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u w:val="none"/>
          <w:lang w:val="en-US" w:eastAsia="zh-CN"/>
        </w:rPr>
      </w:pPr>
      <w:bookmarkStart w:id="0" w:name="_GoBack"/>
      <w:r>
        <w:rPr>
          <w:rFonts w:hint="eastAsia" w:ascii="方正小标宋简体" w:hAnsi="方正小标宋简体" w:eastAsia="方正小标宋简体" w:cs="方正小标宋简体"/>
          <w:color w:val="auto"/>
          <w:kern w:val="0"/>
          <w:sz w:val="44"/>
          <w:szCs w:val="44"/>
          <w:u w:val="none"/>
          <w:lang w:eastAsia="zh-CN"/>
        </w:rPr>
        <w:t>福州市</w:t>
      </w:r>
      <w:r>
        <w:rPr>
          <w:rFonts w:hint="eastAsia" w:ascii="方正小标宋简体" w:hAnsi="方正小标宋简体" w:eastAsia="方正小标宋简体" w:cs="方正小标宋简体"/>
          <w:color w:val="auto"/>
          <w:kern w:val="0"/>
          <w:sz w:val="44"/>
          <w:szCs w:val="44"/>
          <w:u w:val="none"/>
        </w:rPr>
        <w:t>长乐区建设项目占用耕地耕作层</w:t>
      </w:r>
      <w:r>
        <w:rPr>
          <w:rFonts w:hint="eastAsia" w:ascii="方正小标宋简体" w:hAnsi="方正小标宋简体" w:eastAsia="方正小标宋简体" w:cs="方正小标宋简体"/>
          <w:color w:val="auto"/>
          <w:kern w:val="0"/>
          <w:sz w:val="44"/>
          <w:szCs w:val="44"/>
          <w:u w:val="none"/>
          <w:lang w:val="en-US" w:eastAsia="zh-CN"/>
        </w:rPr>
        <w:t>土壤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u w:val="none"/>
        </w:rPr>
      </w:pPr>
      <w:r>
        <w:rPr>
          <w:rFonts w:hint="eastAsia" w:ascii="方正小标宋简体" w:hAnsi="方正小标宋简体" w:eastAsia="方正小标宋简体" w:cs="方正小标宋简体"/>
          <w:color w:val="auto"/>
          <w:kern w:val="0"/>
          <w:sz w:val="44"/>
          <w:szCs w:val="44"/>
          <w:u w:val="none"/>
        </w:rPr>
        <w:t>剥离再利用工作方案</w:t>
      </w:r>
    </w:p>
    <w:bookmarkEnd w:id="0"/>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hint="eastAsia" w:ascii="仿宋" w:hAnsi="仿宋" w:eastAsia="仿宋" w:cs="仿宋"/>
          <w:b w:val="0"/>
          <w:bCs/>
          <w:color w:val="auto"/>
          <w:kern w:val="0"/>
          <w:sz w:val="32"/>
          <w:u w:val="none"/>
          <w:lang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为了进一步加强土地资源的保护和利用，</w:t>
      </w:r>
      <w:r>
        <w:rPr>
          <w:rFonts w:hint="eastAsia" w:ascii="仿宋_GB2312" w:hAnsi="仿宋_GB2312" w:eastAsia="仿宋_GB2312" w:cs="仿宋_GB2312"/>
          <w:b w:val="0"/>
          <w:bCs/>
          <w:color w:val="auto"/>
          <w:kern w:val="0"/>
          <w:sz w:val="32"/>
          <w:szCs w:val="32"/>
          <w:u w:val="none"/>
          <w:lang w:val="en-US" w:eastAsia="zh-CN"/>
        </w:rPr>
        <w:t>保护优质土壤资源，</w:t>
      </w:r>
      <w:r>
        <w:rPr>
          <w:rFonts w:hint="eastAsia" w:ascii="仿宋_GB2312" w:hAnsi="仿宋_GB2312" w:eastAsia="仿宋_GB2312" w:cs="仿宋_GB2312"/>
          <w:b w:val="0"/>
          <w:bCs/>
          <w:color w:val="auto"/>
          <w:kern w:val="0"/>
          <w:sz w:val="32"/>
          <w:szCs w:val="32"/>
          <w:u w:val="none"/>
        </w:rPr>
        <w:t>提高耕地质量水平</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lang w:val="en-US" w:eastAsia="zh-CN"/>
        </w:rPr>
        <w:t>推进生态文明建设</w:t>
      </w:r>
      <w:r>
        <w:rPr>
          <w:rFonts w:hint="eastAsia" w:ascii="仿宋_GB2312" w:hAnsi="仿宋_GB2312" w:eastAsia="仿宋_GB2312" w:cs="仿宋_GB2312"/>
          <w:b w:val="0"/>
          <w:bCs/>
          <w:color w:val="auto"/>
          <w:kern w:val="0"/>
          <w:sz w:val="32"/>
          <w:szCs w:val="32"/>
          <w:u w:val="none"/>
        </w:rPr>
        <w:t>，根据</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lang w:val="en-US" w:eastAsia="zh-CN"/>
        </w:rPr>
        <w:t>福建省自然资源厅 福建省农业农村厅关于推进建设占用耕地耕作层土壤剥离再利用工作的通知</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lang w:val="en-US" w:eastAsia="zh-CN"/>
        </w:rPr>
        <w:t>闽自然资发</w:t>
      </w:r>
      <w:r>
        <w:rPr>
          <w:rFonts w:hint="eastAsia" w:ascii="仿宋_GB2312" w:hAnsi="Calibri" w:eastAsia="仿宋_GB2312" w:cs="Times New Roman"/>
          <w:bCs/>
          <w:color w:val="000000"/>
          <w:kern w:val="2"/>
          <w:sz w:val="32"/>
          <w:szCs w:val="32"/>
          <w:lang w:val="en-US" w:eastAsia="zh-CN" w:bidi="ar-SA"/>
        </w:rPr>
        <w:t>〔2022〕</w:t>
      </w:r>
      <w:r>
        <w:rPr>
          <w:rFonts w:hint="eastAsia" w:ascii="仿宋_GB2312" w:hAnsi="仿宋_GB2312" w:eastAsia="仿宋_GB2312" w:cs="仿宋_GB2312"/>
          <w:b w:val="0"/>
          <w:bCs/>
          <w:color w:val="auto"/>
          <w:kern w:val="0"/>
          <w:sz w:val="32"/>
          <w:szCs w:val="32"/>
          <w:u w:val="none"/>
          <w:lang w:val="en-US" w:eastAsia="zh-CN"/>
        </w:rPr>
        <w:t>10号</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《福州市自然资源和规划局 农业农村局 财政局关于印发福州市耕作层土壤剥离再利用工作方案的通知》（榕自然综</w:t>
      </w:r>
      <w:r>
        <w:rPr>
          <w:rFonts w:hint="eastAsia" w:ascii="仿宋_GB2312" w:hAnsi="Calibri" w:eastAsia="仿宋_GB2312" w:cs="Times New Roman"/>
          <w:bCs/>
          <w:color w:val="000000"/>
          <w:kern w:val="2"/>
          <w:sz w:val="32"/>
          <w:szCs w:val="32"/>
          <w:lang w:val="en-US" w:eastAsia="zh-CN" w:bidi="ar-SA"/>
        </w:rPr>
        <w:t>〔2020〕</w:t>
      </w:r>
      <w:r>
        <w:rPr>
          <w:rFonts w:hint="eastAsia" w:ascii="仿宋_GB2312" w:hAnsi="仿宋_GB2312" w:eastAsia="仿宋_GB2312" w:cs="仿宋_GB2312"/>
          <w:b w:val="0"/>
          <w:bCs/>
          <w:color w:val="auto"/>
          <w:kern w:val="0"/>
          <w:sz w:val="32"/>
          <w:szCs w:val="32"/>
          <w:u w:val="none"/>
        </w:rPr>
        <w:t>159号）等精神</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结合</w:t>
      </w:r>
      <w:r>
        <w:rPr>
          <w:rFonts w:hint="eastAsia" w:ascii="仿宋_GB2312" w:hAnsi="仿宋_GB2312" w:eastAsia="仿宋_GB2312" w:cs="仿宋_GB2312"/>
          <w:b w:val="0"/>
          <w:bCs/>
          <w:color w:val="auto"/>
          <w:kern w:val="0"/>
          <w:sz w:val="32"/>
          <w:szCs w:val="32"/>
          <w:u w:val="none"/>
          <w:lang w:eastAsia="zh-CN"/>
        </w:rPr>
        <w:t>我</w:t>
      </w:r>
      <w:r>
        <w:rPr>
          <w:rFonts w:hint="eastAsia" w:ascii="仿宋_GB2312" w:hAnsi="仿宋_GB2312" w:eastAsia="仿宋_GB2312" w:cs="仿宋_GB2312"/>
          <w:b w:val="0"/>
          <w:bCs/>
          <w:color w:val="auto"/>
          <w:kern w:val="0"/>
          <w:sz w:val="32"/>
          <w:szCs w:val="32"/>
          <w:u w:val="none"/>
        </w:rPr>
        <w:t>区实际制订本工作方案。</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outlineLvl w:val="0"/>
        <w:rPr>
          <w:rFonts w:hint="eastAsia" w:ascii="黑体" w:hAnsi="黑体" w:eastAsia="黑体" w:cs="黑体"/>
          <w:b w:val="0"/>
          <w:bCs/>
          <w:color w:val="auto"/>
          <w:kern w:val="0"/>
          <w:sz w:val="32"/>
          <w:szCs w:val="32"/>
          <w:u w:val="none"/>
        </w:rPr>
      </w:pPr>
      <w:r>
        <w:rPr>
          <w:rFonts w:hint="eastAsia" w:ascii="黑体" w:hAnsi="黑体" w:eastAsia="黑体" w:cs="黑体"/>
          <w:b w:val="0"/>
          <w:bCs/>
          <w:color w:val="auto"/>
          <w:kern w:val="0"/>
          <w:sz w:val="32"/>
          <w:szCs w:val="32"/>
          <w:u w:val="none"/>
        </w:rPr>
        <w:t>一、工作内容</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建设占用耕地耕作层土壤剥离再利用，是指建设项目在开工建设前，将所占用耕地的耕作层土壤进行剥离，剥离土壤用于补充耕地、耕地提质改造或生态修复等。具体分为剥离项目和再利用项目，其中剥离项目主要工作内容为对建设用地占用耕地耕作层土壤进行剥离、运输、存储等；再利用项目主要工作内容为将耕作层土壤运输至再利用项目区覆土。</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val="0"/>
          <w:color w:val="auto"/>
          <w:kern w:val="0"/>
          <w:sz w:val="32"/>
          <w:szCs w:val="32"/>
          <w:u w:val="none"/>
          <w:lang w:val="en-US" w:eastAsia="zh-CN"/>
        </w:rPr>
      </w:pPr>
      <w:r>
        <w:rPr>
          <w:rFonts w:hint="eastAsia" w:ascii="楷体_GB2312" w:hAnsi="楷体_GB2312" w:eastAsia="楷体_GB2312" w:cs="楷体_GB2312"/>
          <w:b/>
          <w:bCs w:val="0"/>
          <w:color w:val="auto"/>
          <w:kern w:val="0"/>
          <w:sz w:val="32"/>
          <w:szCs w:val="32"/>
          <w:u w:val="none"/>
          <w:lang w:val="en-US" w:eastAsia="zh-CN"/>
        </w:rPr>
        <w:t>（一）剥离范围</w:t>
      </w:r>
    </w:p>
    <w:p>
      <w:pPr>
        <w:keepNext w:val="0"/>
        <w:keepLines w:val="0"/>
        <w:pageBreakBefore w:val="0"/>
        <w:widowControl w:val="0"/>
        <w:tabs>
          <w:tab w:val="left" w:pos="7020"/>
        </w:tabs>
        <w:kinsoku/>
        <w:wordWrap/>
        <w:overflowPunct w:val="0"/>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rPr>
        <w:t>长乐区范围以</w:t>
      </w:r>
      <w:r>
        <w:rPr>
          <w:rFonts w:hint="eastAsia" w:ascii="仿宋_GB2312" w:hAnsi="仿宋_GB2312" w:eastAsia="仿宋_GB2312" w:cs="仿宋_GB2312"/>
          <w:b w:val="0"/>
          <w:bCs/>
          <w:color w:val="auto"/>
          <w:kern w:val="0"/>
          <w:sz w:val="32"/>
          <w:szCs w:val="32"/>
          <w:u w:val="none"/>
          <w:lang w:val="en-US" w:eastAsia="zh-CN"/>
        </w:rPr>
        <w:t>内</w:t>
      </w:r>
      <w:r>
        <w:rPr>
          <w:rFonts w:hint="eastAsia" w:ascii="仿宋_GB2312" w:hAnsi="仿宋_GB2312" w:eastAsia="仿宋_GB2312" w:cs="仿宋_GB2312"/>
          <w:b w:val="0"/>
          <w:bCs/>
          <w:color w:val="auto"/>
          <w:kern w:val="0"/>
          <w:sz w:val="32"/>
          <w:szCs w:val="32"/>
          <w:u w:val="none"/>
        </w:rPr>
        <w:t>的各类</w:t>
      </w:r>
      <w:r>
        <w:rPr>
          <w:rFonts w:hint="eastAsia" w:ascii="仿宋_GB2312" w:hAnsi="仿宋_GB2312" w:eastAsia="仿宋_GB2312" w:cs="仿宋_GB2312"/>
          <w:b w:val="0"/>
          <w:bCs/>
          <w:color w:val="auto"/>
          <w:kern w:val="0"/>
          <w:sz w:val="32"/>
          <w:szCs w:val="32"/>
          <w:u w:val="none"/>
          <w:lang w:val="en-US" w:eastAsia="zh-CN"/>
        </w:rPr>
        <w:t>非农建设项目</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包括临时用地项目和其他可造成耕地损毁行为的项目</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lang w:val="en-US" w:eastAsia="zh-CN"/>
        </w:rPr>
        <w:t>占用基本农田或面积超过10亩且为等级8等以上优质</w:t>
      </w:r>
      <w:r>
        <w:rPr>
          <w:rFonts w:hint="eastAsia" w:ascii="仿宋_GB2312" w:hAnsi="仿宋_GB2312" w:eastAsia="仿宋_GB2312" w:cs="仿宋_GB2312"/>
          <w:b w:val="0"/>
          <w:bCs/>
          <w:color w:val="auto"/>
          <w:kern w:val="0"/>
          <w:sz w:val="32"/>
          <w:szCs w:val="32"/>
          <w:u w:val="none"/>
        </w:rPr>
        <w:t>耕地，原则</w:t>
      </w:r>
      <w:r>
        <w:rPr>
          <w:rFonts w:hint="eastAsia" w:ascii="仿宋_GB2312" w:hAnsi="仿宋_GB2312" w:eastAsia="仿宋_GB2312" w:cs="仿宋_GB2312"/>
          <w:b w:val="0"/>
          <w:bCs/>
          <w:color w:val="auto"/>
          <w:kern w:val="0"/>
          <w:sz w:val="32"/>
          <w:szCs w:val="32"/>
          <w:u w:val="none"/>
          <w:lang w:val="en-US" w:eastAsia="zh-CN"/>
        </w:rPr>
        <w:t>上</w:t>
      </w:r>
      <w:r>
        <w:rPr>
          <w:rFonts w:hint="eastAsia" w:ascii="仿宋_GB2312" w:hAnsi="仿宋_GB2312" w:eastAsia="仿宋_GB2312" w:cs="仿宋_GB2312"/>
          <w:b w:val="0"/>
          <w:bCs/>
          <w:color w:val="auto"/>
          <w:kern w:val="0"/>
          <w:sz w:val="32"/>
          <w:szCs w:val="32"/>
          <w:u w:val="none"/>
        </w:rPr>
        <w:t>均要</w:t>
      </w:r>
      <w:r>
        <w:rPr>
          <w:rFonts w:hint="eastAsia" w:ascii="仿宋_GB2312" w:hAnsi="仿宋_GB2312" w:eastAsia="仿宋_GB2312" w:cs="仿宋_GB2312"/>
          <w:b w:val="0"/>
          <w:bCs/>
          <w:color w:val="auto"/>
          <w:kern w:val="0"/>
          <w:sz w:val="32"/>
          <w:szCs w:val="32"/>
          <w:u w:val="none"/>
          <w:lang w:val="en-US" w:eastAsia="zh-CN"/>
        </w:rPr>
        <w:t>实施</w:t>
      </w:r>
      <w:r>
        <w:rPr>
          <w:rFonts w:hint="eastAsia" w:ascii="仿宋_GB2312" w:hAnsi="仿宋_GB2312" w:eastAsia="仿宋_GB2312" w:cs="仿宋_GB2312"/>
          <w:b w:val="0"/>
          <w:bCs/>
          <w:color w:val="auto"/>
          <w:kern w:val="0"/>
          <w:sz w:val="32"/>
          <w:szCs w:val="32"/>
          <w:u w:val="none"/>
        </w:rPr>
        <w:t>耕作层剥离。</w:t>
      </w:r>
      <w:r>
        <w:rPr>
          <w:rFonts w:hint="eastAsia" w:ascii="仿宋_GB2312" w:hAnsi="仿宋_GB2312" w:eastAsia="仿宋_GB2312" w:cs="仿宋_GB2312"/>
          <w:b w:val="0"/>
          <w:bCs/>
          <w:color w:val="auto"/>
          <w:kern w:val="0"/>
          <w:sz w:val="32"/>
          <w:szCs w:val="32"/>
          <w:u w:val="none"/>
          <w:lang w:val="en-US" w:eastAsia="zh-CN"/>
        </w:rPr>
        <w:t>有下列情形之一，可不剥离：</w:t>
      </w:r>
    </w:p>
    <w:p>
      <w:pPr>
        <w:keepNext w:val="0"/>
        <w:keepLines w:val="0"/>
        <w:pageBreakBefore w:val="0"/>
        <w:widowControl w:val="0"/>
        <w:numPr>
          <w:ilvl w:val="0"/>
          <w:numId w:val="0"/>
        </w:numPr>
        <w:tabs>
          <w:tab w:val="left" w:pos="7020"/>
        </w:tabs>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1.涉及国家安全、军事、抢险救灾等急需临时占用的耕地；</w:t>
      </w:r>
    </w:p>
    <w:p>
      <w:pPr>
        <w:keepNext w:val="0"/>
        <w:keepLines w:val="0"/>
        <w:pageBreakBefore w:val="0"/>
        <w:widowControl w:val="0"/>
        <w:numPr>
          <w:ilvl w:val="0"/>
          <w:numId w:val="0"/>
        </w:numPr>
        <w:tabs>
          <w:tab w:val="left" w:pos="7020"/>
        </w:tabs>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2.经生态环境、农业农村部门认定污染严重、缺乏肥力的劣质耕地，不宜种植农作物或耕作层土壤不足10厘米的耕地；</w:t>
      </w:r>
    </w:p>
    <w:p>
      <w:pPr>
        <w:keepNext w:val="0"/>
        <w:keepLines w:val="0"/>
        <w:pageBreakBefore w:val="0"/>
        <w:widowControl w:val="0"/>
        <w:numPr>
          <w:ilvl w:val="0"/>
          <w:numId w:val="0"/>
        </w:numPr>
        <w:tabs>
          <w:tab w:val="left" w:pos="7020"/>
        </w:tabs>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3.坡度在25度以上的耕地；</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val="0"/>
          <w:color w:val="auto"/>
          <w:kern w:val="0"/>
          <w:sz w:val="32"/>
          <w:szCs w:val="32"/>
          <w:u w:val="none"/>
          <w:lang w:val="en-US" w:eastAsia="zh-CN"/>
        </w:rPr>
      </w:pPr>
      <w:r>
        <w:rPr>
          <w:rFonts w:hint="eastAsia" w:ascii="楷体_GB2312" w:hAnsi="楷体_GB2312" w:eastAsia="楷体_GB2312" w:cs="楷体_GB2312"/>
          <w:b/>
          <w:bCs w:val="0"/>
          <w:color w:val="auto"/>
          <w:kern w:val="0"/>
          <w:sz w:val="32"/>
          <w:szCs w:val="32"/>
          <w:u w:val="none"/>
          <w:lang w:val="en-US" w:eastAsia="zh-CN"/>
        </w:rPr>
        <w:t>（二）利用范围</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剥离的耕作层土壤优先用于土地整治新增耕地，剩余部分可用于旧村复垦、土地开发</w:t>
      </w:r>
      <w:r>
        <w:rPr>
          <w:rFonts w:hint="eastAsia" w:ascii="仿宋_GB2312" w:hAnsi="仿宋_GB2312" w:eastAsia="仿宋_GB2312" w:cs="仿宋_GB2312"/>
          <w:b w:val="0"/>
          <w:bCs/>
          <w:color w:val="auto"/>
          <w:kern w:val="0"/>
          <w:sz w:val="32"/>
          <w:szCs w:val="32"/>
          <w:u w:val="none"/>
        </w:rPr>
        <w:t>、</w:t>
      </w:r>
      <w:r>
        <w:rPr>
          <w:rFonts w:hint="eastAsia" w:ascii="仿宋_GB2312" w:hAnsi="仿宋_GB2312" w:eastAsia="仿宋_GB2312" w:cs="仿宋_GB2312"/>
          <w:b w:val="0"/>
          <w:bCs/>
          <w:color w:val="auto"/>
          <w:kern w:val="0"/>
          <w:sz w:val="32"/>
          <w:szCs w:val="32"/>
          <w:u w:val="none"/>
          <w:lang w:val="en-US" w:eastAsia="zh-CN"/>
        </w:rPr>
        <w:t>旱改水项目、高标准农田建设、耕地提质改造、</w:t>
      </w:r>
      <w:r>
        <w:rPr>
          <w:rFonts w:hint="eastAsia" w:ascii="仿宋_GB2312" w:hAnsi="仿宋_GB2312" w:eastAsia="仿宋_GB2312" w:cs="仿宋_GB2312"/>
          <w:b w:val="0"/>
          <w:bCs/>
          <w:color w:val="auto"/>
          <w:kern w:val="0"/>
          <w:sz w:val="32"/>
          <w:szCs w:val="32"/>
          <w:u w:val="none"/>
        </w:rPr>
        <w:t>临时用地和违法占用耕地复垦、中低产田土壤改良、损毁耕地修复</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lang w:val="en-US" w:eastAsia="zh-CN"/>
        </w:rPr>
        <w:t>地质环境恢复治理</w:t>
      </w:r>
      <w:r>
        <w:rPr>
          <w:rFonts w:hint="eastAsia" w:ascii="仿宋_GB2312" w:hAnsi="仿宋_GB2312" w:eastAsia="仿宋_GB2312" w:cs="仿宋_GB2312"/>
          <w:b w:val="0"/>
          <w:bCs/>
          <w:color w:val="auto"/>
          <w:kern w:val="0"/>
          <w:sz w:val="32"/>
          <w:szCs w:val="32"/>
          <w:u w:val="none"/>
        </w:rPr>
        <w:t>以及其他农用地改良和城市绿化等项目</w:t>
      </w:r>
      <w:r>
        <w:rPr>
          <w:rFonts w:hint="eastAsia" w:ascii="仿宋_GB2312" w:hAnsi="仿宋_GB2312" w:eastAsia="仿宋_GB2312" w:cs="仿宋_GB2312"/>
          <w:b w:val="0"/>
          <w:bCs/>
          <w:color w:val="auto"/>
          <w:kern w:val="0"/>
          <w:sz w:val="32"/>
          <w:szCs w:val="32"/>
          <w:u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b w:val="0"/>
          <w:bCs/>
          <w:color w:val="auto"/>
          <w:sz w:val="32"/>
          <w:szCs w:val="32"/>
          <w:u w:val="none"/>
          <w:lang w:val="en-US" w:eastAsia="zh-CN" w:bidi="ar-SA"/>
        </w:rPr>
      </w:pPr>
      <w:r>
        <w:rPr>
          <w:rFonts w:hint="eastAsia" w:ascii="黑体" w:hAnsi="黑体" w:eastAsia="黑体" w:cs="黑体"/>
          <w:b w:val="0"/>
          <w:bCs/>
          <w:color w:val="auto"/>
          <w:sz w:val="32"/>
          <w:szCs w:val="32"/>
          <w:u w:val="none"/>
          <w:lang w:val="en-US" w:eastAsia="zh-CN" w:bidi="ar-SA"/>
        </w:rPr>
        <w:t>二、实施单位</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区政府委托区属国企作为业主，具体负责长乐区范围内耕作层剥离、运输、储存等工作。</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outlineLvl w:val="0"/>
        <w:rPr>
          <w:rFonts w:hint="eastAsia" w:ascii="黑体" w:hAnsi="黑体" w:eastAsia="黑体" w:cs="黑体"/>
          <w:b w:val="0"/>
          <w:bCs/>
          <w:color w:val="auto"/>
          <w:kern w:val="0"/>
          <w:sz w:val="32"/>
          <w:szCs w:val="32"/>
          <w:u w:val="none"/>
          <w:lang w:eastAsia="zh-CN"/>
        </w:rPr>
      </w:pPr>
      <w:r>
        <w:rPr>
          <w:rFonts w:hint="eastAsia" w:ascii="黑体" w:hAnsi="黑体" w:eastAsia="黑体" w:cs="黑体"/>
          <w:b w:val="0"/>
          <w:bCs/>
          <w:color w:val="auto"/>
          <w:kern w:val="0"/>
          <w:sz w:val="32"/>
          <w:szCs w:val="32"/>
          <w:u w:val="none"/>
          <w:lang w:eastAsia="zh-CN"/>
        </w:rPr>
        <w:t>三</w:t>
      </w:r>
      <w:r>
        <w:rPr>
          <w:rFonts w:hint="eastAsia" w:ascii="黑体" w:hAnsi="黑体" w:eastAsia="黑体" w:cs="黑体"/>
          <w:b w:val="0"/>
          <w:bCs/>
          <w:color w:val="auto"/>
          <w:kern w:val="0"/>
          <w:sz w:val="32"/>
          <w:szCs w:val="32"/>
          <w:u w:val="none"/>
        </w:rPr>
        <w:t>、资金</w:t>
      </w:r>
      <w:r>
        <w:rPr>
          <w:rFonts w:hint="eastAsia" w:ascii="黑体" w:hAnsi="黑体" w:eastAsia="黑体" w:cs="黑体"/>
          <w:b w:val="0"/>
          <w:bCs/>
          <w:color w:val="auto"/>
          <w:kern w:val="0"/>
          <w:sz w:val="32"/>
          <w:szCs w:val="32"/>
          <w:u w:val="none"/>
          <w:lang w:val="en-US" w:eastAsia="zh-CN"/>
        </w:rPr>
        <w:t>筹措</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rPr>
        <w:t>耕作层剥离</w:t>
      </w:r>
      <w:r>
        <w:rPr>
          <w:rFonts w:hint="eastAsia" w:ascii="仿宋_GB2312" w:hAnsi="仿宋_GB2312" w:eastAsia="仿宋_GB2312" w:cs="仿宋_GB2312"/>
          <w:b w:val="0"/>
          <w:bCs/>
          <w:color w:val="auto"/>
          <w:kern w:val="0"/>
          <w:sz w:val="32"/>
          <w:szCs w:val="32"/>
          <w:u w:val="none"/>
          <w:lang w:val="en-US" w:eastAsia="zh-CN"/>
        </w:rPr>
        <w:t>工作</w:t>
      </w:r>
      <w:r>
        <w:rPr>
          <w:rFonts w:hint="eastAsia" w:ascii="仿宋_GB2312" w:hAnsi="仿宋_GB2312" w:eastAsia="仿宋_GB2312" w:cs="仿宋_GB2312"/>
          <w:b w:val="0"/>
          <w:bCs/>
          <w:color w:val="auto"/>
          <w:kern w:val="0"/>
          <w:sz w:val="32"/>
          <w:szCs w:val="32"/>
          <w:u w:val="none"/>
        </w:rPr>
        <w:t>费用包含经</w:t>
      </w:r>
      <w:r>
        <w:rPr>
          <w:rFonts w:hint="eastAsia" w:ascii="仿宋_GB2312" w:hAnsi="仿宋_GB2312" w:eastAsia="仿宋_GB2312" w:cs="仿宋_GB2312"/>
          <w:b w:val="0"/>
          <w:bCs/>
          <w:color w:val="auto"/>
          <w:kern w:val="0"/>
          <w:sz w:val="32"/>
          <w:szCs w:val="32"/>
          <w:u w:val="none"/>
          <w:lang w:val="en-US" w:eastAsia="zh-CN"/>
        </w:rPr>
        <w:t>第三方财审</w:t>
      </w:r>
      <w:r>
        <w:rPr>
          <w:rFonts w:hint="eastAsia" w:ascii="仿宋_GB2312" w:hAnsi="仿宋_GB2312" w:eastAsia="仿宋_GB2312" w:cs="仿宋_GB2312"/>
          <w:b w:val="0"/>
          <w:bCs/>
          <w:color w:val="auto"/>
          <w:kern w:val="0"/>
          <w:sz w:val="32"/>
          <w:szCs w:val="32"/>
          <w:u w:val="none"/>
        </w:rPr>
        <w:t>后的耕作层剥离费用、项目业主收取的项目管理费、耕作层</w:t>
      </w:r>
      <w:r>
        <w:rPr>
          <w:rFonts w:hint="eastAsia" w:ascii="仿宋_GB2312" w:hAnsi="仿宋_GB2312" w:eastAsia="仿宋_GB2312" w:cs="仿宋_GB2312"/>
          <w:b w:val="0"/>
          <w:bCs/>
          <w:color w:val="auto"/>
          <w:kern w:val="0"/>
          <w:sz w:val="32"/>
          <w:szCs w:val="32"/>
          <w:u w:val="none"/>
          <w:lang w:val="en-US" w:eastAsia="zh-CN"/>
        </w:rPr>
        <w:t>土壤</w:t>
      </w:r>
      <w:r>
        <w:rPr>
          <w:rFonts w:hint="eastAsia" w:ascii="仿宋_GB2312" w:hAnsi="仿宋_GB2312" w:eastAsia="仿宋_GB2312" w:cs="仿宋_GB2312"/>
          <w:b w:val="0"/>
          <w:bCs/>
          <w:color w:val="auto"/>
          <w:kern w:val="0"/>
          <w:sz w:val="32"/>
          <w:szCs w:val="32"/>
          <w:u w:val="none"/>
        </w:rPr>
        <w:t>堆放场所及后期管护费用等</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lang w:val="en-US" w:eastAsia="zh-CN"/>
        </w:rPr>
        <w:t>所需剥离经费由区财政安排，预算定额参照《耕作层土壤再利用设计规范》（DB35/T 1762-2018）执行，所需前期费用及后期管护费用按实结算。</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lang w:val="en-US" w:eastAsia="zh-CN"/>
        </w:rPr>
        <w:t>项目业主按规定收取项目管理费，取费标准参照《福州滨海新城建设总指挥部关于印发长乐区耕作层剥离再利用工作方案的通知》（滨海新城总</w:t>
      </w:r>
      <w:r>
        <w:rPr>
          <w:rFonts w:hint="eastAsia" w:ascii="仿宋_GB2312" w:hAnsi="Calibri" w:eastAsia="仿宋_GB2312" w:cs="Times New Roman"/>
          <w:bCs/>
          <w:color w:val="000000"/>
          <w:kern w:val="2"/>
          <w:sz w:val="32"/>
          <w:szCs w:val="32"/>
          <w:lang w:val="en-US" w:eastAsia="zh-CN" w:bidi="ar-SA"/>
        </w:rPr>
        <w:t>〔2018〕</w:t>
      </w:r>
      <w:r>
        <w:rPr>
          <w:rFonts w:hint="eastAsia" w:ascii="仿宋_GB2312" w:hAnsi="仿宋_GB2312" w:eastAsia="仿宋_GB2312" w:cs="仿宋_GB2312"/>
          <w:b w:val="0"/>
          <w:bCs/>
          <w:color w:val="auto"/>
          <w:kern w:val="0"/>
          <w:sz w:val="32"/>
          <w:szCs w:val="32"/>
          <w:u w:val="none"/>
          <w:lang w:val="en-US" w:eastAsia="zh-CN"/>
        </w:rPr>
        <w:t>14号），即项目审定投资的5%。剥离项目完成后</w:t>
      </w:r>
      <w:r>
        <w:rPr>
          <w:rFonts w:hint="eastAsia" w:ascii="仿宋_GB2312" w:hAnsi="仿宋_GB2312" w:eastAsia="仿宋_GB2312" w:cs="仿宋_GB2312"/>
          <w:b w:val="0"/>
          <w:bCs/>
          <w:color w:val="auto"/>
          <w:kern w:val="0"/>
          <w:sz w:val="32"/>
          <w:szCs w:val="32"/>
          <w:u w:val="none"/>
        </w:rPr>
        <w:t>，由</w:t>
      </w:r>
      <w:r>
        <w:rPr>
          <w:rFonts w:hint="eastAsia" w:ascii="仿宋_GB2312" w:hAnsi="仿宋_GB2312" w:eastAsia="仿宋_GB2312" w:cs="仿宋_GB2312"/>
          <w:b w:val="0"/>
          <w:bCs/>
          <w:color w:val="auto"/>
          <w:kern w:val="0"/>
          <w:sz w:val="32"/>
          <w:szCs w:val="32"/>
          <w:u w:val="none"/>
          <w:lang w:eastAsia="zh-CN"/>
        </w:rPr>
        <w:t>项目业主</w:t>
      </w:r>
      <w:r>
        <w:rPr>
          <w:rFonts w:hint="eastAsia" w:ascii="仿宋_GB2312" w:hAnsi="仿宋_GB2312" w:eastAsia="仿宋_GB2312" w:cs="仿宋_GB2312"/>
          <w:b w:val="0"/>
          <w:bCs/>
          <w:color w:val="auto"/>
          <w:kern w:val="0"/>
          <w:sz w:val="32"/>
          <w:szCs w:val="32"/>
          <w:u w:val="none"/>
        </w:rPr>
        <w:t>将工程所需总资金</w:t>
      </w:r>
      <w:r>
        <w:rPr>
          <w:rFonts w:hint="eastAsia" w:ascii="仿宋_GB2312" w:hAnsi="仿宋_GB2312" w:eastAsia="仿宋_GB2312" w:cs="仿宋_GB2312"/>
          <w:b w:val="0"/>
          <w:bCs/>
          <w:color w:val="auto"/>
          <w:kern w:val="0"/>
          <w:sz w:val="32"/>
          <w:szCs w:val="32"/>
          <w:u w:val="none"/>
          <w:lang w:val="en-US" w:eastAsia="zh-CN"/>
        </w:rPr>
        <w:t>委托有资质的第三方机构进行审核，审核结果由区资源规划局</w:t>
      </w:r>
      <w:r>
        <w:rPr>
          <w:rFonts w:hint="eastAsia" w:ascii="仿宋_GB2312" w:hAnsi="仿宋_GB2312" w:eastAsia="仿宋_GB2312" w:cs="仿宋_GB2312"/>
          <w:b w:val="0"/>
          <w:bCs/>
          <w:color w:val="auto"/>
          <w:kern w:val="0"/>
          <w:sz w:val="32"/>
          <w:szCs w:val="32"/>
          <w:u w:val="none"/>
        </w:rPr>
        <w:t>报区财政</w:t>
      </w:r>
      <w:r>
        <w:rPr>
          <w:rFonts w:hint="eastAsia" w:ascii="仿宋_GB2312" w:hAnsi="仿宋_GB2312" w:eastAsia="仿宋_GB2312" w:cs="仿宋_GB2312"/>
          <w:b w:val="0"/>
          <w:bCs/>
          <w:color w:val="auto"/>
          <w:kern w:val="0"/>
          <w:sz w:val="32"/>
          <w:szCs w:val="32"/>
          <w:u w:val="none"/>
          <w:lang w:val="en-US" w:eastAsia="zh-CN"/>
        </w:rPr>
        <w:t>局拨款</w:t>
      </w:r>
      <w:r>
        <w:rPr>
          <w:rFonts w:hint="eastAsia" w:ascii="仿宋_GB2312" w:hAnsi="仿宋_GB2312" w:eastAsia="仿宋_GB2312" w:cs="仿宋_GB2312"/>
          <w:b w:val="0"/>
          <w:bCs/>
          <w:color w:val="auto"/>
          <w:kern w:val="0"/>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outlineLvl w:val="0"/>
        <w:rPr>
          <w:rFonts w:hint="eastAsia" w:ascii="黑体" w:hAnsi="黑体" w:eastAsia="黑体" w:cs="黑体"/>
          <w:b w:val="0"/>
          <w:bCs/>
          <w:color w:val="auto"/>
          <w:kern w:val="0"/>
          <w:sz w:val="32"/>
          <w:szCs w:val="32"/>
          <w:u w:val="none"/>
        </w:rPr>
      </w:pPr>
      <w:r>
        <w:rPr>
          <w:rFonts w:hint="eastAsia" w:ascii="黑体" w:hAnsi="黑体" w:eastAsia="黑体" w:cs="黑体"/>
          <w:b w:val="0"/>
          <w:bCs/>
          <w:color w:val="auto"/>
          <w:kern w:val="0"/>
          <w:sz w:val="32"/>
          <w:szCs w:val="32"/>
          <w:u w:val="none"/>
          <w:lang w:eastAsia="zh-CN"/>
        </w:rPr>
        <w:t>四</w:t>
      </w:r>
      <w:r>
        <w:rPr>
          <w:rFonts w:hint="eastAsia" w:ascii="黑体" w:hAnsi="黑体" w:eastAsia="黑体" w:cs="黑体"/>
          <w:b w:val="0"/>
          <w:bCs/>
          <w:color w:val="auto"/>
          <w:kern w:val="0"/>
          <w:sz w:val="32"/>
          <w:szCs w:val="32"/>
          <w:u w:val="none"/>
        </w:rPr>
        <w:t>、工作流程</w:t>
      </w:r>
    </w:p>
    <w:p>
      <w:pPr>
        <w:keepNext w:val="0"/>
        <w:keepLines w:val="0"/>
        <w:pageBreakBefore w:val="0"/>
        <w:widowControl w:val="0"/>
        <w:kinsoku/>
        <w:wordWrap/>
        <w:overflowPunct w:val="0"/>
        <w:topLinePunct w:val="0"/>
        <w:autoSpaceDE/>
        <w:autoSpaceDN/>
        <w:bidi w:val="0"/>
        <w:adjustRightInd/>
        <w:snapToGrid/>
        <w:spacing w:line="560" w:lineRule="exact"/>
        <w:ind w:left="0" w:firstLine="643" w:firstLineChars="200"/>
        <w:textAlignment w:val="auto"/>
        <w:outlineLvl w:val="1"/>
        <w:rPr>
          <w:rFonts w:hint="eastAsia" w:ascii="楷体_GB2312" w:hAnsi="楷体_GB2312" w:eastAsia="楷体_GB2312" w:cs="楷体_GB2312"/>
          <w:b/>
          <w:bCs w:val="0"/>
          <w:color w:val="auto"/>
          <w:kern w:val="0"/>
          <w:sz w:val="32"/>
          <w:szCs w:val="32"/>
          <w:u w:val="none"/>
        </w:rPr>
      </w:pPr>
      <w:r>
        <w:rPr>
          <w:rFonts w:hint="eastAsia" w:ascii="楷体_GB2312" w:hAnsi="楷体_GB2312" w:eastAsia="楷体_GB2312" w:cs="楷体_GB2312"/>
          <w:b/>
          <w:bCs w:val="0"/>
          <w:color w:val="auto"/>
          <w:kern w:val="0"/>
          <w:sz w:val="32"/>
          <w:szCs w:val="32"/>
          <w:u w:val="none"/>
        </w:rPr>
        <w:t>（一）耕作层剥离项目申请</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lang w:val="en-US" w:eastAsia="zh-CN"/>
        </w:rPr>
        <w:t>建设</w:t>
      </w:r>
      <w:r>
        <w:rPr>
          <w:rFonts w:hint="eastAsia" w:ascii="仿宋_GB2312" w:hAnsi="仿宋_GB2312" w:eastAsia="仿宋_GB2312" w:cs="仿宋_GB2312"/>
          <w:b w:val="0"/>
          <w:bCs/>
          <w:color w:val="auto"/>
          <w:kern w:val="0"/>
          <w:sz w:val="32"/>
          <w:szCs w:val="32"/>
          <w:u w:val="none"/>
        </w:rPr>
        <w:t>项目用地划拨、出让前</w:t>
      </w:r>
      <w:r>
        <w:rPr>
          <w:rFonts w:hint="eastAsia" w:ascii="仿宋_GB2312" w:hAnsi="仿宋_GB2312" w:eastAsia="仿宋_GB2312" w:cs="仿宋_GB2312"/>
          <w:b w:val="0"/>
          <w:bCs/>
          <w:color w:val="auto"/>
          <w:kern w:val="0"/>
          <w:sz w:val="32"/>
          <w:szCs w:val="32"/>
          <w:u w:val="none"/>
          <w:lang w:val="en-US" w:eastAsia="zh-CN"/>
        </w:rPr>
        <w:t>，项目业主对需剥离的地块进行土壤检测，检测合格后</w:t>
      </w:r>
      <w:r>
        <w:rPr>
          <w:rFonts w:hint="eastAsia" w:ascii="仿宋_GB2312" w:hAnsi="仿宋_GB2312" w:eastAsia="仿宋_GB2312" w:cs="仿宋_GB2312"/>
          <w:b w:val="0"/>
          <w:bCs/>
          <w:color w:val="auto"/>
          <w:kern w:val="0"/>
          <w:sz w:val="32"/>
          <w:szCs w:val="32"/>
          <w:u w:val="none"/>
        </w:rPr>
        <w:t>向区资源规划局提交开展耕作层剥离立项申请</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lang w:val="en-US" w:eastAsia="zh-CN"/>
        </w:rPr>
        <w:t>区资源规划局会同区农业农村局、生态环境局对提出申请的地块实地核实后予以批复。</w:t>
      </w:r>
    </w:p>
    <w:p>
      <w:pPr>
        <w:keepNext w:val="0"/>
        <w:keepLines w:val="0"/>
        <w:pageBreakBefore w:val="0"/>
        <w:widowControl w:val="0"/>
        <w:kinsoku/>
        <w:wordWrap/>
        <w:overflowPunct w:val="0"/>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val="0"/>
          <w:bCs/>
          <w:color w:val="auto"/>
          <w:kern w:val="0"/>
          <w:sz w:val="32"/>
          <w:szCs w:val="32"/>
          <w:u w:val="none"/>
        </w:rPr>
      </w:pPr>
      <w:r>
        <w:rPr>
          <w:rFonts w:hint="eastAsia" w:ascii="楷体_GB2312" w:hAnsi="楷体_GB2312" w:eastAsia="楷体_GB2312" w:cs="楷体_GB2312"/>
          <w:b/>
          <w:bCs w:val="0"/>
          <w:color w:val="auto"/>
          <w:kern w:val="0"/>
          <w:sz w:val="32"/>
          <w:szCs w:val="32"/>
          <w:u w:val="none"/>
        </w:rPr>
        <w:t>（二）编制耕作层剥离方案</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经立项批复剥离的项目，由项目业主委托设计单位编制耕作层剥离再利用方案及投资概算。耕作层土壤剥离再利用方案要按照《耕作层土壤剥离技术规范》（TD/T 1048-2016）和《耕作层土壤再利用设计规范》（DB35/T 1762-2018）等规范文件进行设计并编制预算书。方案由区资源规划局会同区农业农村局</w:t>
      </w:r>
      <w:r>
        <w:rPr>
          <w:rFonts w:hint="eastAsia" w:ascii="仿宋_GB2312" w:hAnsi="仿宋_GB2312" w:eastAsia="仿宋_GB2312" w:cs="仿宋_GB2312"/>
          <w:b w:val="0"/>
          <w:bCs/>
          <w:color w:val="auto"/>
          <w:kern w:val="0"/>
          <w:sz w:val="32"/>
          <w:szCs w:val="32"/>
          <w:u w:val="none"/>
        </w:rPr>
        <w:t>组织专家</w:t>
      </w:r>
      <w:r>
        <w:rPr>
          <w:rFonts w:hint="eastAsia" w:ascii="仿宋_GB2312" w:hAnsi="仿宋_GB2312" w:eastAsia="仿宋_GB2312" w:cs="仿宋_GB2312"/>
          <w:b w:val="0"/>
          <w:bCs/>
          <w:color w:val="auto"/>
          <w:kern w:val="0"/>
          <w:sz w:val="32"/>
          <w:szCs w:val="32"/>
          <w:u w:val="none"/>
          <w:lang w:val="en-US" w:eastAsia="zh-CN"/>
        </w:rPr>
        <w:t>及相关单位</w:t>
      </w:r>
      <w:r>
        <w:rPr>
          <w:rFonts w:hint="eastAsia" w:ascii="仿宋_GB2312" w:hAnsi="仿宋_GB2312" w:eastAsia="仿宋_GB2312" w:cs="仿宋_GB2312"/>
          <w:b w:val="0"/>
          <w:bCs/>
          <w:color w:val="auto"/>
          <w:kern w:val="0"/>
          <w:sz w:val="32"/>
          <w:szCs w:val="32"/>
          <w:u w:val="none"/>
        </w:rPr>
        <w:t>审查论证通过后予以批复</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lang w:val="en-US" w:eastAsia="zh-CN"/>
        </w:rPr>
        <w:t>投资预算经有资质的第三方审核后，开展招投标工作。</w:t>
      </w:r>
    </w:p>
    <w:p>
      <w:pPr>
        <w:keepNext w:val="0"/>
        <w:keepLines w:val="0"/>
        <w:pageBreakBefore w:val="0"/>
        <w:widowControl w:val="0"/>
        <w:kinsoku/>
        <w:wordWrap/>
        <w:overflowPunct w:val="0"/>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val="0"/>
          <w:bCs/>
          <w:color w:val="auto"/>
          <w:kern w:val="0"/>
          <w:sz w:val="32"/>
          <w:szCs w:val="32"/>
          <w:u w:val="none"/>
        </w:rPr>
      </w:pPr>
      <w:r>
        <w:rPr>
          <w:rFonts w:hint="eastAsia" w:ascii="楷体_GB2312" w:hAnsi="楷体_GB2312" w:eastAsia="楷体_GB2312" w:cs="楷体_GB2312"/>
          <w:b/>
          <w:bCs w:val="0"/>
          <w:color w:val="auto"/>
          <w:kern w:val="0"/>
          <w:sz w:val="32"/>
          <w:szCs w:val="32"/>
          <w:u w:val="none"/>
        </w:rPr>
        <w:t>（三）实施耕作层剥离施工</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项目业主可以将一定时间、一定区域内的项目打包合并招投标，也可以单个项目按规定确定施工单位。区资源规划局、农业农村局加强指导，剥离项目原则上一个月内完成施工。</w:t>
      </w:r>
    </w:p>
    <w:p>
      <w:pPr>
        <w:keepNext w:val="0"/>
        <w:keepLines w:val="0"/>
        <w:pageBreakBefore w:val="0"/>
        <w:widowControl w:val="0"/>
        <w:kinsoku/>
        <w:wordWrap/>
        <w:overflowPunct w:val="0"/>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val="0"/>
          <w:bCs/>
          <w:color w:val="auto"/>
          <w:kern w:val="0"/>
          <w:sz w:val="32"/>
          <w:szCs w:val="32"/>
          <w:u w:val="none"/>
          <w:lang w:val="en-US" w:eastAsia="zh-CN"/>
        </w:rPr>
      </w:pPr>
      <w:r>
        <w:rPr>
          <w:rFonts w:hint="eastAsia" w:ascii="楷体_GB2312" w:hAnsi="楷体_GB2312" w:eastAsia="楷体_GB2312" w:cs="楷体_GB2312"/>
          <w:b/>
          <w:bCs w:val="0"/>
          <w:color w:val="auto"/>
          <w:kern w:val="0"/>
          <w:sz w:val="32"/>
          <w:szCs w:val="32"/>
          <w:u w:val="none"/>
          <w:lang w:val="en-US" w:eastAsia="zh-CN"/>
        </w:rPr>
        <w:t>（四）耕作层土壤运输和存储</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施工单位根据耕作层剥离再利用方案，将剥离的耕作层运输到对接的再利用项目或临时堆放场，堆放场要指定专人管理，做好防护措施，防止水土流失及污染。临时堆放场优先选用区土地发展中心收储且暂未利用地块。不同类型土壤应分类存放，做好标记，建立台账管理。存储的耕作层土壤原则上应在2年内使用完毕。</w:t>
      </w:r>
    </w:p>
    <w:p>
      <w:pPr>
        <w:keepNext w:val="0"/>
        <w:keepLines w:val="0"/>
        <w:pageBreakBefore w:val="0"/>
        <w:widowControl w:val="0"/>
        <w:kinsoku/>
        <w:wordWrap/>
        <w:overflowPunct w:val="0"/>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val="0"/>
          <w:bCs/>
          <w:color w:val="auto"/>
          <w:kern w:val="0"/>
          <w:sz w:val="32"/>
          <w:szCs w:val="32"/>
          <w:u w:val="none"/>
          <w:lang w:val="en-US" w:eastAsia="zh-CN"/>
        </w:rPr>
      </w:pPr>
      <w:r>
        <w:rPr>
          <w:rFonts w:hint="eastAsia" w:ascii="楷体_GB2312" w:hAnsi="楷体_GB2312" w:eastAsia="楷体_GB2312" w:cs="楷体_GB2312"/>
          <w:b/>
          <w:bCs w:val="0"/>
          <w:color w:val="auto"/>
          <w:kern w:val="0"/>
          <w:sz w:val="32"/>
          <w:szCs w:val="32"/>
          <w:u w:val="none"/>
          <w:lang w:val="en-US" w:eastAsia="zh-CN"/>
        </w:rPr>
        <w:t>（五）耕作层土壤的使用</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再利用项目已与剥离项目对接的，剥离的耕作层直接运输到项目。未与剥离项目对接的再利用项目，建设单位向剥离项目业主提出用土申请，从就近的临时堆放场调配使用。</w:t>
      </w:r>
    </w:p>
    <w:p>
      <w:pPr>
        <w:keepNext w:val="0"/>
        <w:keepLines w:val="0"/>
        <w:pageBreakBefore w:val="0"/>
        <w:widowControl w:val="0"/>
        <w:kinsoku/>
        <w:wordWrap/>
        <w:overflowPunct w:val="0"/>
        <w:topLinePunct w:val="0"/>
        <w:autoSpaceDE/>
        <w:autoSpaceDN/>
        <w:bidi w:val="0"/>
        <w:adjustRightInd/>
        <w:snapToGrid/>
        <w:spacing w:line="560" w:lineRule="exact"/>
        <w:ind w:left="0" w:firstLine="643" w:firstLineChars="200"/>
        <w:textAlignment w:val="auto"/>
        <w:outlineLvl w:val="1"/>
        <w:rPr>
          <w:rFonts w:hint="default" w:ascii="楷体" w:hAnsi="楷体" w:eastAsia="楷体" w:cs="楷体"/>
          <w:b w:val="0"/>
          <w:bCs/>
          <w:color w:val="auto"/>
          <w:kern w:val="0"/>
          <w:sz w:val="32"/>
          <w:szCs w:val="32"/>
          <w:u w:val="none"/>
          <w:lang w:val="en-US" w:eastAsia="zh-CN"/>
        </w:rPr>
      </w:pPr>
      <w:r>
        <w:rPr>
          <w:rFonts w:hint="eastAsia" w:ascii="楷体_GB2312" w:hAnsi="楷体_GB2312" w:eastAsia="楷体_GB2312" w:cs="楷体_GB2312"/>
          <w:b/>
          <w:bCs w:val="0"/>
          <w:color w:val="auto"/>
          <w:kern w:val="0"/>
          <w:sz w:val="32"/>
          <w:szCs w:val="32"/>
          <w:u w:val="none"/>
          <w:lang w:val="en-US" w:eastAsia="zh-CN"/>
        </w:rPr>
        <w:t>（六）剥离项目验收</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剥离项目完成后，由项目业主提出申请，区资源规划局牵头区农业农村局，邀请农业、水利等领域专家，会同其他相关单位，组成验收组进行评审，并出具验收意见。耕作层土壤剥离验收通过后，方可进行建设项目土地平整。</w:t>
      </w:r>
    </w:p>
    <w:p>
      <w:pPr>
        <w:keepNext w:val="0"/>
        <w:keepLines w:val="0"/>
        <w:pageBreakBefore w:val="0"/>
        <w:widowControl w:val="0"/>
        <w:kinsoku/>
        <w:wordWrap/>
        <w:overflowPunct w:val="0"/>
        <w:topLinePunct w:val="0"/>
        <w:autoSpaceDE/>
        <w:autoSpaceDN/>
        <w:bidi w:val="0"/>
        <w:adjustRightInd/>
        <w:snapToGrid/>
        <w:spacing w:line="560" w:lineRule="exact"/>
        <w:ind w:left="0" w:firstLine="643" w:firstLineChars="200"/>
        <w:textAlignment w:val="auto"/>
        <w:outlineLvl w:val="1"/>
        <w:rPr>
          <w:rFonts w:hint="default" w:ascii="楷体_GB2312" w:hAnsi="楷体_GB2312" w:eastAsia="楷体_GB2312" w:cs="楷体_GB2312"/>
          <w:b/>
          <w:bCs w:val="0"/>
          <w:color w:val="auto"/>
          <w:kern w:val="0"/>
          <w:sz w:val="32"/>
          <w:szCs w:val="32"/>
          <w:u w:val="none"/>
          <w:lang w:val="en-US" w:eastAsia="zh-CN"/>
        </w:rPr>
      </w:pPr>
      <w:r>
        <w:rPr>
          <w:rFonts w:hint="eastAsia" w:ascii="楷体_GB2312" w:hAnsi="楷体_GB2312" w:eastAsia="楷体_GB2312" w:cs="楷体_GB2312"/>
          <w:b/>
          <w:bCs w:val="0"/>
          <w:color w:val="auto"/>
          <w:kern w:val="0"/>
          <w:sz w:val="32"/>
          <w:szCs w:val="32"/>
          <w:u w:val="none"/>
          <w:lang w:val="en-US" w:eastAsia="zh-CN"/>
        </w:rPr>
        <w:t>（七）财务结算</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工作费用经有资质的第三方公司审核后，项目业主负责收集整理所有内页材料，经由区资源规划局向区财政局申请拨款。</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outlineLvl w:val="0"/>
        <w:rPr>
          <w:rFonts w:hint="eastAsia" w:ascii="黑体" w:hAnsi="黑体" w:eastAsia="黑体" w:cs="黑体"/>
          <w:b w:val="0"/>
          <w:bCs/>
          <w:color w:val="auto"/>
          <w:kern w:val="0"/>
          <w:sz w:val="32"/>
          <w:szCs w:val="32"/>
          <w:u w:val="none"/>
        </w:rPr>
      </w:pPr>
      <w:r>
        <w:rPr>
          <w:rFonts w:hint="eastAsia" w:ascii="黑体" w:hAnsi="黑体" w:eastAsia="黑体" w:cs="黑体"/>
          <w:b w:val="0"/>
          <w:bCs/>
          <w:color w:val="auto"/>
          <w:kern w:val="0"/>
          <w:sz w:val="32"/>
          <w:szCs w:val="32"/>
          <w:u w:val="none"/>
          <w:lang w:eastAsia="zh-CN"/>
        </w:rPr>
        <w:t>五</w:t>
      </w:r>
      <w:r>
        <w:rPr>
          <w:rFonts w:hint="eastAsia" w:ascii="黑体" w:hAnsi="黑体" w:eastAsia="黑体" w:cs="黑体"/>
          <w:b w:val="0"/>
          <w:bCs/>
          <w:color w:val="auto"/>
          <w:kern w:val="0"/>
          <w:sz w:val="32"/>
          <w:szCs w:val="32"/>
          <w:u w:val="none"/>
        </w:rPr>
        <w:t>、保障措施</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耕作层剥离再利用工作制约因素多，全区各级各部门要主动作为，统筹协调，形成合力。耕作层土壤剥离、运输和存储，由项目业主具体实施。区资源规划局、农业农村局要加强组织、指导和监管，对耕作层土壤剥离再利用工作加强指导；区财政局负责资金和工作经费保障；区交通局、城建监察大队等部门负责保障耕作层土壤顺利运输；区发改局、公安局、住建局、生态环境局等部门在各自的职责范围内开展工作。乡镇（街道）人民政府（办事处）负责剥离再利用地块征交地、耕作层土壤堆放点租用以及再利用项目群众沟通以及土壤运输沿途村道的通行工作，并协助项目业主做好土壤存储点看护工作。</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outlineLvl w:val="0"/>
        <w:rPr>
          <w:rFonts w:hint="eastAsia" w:ascii="黑体" w:hAnsi="黑体" w:eastAsia="黑体" w:cs="黑体"/>
          <w:b w:val="0"/>
          <w:bCs/>
          <w:color w:val="auto"/>
          <w:kern w:val="0"/>
          <w:sz w:val="32"/>
          <w:szCs w:val="32"/>
          <w:u w:val="none"/>
        </w:rPr>
      </w:pPr>
      <w:r>
        <w:rPr>
          <w:rFonts w:hint="eastAsia" w:ascii="黑体" w:hAnsi="黑体" w:eastAsia="黑体" w:cs="黑体"/>
          <w:b w:val="0"/>
          <w:bCs/>
          <w:color w:val="auto"/>
          <w:kern w:val="0"/>
          <w:sz w:val="32"/>
          <w:szCs w:val="32"/>
          <w:u w:val="none"/>
          <w:lang w:eastAsia="zh-CN"/>
        </w:rPr>
        <w:t>六</w:t>
      </w:r>
      <w:r>
        <w:rPr>
          <w:rFonts w:hint="eastAsia" w:ascii="黑体" w:hAnsi="黑体" w:eastAsia="黑体" w:cs="黑体"/>
          <w:b w:val="0"/>
          <w:bCs/>
          <w:color w:val="auto"/>
          <w:kern w:val="0"/>
          <w:sz w:val="32"/>
          <w:szCs w:val="32"/>
          <w:u w:val="none"/>
        </w:rPr>
        <w:t>、其他</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对于土地出让文件或划拨土地决定书有明确要求应开展耕作层剥离再利用工作的建设项目，</w:t>
      </w:r>
      <w:r>
        <w:rPr>
          <w:rFonts w:hint="eastAsia" w:ascii="仿宋_GB2312" w:hAnsi="仿宋_GB2312" w:eastAsia="仿宋_GB2312" w:cs="仿宋_GB2312"/>
          <w:b w:val="0"/>
          <w:bCs/>
          <w:color w:val="auto"/>
          <w:kern w:val="0"/>
          <w:sz w:val="32"/>
          <w:szCs w:val="32"/>
          <w:u w:val="none"/>
          <w:lang w:val="en-US" w:eastAsia="zh-CN"/>
        </w:rPr>
        <w:t>未按要求剥离耕作层擅自动工建设的项目，</w:t>
      </w:r>
      <w:r>
        <w:rPr>
          <w:rFonts w:hint="eastAsia" w:ascii="仿宋_GB2312" w:hAnsi="仿宋_GB2312" w:eastAsia="仿宋_GB2312" w:cs="仿宋_GB2312"/>
          <w:b w:val="0"/>
          <w:bCs/>
          <w:color w:val="auto"/>
          <w:kern w:val="0"/>
          <w:sz w:val="32"/>
          <w:szCs w:val="32"/>
          <w:u w:val="none"/>
        </w:rPr>
        <w:t>由区资源规划局按照破坏耕地行为进行查处。</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outlineLvl w:val="0"/>
        <w:rPr>
          <w:rFonts w:hint="default" w:ascii="黑体" w:hAnsi="黑体" w:eastAsia="黑体" w:cs="黑体"/>
          <w:b w:val="0"/>
          <w:bCs/>
          <w:color w:val="auto"/>
          <w:kern w:val="0"/>
          <w:sz w:val="32"/>
          <w:szCs w:val="32"/>
          <w:u w:val="none"/>
          <w:lang w:val="en-US" w:eastAsia="zh-CN"/>
        </w:rPr>
      </w:pPr>
      <w:r>
        <w:rPr>
          <w:rFonts w:hint="eastAsia" w:ascii="黑体" w:hAnsi="黑体" w:eastAsia="黑体" w:cs="黑体"/>
          <w:b w:val="0"/>
          <w:bCs/>
          <w:color w:val="auto"/>
          <w:kern w:val="0"/>
          <w:sz w:val="32"/>
          <w:szCs w:val="32"/>
          <w:u w:val="none"/>
          <w:lang w:val="en-US" w:eastAsia="zh-CN"/>
        </w:rPr>
        <w:t>七、有效期限</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color w:val="auto"/>
          <w:kern w:val="0"/>
          <w:sz w:val="32"/>
          <w:szCs w:val="32"/>
          <w:u w:val="none"/>
          <w:lang w:val="en-US" w:eastAsia="zh-CN"/>
        </w:rPr>
      </w:pPr>
      <w:r>
        <w:rPr>
          <w:rFonts w:hint="eastAsia" w:ascii="仿宋_GB2312" w:hAnsi="仿宋_GB2312" w:eastAsia="仿宋_GB2312" w:cs="仿宋_GB2312"/>
          <w:b w:val="0"/>
          <w:bCs/>
          <w:color w:val="auto"/>
          <w:kern w:val="0"/>
          <w:sz w:val="32"/>
          <w:szCs w:val="32"/>
          <w:u w:val="none"/>
          <w:lang w:val="en-US" w:eastAsia="zh-CN"/>
        </w:rPr>
        <w:t>本方案自公布之日起施行，有效期五年。</w:t>
      </w:r>
    </w:p>
    <w:p>
      <w:pPr>
        <w:pStyle w:val="2"/>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pPr>
      <w:r>
        <w:rPr>
          <w:rFonts w:hint="eastAsia" w:ascii="仿宋_GB2312" w:hAnsi="仿宋_GB2312" w:eastAsia="仿宋_GB2312" w:cs="仿宋_GB2312"/>
          <w:kern w:val="2"/>
          <w:sz w:val="32"/>
          <w:szCs w:val="24"/>
          <w:lang w:val="en-US" w:eastAsia="zh-CN" w:bidi="ar-SA"/>
        </w:rPr>
        <w:t>本方案由区资源规划局负责解释。</w:t>
      </w:r>
    </w:p>
    <w:sectPr>
      <w:footerReference r:id="rId3" w:type="default"/>
      <w:pgSz w:w="11906" w:h="16838"/>
      <w:pgMar w:top="2098" w:right="1474" w:bottom="1984" w:left="1587" w:header="851" w:footer="1247" w:gutter="0"/>
      <w:lnNumType w:countBy="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宋体" w:hAnsi="宋体" w:eastAsia="宋体" w:cs="宋体"/>
        <w:color w:val="000000"/>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MTY5OWYxMjc2ZmQyYmJjYWUzYjY5MzgzNzI5NDIifQ=="/>
  </w:docVars>
  <w:rsids>
    <w:rsidRoot w:val="29D603B5"/>
    <w:rsid w:val="00013114"/>
    <w:rsid w:val="0001539C"/>
    <w:rsid w:val="00020E42"/>
    <w:rsid w:val="00026A81"/>
    <w:rsid w:val="0003145C"/>
    <w:rsid w:val="00032452"/>
    <w:rsid w:val="00050FA7"/>
    <w:rsid w:val="000538F6"/>
    <w:rsid w:val="00056F4C"/>
    <w:rsid w:val="00057482"/>
    <w:rsid w:val="00071F11"/>
    <w:rsid w:val="00091DDC"/>
    <w:rsid w:val="00094063"/>
    <w:rsid w:val="0009449F"/>
    <w:rsid w:val="00097DE1"/>
    <w:rsid w:val="000A0EB3"/>
    <w:rsid w:val="000A7FB5"/>
    <w:rsid w:val="000B423E"/>
    <w:rsid w:val="000B4D5B"/>
    <w:rsid w:val="000B567D"/>
    <w:rsid w:val="000B5753"/>
    <w:rsid w:val="000B5A0A"/>
    <w:rsid w:val="000B6EB2"/>
    <w:rsid w:val="000C003C"/>
    <w:rsid w:val="000C1E43"/>
    <w:rsid w:val="000C3E48"/>
    <w:rsid w:val="000D057F"/>
    <w:rsid w:val="000D1E67"/>
    <w:rsid w:val="000E65D3"/>
    <w:rsid w:val="000F50BD"/>
    <w:rsid w:val="000F6D94"/>
    <w:rsid w:val="000F7F9B"/>
    <w:rsid w:val="00101ACC"/>
    <w:rsid w:val="00103F50"/>
    <w:rsid w:val="0010797A"/>
    <w:rsid w:val="00113793"/>
    <w:rsid w:val="001160BC"/>
    <w:rsid w:val="00120CDC"/>
    <w:rsid w:val="00121B10"/>
    <w:rsid w:val="00121D02"/>
    <w:rsid w:val="0012418D"/>
    <w:rsid w:val="00125609"/>
    <w:rsid w:val="00132825"/>
    <w:rsid w:val="00133C13"/>
    <w:rsid w:val="00140051"/>
    <w:rsid w:val="00142A3B"/>
    <w:rsid w:val="00142A53"/>
    <w:rsid w:val="001464E0"/>
    <w:rsid w:val="00163416"/>
    <w:rsid w:val="00167366"/>
    <w:rsid w:val="00173D2C"/>
    <w:rsid w:val="0018537C"/>
    <w:rsid w:val="00193EC6"/>
    <w:rsid w:val="0019436E"/>
    <w:rsid w:val="001964AC"/>
    <w:rsid w:val="00196DBC"/>
    <w:rsid w:val="001A42E9"/>
    <w:rsid w:val="001A4A2B"/>
    <w:rsid w:val="001A7CFB"/>
    <w:rsid w:val="001C1E72"/>
    <w:rsid w:val="001C5EF5"/>
    <w:rsid w:val="001D0D6E"/>
    <w:rsid w:val="001D11F2"/>
    <w:rsid w:val="001E2718"/>
    <w:rsid w:val="001E3859"/>
    <w:rsid w:val="001E78BF"/>
    <w:rsid w:val="001F5EC5"/>
    <w:rsid w:val="00206A0A"/>
    <w:rsid w:val="00214361"/>
    <w:rsid w:val="00216C95"/>
    <w:rsid w:val="00231EB8"/>
    <w:rsid w:val="0024185C"/>
    <w:rsid w:val="00243D97"/>
    <w:rsid w:val="0024583F"/>
    <w:rsid w:val="002563AA"/>
    <w:rsid w:val="00257412"/>
    <w:rsid w:val="00262D82"/>
    <w:rsid w:val="002650CC"/>
    <w:rsid w:val="00266886"/>
    <w:rsid w:val="00285148"/>
    <w:rsid w:val="002859EC"/>
    <w:rsid w:val="0028652A"/>
    <w:rsid w:val="00290153"/>
    <w:rsid w:val="00293014"/>
    <w:rsid w:val="00293777"/>
    <w:rsid w:val="00296F4B"/>
    <w:rsid w:val="002A1146"/>
    <w:rsid w:val="002A37A1"/>
    <w:rsid w:val="002B5EAB"/>
    <w:rsid w:val="002C1247"/>
    <w:rsid w:val="002C476C"/>
    <w:rsid w:val="002C4E4A"/>
    <w:rsid w:val="002D4991"/>
    <w:rsid w:val="002E313D"/>
    <w:rsid w:val="002E5C2B"/>
    <w:rsid w:val="002F1161"/>
    <w:rsid w:val="002F2D6E"/>
    <w:rsid w:val="002F2FAA"/>
    <w:rsid w:val="0030138A"/>
    <w:rsid w:val="00304550"/>
    <w:rsid w:val="00307F68"/>
    <w:rsid w:val="00312DFC"/>
    <w:rsid w:val="0031448A"/>
    <w:rsid w:val="00315E9E"/>
    <w:rsid w:val="00321169"/>
    <w:rsid w:val="00325058"/>
    <w:rsid w:val="003251B7"/>
    <w:rsid w:val="00325D13"/>
    <w:rsid w:val="0032746F"/>
    <w:rsid w:val="00331B91"/>
    <w:rsid w:val="003323D6"/>
    <w:rsid w:val="00333DA5"/>
    <w:rsid w:val="00342C4A"/>
    <w:rsid w:val="00343352"/>
    <w:rsid w:val="003439AE"/>
    <w:rsid w:val="00346F75"/>
    <w:rsid w:val="0036219E"/>
    <w:rsid w:val="003748FC"/>
    <w:rsid w:val="00375A54"/>
    <w:rsid w:val="00382D18"/>
    <w:rsid w:val="00387A9A"/>
    <w:rsid w:val="00390B0A"/>
    <w:rsid w:val="003923FD"/>
    <w:rsid w:val="003924E6"/>
    <w:rsid w:val="003940CE"/>
    <w:rsid w:val="00396BC8"/>
    <w:rsid w:val="003A17D1"/>
    <w:rsid w:val="003A305E"/>
    <w:rsid w:val="003A5C39"/>
    <w:rsid w:val="003B5D0C"/>
    <w:rsid w:val="003C18BA"/>
    <w:rsid w:val="003C2822"/>
    <w:rsid w:val="003C70CF"/>
    <w:rsid w:val="003D476D"/>
    <w:rsid w:val="003D71FB"/>
    <w:rsid w:val="003E1BDD"/>
    <w:rsid w:val="003E231B"/>
    <w:rsid w:val="003E4177"/>
    <w:rsid w:val="003F02F1"/>
    <w:rsid w:val="003F1E62"/>
    <w:rsid w:val="003F6631"/>
    <w:rsid w:val="00407A25"/>
    <w:rsid w:val="00411CCC"/>
    <w:rsid w:val="004137BE"/>
    <w:rsid w:val="00413B70"/>
    <w:rsid w:val="00414C5E"/>
    <w:rsid w:val="00420887"/>
    <w:rsid w:val="00424BF3"/>
    <w:rsid w:val="00432CD3"/>
    <w:rsid w:val="004349E9"/>
    <w:rsid w:val="00445CE7"/>
    <w:rsid w:val="0045096D"/>
    <w:rsid w:val="00455513"/>
    <w:rsid w:val="00455D13"/>
    <w:rsid w:val="00463451"/>
    <w:rsid w:val="004647D2"/>
    <w:rsid w:val="00475776"/>
    <w:rsid w:val="004766D0"/>
    <w:rsid w:val="00481DE8"/>
    <w:rsid w:val="004916B4"/>
    <w:rsid w:val="004B263C"/>
    <w:rsid w:val="004B311B"/>
    <w:rsid w:val="004B7E33"/>
    <w:rsid w:val="004C1889"/>
    <w:rsid w:val="004D5DA7"/>
    <w:rsid w:val="004D70BC"/>
    <w:rsid w:val="004D765C"/>
    <w:rsid w:val="004E1636"/>
    <w:rsid w:val="004F0390"/>
    <w:rsid w:val="004F12C4"/>
    <w:rsid w:val="00501DB2"/>
    <w:rsid w:val="00503539"/>
    <w:rsid w:val="00517CFD"/>
    <w:rsid w:val="00517D73"/>
    <w:rsid w:val="0052015D"/>
    <w:rsid w:val="00523FCE"/>
    <w:rsid w:val="0054010C"/>
    <w:rsid w:val="005419D8"/>
    <w:rsid w:val="0054542E"/>
    <w:rsid w:val="00550E8F"/>
    <w:rsid w:val="00552408"/>
    <w:rsid w:val="00552B5B"/>
    <w:rsid w:val="00554187"/>
    <w:rsid w:val="00556622"/>
    <w:rsid w:val="0056335E"/>
    <w:rsid w:val="00565FEC"/>
    <w:rsid w:val="00570961"/>
    <w:rsid w:val="00573DC4"/>
    <w:rsid w:val="00575028"/>
    <w:rsid w:val="005764C4"/>
    <w:rsid w:val="00583230"/>
    <w:rsid w:val="00590F90"/>
    <w:rsid w:val="00591E45"/>
    <w:rsid w:val="005A3C1F"/>
    <w:rsid w:val="005A3FF8"/>
    <w:rsid w:val="005A792C"/>
    <w:rsid w:val="005B22BE"/>
    <w:rsid w:val="005B3BC6"/>
    <w:rsid w:val="005B7700"/>
    <w:rsid w:val="005C4D5A"/>
    <w:rsid w:val="005C5E2F"/>
    <w:rsid w:val="005D494D"/>
    <w:rsid w:val="005D613D"/>
    <w:rsid w:val="005D62AE"/>
    <w:rsid w:val="005E29FA"/>
    <w:rsid w:val="005E641E"/>
    <w:rsid w:val="005F0CA6"/>
    <w:rsid w:val="005F1C2D"/>
    <w:rsid w:val="005F5479"/>
    <w:rsid w:val="00600872"/>
    <w:rsid w:val="00602BF3"/>
    <w:rsid w:val="006048B8"/>
    <w:rsid w:val="00605097"/>
    <w:rsid w:val="00605776"/>
    <w:rsid w:val="00605F7D"/>
    <w:rsid w:val="0064075F"/>
    <w:rsid w:val="00650EC4"/>
    <w:rsid w:val="00662C23"/>
    <w:rsid w:val="0066685C"/>
    <w:rsid w:val="0067056E"/>
    <w:rsid w:val="00670ACD"/>
    <w:rsid w:val="006758E2"/>
    <w:rsid w:val="006770CA"/>
    <w:rsid w:val="0067792F"/>
    <w:rsid w:val="0069326D"/>
    <w:rsid w:val="006953F7"/>
    <w:rsid w:val="006A29F4"/>
    <w:rsid w:val="006A3F39"/>
    <w:rsid w:val="006B28AB"/>
    <w:rsid w:val="006B635F"/>
    <w:rsid w:val="006B71C2"/>
    <w:rsid w:val="006C03DC"/>
    <w:rsid w:val="006C04DE"/>
    <w:rsid w:val="006C0A27"/>
    <w:rsid w:val="006C0D22"/>
    <w:rsid w:val="006C5522"/>
    <w:rsid w:val="006D37B2"/>
    <w:rsid w:val="006E1064"/>
    <w:rsid w:val="006E12E2"/>
    <w:rsid w:val="006F227D"/>
    <w:rsid w:val="006F31FF"/>
    <w:rsid w:val="006F36BA"/>
    <w:rsid w:val="00700626"/>
    <w:rsid w:val="007015A6"/>
    <w:rsid w:val="00704AA8"/>
    <w:rsid w:val="00722BF7"/>
    <w:rsid w:val="0072352B"/>
    <w:rsid w:val="007244BA"/>
    <w:rsid w:val="00724982"/>
    <w:rsid w:val="007261B0"/>
    <w:rsid w:val="00726ABD"/>
    <w:rsid w:val="007349B7"/>
    <w:rsid w:val="00735D2D"/>
    <w:rsid w:val="007437C5"/>
    <w:rsid w:val="00753B30"/>
    <w:rsid w:val="00754559"/>
    <w:rsid w:val="00757708"/>
    <w:rsid w:val="007614B5"/>
    <w:rsid w:val="00764D6D"/>
    <w:rsid w:val="0076777D"/>
    <w:rsid w:val="007707F5"/>
    <w:rsid w:val="00774937"/>
    <w:rsid w:val="007842EF"/>
    <w:rsid w:val="007854F5"/>
    <w:rsid w:val="00795F73"/>
    <w:rsid w:val="007A179F"/>
    <w:rsid w:val="007A2B68"/>
    <w:rsid w:val="007A70EE"/>
    <w:rsid w:val="007A7CB4"/>
    <w:rsid w:val="007B0409"/>
    <w:rsid w:val="007B2075"/>
    <w:rsid w:val="007C2CC9"/>
    <w:rsid w:val="007D04E0"/>
    <w:rsid w:val="007D24D8"/>
    <w:rsid w:val="007D7C38"/>
    <w:rsid w:val="007E2596"/>
    <w:rsid w:val="007E6E36"/>
    <w:rsid w:val="008057E6"/>
    <w:rsid w:val="00816EE7"/>
    <w:rsid w:val="00824228"/>
    <w:rsid w:val="00824A40"/>
    <w:rsid w:val="0082559D"/>
    <w:rsid w:val="0082595B"/>
    <w:rsid w:val="008332D3"/>
    <w:rsid w:val="008423CE"/>
    <w:rsid w:val="0084320F"/>
    <w:rsid w:val="00845A91"/>
    <w:rsid w:val="008466C7"/>
    <w:rsid w:val="00852BBF"/>
    <w:rsid w:val="00855BD6"/>
    <w:rsid w:val="00861CF8"/>
    <w:rsid w:val="008643EC"/>
    <w:rsid w:val="00867BFA"/>
    <w:rsid w:val="008703A1"/>
    <w:rsid w:val="008706A2"/>
    <w:rsid w:val="00870845"/>
    <w:rsid w:val="008742F7"/>
    <w:rsid w:val="00874640"/>
    <w:rsid w:val="00875068"/>
    <w:rsid w:val="0088658C"/>
    <w:rsid w:val="00891D4D"/>
    <w:rsid w:val="008A0D07"/>
    <w:rsid w:val="008A25E7"/>
    <w:rsid w:val="008B06CA"/>
    <w:rsid w:val="008B0B2B"/>
    <w:rsid w:val="008B15B6"/>
    <w:rsid w:val="008C1B56"/>
    <w:rsid w:val="008C4B4D"/>
    <w:rsid w:val="008E1F62"/>
    <w:rsid w:val="008E6057"/>
    <w:rsid w:val="008F333A"/>
    <w:rsid w:val="009013A2"/>
    <w:rsid w:val="0090263E"/>
    <w:rsid w:val="00906C1F"/>
    <w:rsid w:val="009079D8"/>
    <w:rsid w:val="009253C7"/>
    <w:rsid w:val="0093377D"/>
    <w:rsid w:val="00936B48"/>
    <w:rsid w:val="00945631"/>
    <w:rsid w:val="009504AC"/>
    <w:rsid w:val="00953C6E"/>
    <w:rsid w:val="009540B5"/>
    <w:rsid w:val="009546DF"/>
    <w:rsid w:val="0095644C"/>
    <w:rsid w:val="00964178"/>
    <w:rsid w:val="00971688"/>
    <w:rsid w:val="0097221E"/>
    <w:rsid w:val="009773EF"/>
    <w:rsid w:val="00980841"/>
    <w:rsid w:val="00986266"/>
    <w:rsid w:val="00992511"/>
    <w:rsid w:val="009A2A84"/>
    <w:rsid w:val="009A2CB7"/>
    <w:rsid w:val="009A4C0A"/>
    <w:rsid w:val="009B3B60"/>
    <w:rsid w:val="009B43A5"/>
    <w:rsid w:val="009C5BBD"/>
    <w:rsid w:val="009D4ABD"/>
    <w:rsid w:val="009D4D86"/>
    <w:rsid w:val="009D7F7F"/>
    <w:rsid w:val="009E49B1"/>
    <w:rsid w:val="009F4653"/>
    <w:rsid w:val="009F4C1B"/>
    <w:rsid w:val="009F72A0"/>
    <w:rsid w:val="00A00B58"/>
    <w:rsid w:val="00A05E29"/>
    <w:rsid w:val="00A137CF"/>
    <w:rsid w:val="00A203ED"/>
    <w:rsid w:val="00A26CFC"/>
    <w:rsid w:val="00A31AA4"/>
    <w:rsid w:val="00A31B65"/>
    <w:rsid w:val="00A3273E"/>
    <w:rsid w:val="00A32B22"/>
    <w:rsid w:val="00A33299"/>
    <w:rsid w:val="00A33F01"/>
    <w:rsid w:val="00A43395"/>
    <w:rsid w:val="00A43B64"/>
    <w:rsid w:val="00A513E0"/>
    <w:rsid w:val="00A5276D"/>
    <w:rsid w:val="00A555BF"/>
    <w:rsid w:val="00A573E7"/>
    <w:rsid w:val="00A64A97"/>
    <w:rsid w:val="00A67F6B"/>
    <w:rsid w:val="00A736CD"/>
    <w:rsid w:val="00A7415E"/>
    <w:rsid w:val="00A7465C"/>
    <w:rsid w:val="00A74FE7"/>
    <w:rsid w:val="00A7788E"/>
    <w:rsid w:val="00A80622"/>
    <w:rsid w:val="00A81B5D"/>
    <w:rsid w:val="00A83CB0"/>
    <w:rsid w:val="00A93C83"/>
    <w:rsid w:val="00AA4EBD"/>
    <w:rsid w:val="00AA5E6C"/>
    <w:rsid w:val="00AA5F29"/>
    <w:rsid w:val="00AA674B"/>
    <w:rsid w:val="00AB0762"/>
    <w:rsid w:val="00AB46EE"/>
    <w:rsid w:val="00AB763F"/>
    <w:rsid w:val="00AC26B6"/>
    <w:rsid w:val="00AC36F7"/>
    <w:rsid w:val="00AD234D"/>
    <w:rsid w:val="00AE42E7"/>
    <w:rsid w:val="00AF1E30"/>
    <w:rsid w:val="00AF3ACF"/>
    <w:rsid w:val="00B2614F"/>
    <w:rsid w:val="00B279F0"/>
    <w:rsid w:val="00B31862"/>
    <w:rsid w:val="00B31E7F"/>
    <w:rsid w:val="00B479BC"/>
    <w:rsid w:val="00B630F1"/>
    <w:rsid w:val="00B64292"/>
    <w:rsid w:val="00B741D6"/>
    <w:rsid w:val="00B76BD8"/>
    <w:rsid w:val="00B81531"/>
    <w:rsid w:val="00B8533A"/>
    <w:rsid w:val="00B91924"/>
    <w:rsid w:val="00B93F4C"/>
    <w:rsid w:val="00B97AD8"/>
    <w:rsid w:val="00B97D36"/>
    <w:rsid w:val="00BA43D2"/>
    <w:rsid w:val="00BB4C2D"/>
    <w:rsid w:val="00BB54BA"/>
    <w:rsid w:val="00BB64F8"/>
    <w:rsid w:val="00BD04FB"/>
    <w:rsid w:val="00BD38D4"/>
    <w:rsid w:val="00BD50C7"/>
    <w:rsid w:val="00BD5C0B"/>
    <w:rsid w:val="00BD691C"/>
    <w:rsid w:val="00BE2FD8"/>
    <w:rsid w:val="00BE3991"/>
    <w:rsid w:val="00BE45F9"/>
    <w:rsid w:val="00C041E1"/>
    <w:rsid w:val="00C07D93"/>
    <w:rsid w:val="00C11035"/>
    <w:rsid w:val="00C143AA"/>
    <w:rsid w:val="00C4045E"/>
    <w:rsid w:val="00C41566"/>
    <w:rsid w:val="00C418A9"/>
    <w:rsid w:val="00C5381B"/>
    <w:rsid w:val="00C53F8A"/>
    <w:rsid w:val="00C570A2"/>
    <w:rsid w:val="00C6706B"/>
    <w:rsid w:val="00C70264"/>
    <w:rsid w:val="00C82F7B"/>
    <w:rsid w:val="00C8300C"/>
    <w:rsid w:val="00C862F6"/>
    <w:rsid w:val="00C86FFC"/>
    <w:rsid w:val="00C950FC"/>
    <w:rsid w:val="00CA1C1D"/>
    <w:rsid w:val="00CA47F3"/>
    <w:rsid w:val="00CA5799"/>
    <w:rsid w:val="00CB3F18"/>
    <w:rsid w:val="00CB7E84"/>
    <w:rsid w:val="00CC2C74"/>
    <w:rsid w:val="00CC318A"/>
    <w:rsid w:val="00CC548A"/>
    <w:rsid w:val="00CC7D3B"/>
    <w:rsid w:val="00CD0C20"/>
    <w:rsid w:val="00CD1858"/>
    <w:rsid w:val="00CD37FB"/>
    <w:rsid w:val="00CD3D1D"/>
    <w:rsid w:val="00CD4125"/>
    <w:rsid w:val="00CE6A56"/>
    <w:rsid w:val="00D052C9"/>
    <w:rsid w:val="00D05C9B"/>
    <w:rsid w:val="00D10E7D"/>
    <w:rsid w:val="00D13C7D"/>
    <w:rsid w:val="00D23369"/>
    <w:rsid w:val="00D26DBA"/>
    <w:rsid w:val="00D30027"/>
    <w:rsid w:val="00D3135D"/>
    <w:rsid w:val="00D34945"/>
    <w:rsid w:val="00D37CFC"/>
    <w:rsid w:val="00D42672"/>
    <w:rsid w:val="00D44377"/>
    <w:rsid w:val="00D47ABB"/>
    <w:rsid w:val="00D514E3"/>
    <w:rsid w:val="00D52CBC"/>
    <w:rsid w:val="00D533BE"/>
    <w:rsid w:val="00D55D3B"/>
    <w:rsid w:val="00D5698F"/>
    <w:rsid w:val="00D60A5C"/>
    <w:rsid w:val="00D671DB"/>
    <w:rsid w:val="00D72250"/>
    <w:rsid w:val="00D73998"/>
    <w:rsid w:val="00D740D2"/>
    <w:rsid w:val="00D74FB5"/>
    <w:rsid w:val="00D808F5"/>
    <w:rsid w:val="00D8117D"/>
    <w:rsid w:val="00D8301E"/>
    <w:rsid w:val="00D93272"/>
    <w:rsid w:val="00D93EFE"/>
    <w:rsid w:val="00DA1702"/>
    <w:rsid w:val="00DA3F90"/>
    <w:rsid w:val="00DA5661"/>
    <w:rsid w:val="00DB2C50"/>
    <w:rsid w:val="00DC78B4"/>
    <w:rsid w:val="00DD49A8"/>
    <w:rsid w:val="00DD4CF0"/>
    <w:rsid w:val="00DE399D"/>
    <w:rsid w:val="00DE39DE"/>
    <w:rsid w:val="00DE3C39"/>
    <w:rsid w:val="00DE6F84"/>
    <w:rsid w:val="00DE7101"/>
    <w:rsid w:val="00DF3DFA"/>
    <w:rsid w:val="00E02238"/>
    <w:rsid w:val="00E028ED"/>
    <w:rsid w:val="00E10026"/>
    <w:rsid w:val="00E14FB8"/>
    <w:rsid w:val="00E150F7"/>
    <w:rsid w:val="00E2440A"/>
    <w:rsid w:val="00E25116"/>
    <w:rsid w:val="00E3333A"/>
    <w:rsid w:val="00E34670"/>
    <w:rsid w:val="00E429D7"/>
    <w:rsid w:val="00E55EBF"/>
    <w:rsid w:val="00E63D05"/>
    <w:rsid w:val="00E66386"/>
    <w:rsid w:val="00E73EE6"/>
    <w:rsid w:val="00E84A88"/>
    <w:rsid w:val="00E92B7A"/>
    <w:rsid w:val="00EA6060"/>
    <w:rsid w:val="00EA71B3"/>
    <w:rsid w:val="00EB097B"/>
    <w:rsid w:val="00EC6470"/>
    <w:rsid w:val="00ED070F"/>
    <w:rsid w:val="00ED3B4D"/>
    <w:rsid w:val="00EE3ABB"/>
    <w:rsid w:val="00EF7C91"/>
    <w:rsid w:val="00F027F8"/>
    <w:rsid w:val="00F32903"/>
    <w:rsid w:val="00F3367A"/>
    <w:rsid w:val="00F4221A"/>
    <w:rsid w:val="00F45228"/>
    <w:rsid w:val="00F53D5E"/>
    <w:rsid w:val="00F57B2B"/>
    <w:rsid w:val="00F70005"/>
    <w:rsid w:val="00F71D57"/>
    <w:rsid w:val="00F73386"/>
    <w:rsid w:val="00F74973"/>
    <w:rsid w:val="00F86EED"/>
    <w:rsid w:val="00FA3987"/>
    <w:rsid w:val="00FB2B41"/>
    <w:rsid w:val="00FC096C"/>
    <w:rsid w:val="00FC354A"/>
    <w:rsid w:val="00FC6C08"/>
    <w:rsid w:val="00FD3F69"/>
    <w:rsid w:val="00FD6821"/>
    <w:rsid w:val="00FE2DD8"/>
    <w:rsid w:val="00FE56DD"/>
    <w:rsid w:val="00FE64F2"/>
    <w:rsid w:val="00FE6AB6"/>
    <w:rsid w:val="015E6237"/>
    <w:rsid w:val="02AE1285"/>
    <w:rsid w:val="02AF2F00"/>
    <w:rsid w:val="07504EC1"/>
    <w:rsid w:val="08793A8D"/>
    <w:rsid w:val="096C24ED"/>
    <w:rsid w:val="09BA51F2"/>
    <w:rsid w:val="09E502B5"/>
    <w:rsid w:val="0BE107DE"/>
    <w:rsid w:val="0D08417B"/>
    <w:rsid w:val="0E8F48E3"/>
    <w:rsid w:val="0EE859DF"/>
    <w:rsid w:val="0FA20284"/>
    <w:rsid w:val="10042CED"/>
    <w:rsid w:val="10094A76"/>
    <w:rsid w:val="114F0EDC"/>
    <w:rsid w:val="11F326B5"/>
    <w:rsid w:val="12AA7B7B"/>
    <w:rsid w:val="13EB4647"/>
    <w:rsid w:val="13FB75CD"/>
    <w:rsid w:val="14975EDD"/>
    <w:rsid w:val="14E37374"/>
    <w:rsid w:val="15115251"/>
    <w:rsid w:val="156758B0"/>
    <w:rsid w:val="15A703A2"/>
    <w:rsid w:val="15F26FA0"/>
    <w:rsid w:val="16C123CF"/>
    <w:rsid w:val="16DA6555"/>
    <w:rsid w:val="16DE7DF3"/>
    <w:rsid w:val="17045380"/>
    <w:rsid w:val="17080AAC"/>
    <w:rsid w:val="17A70B2D"/>
    <w:rsid w:val="183830FA"/>
    <w:rsid w:val="1B7921A1"/>
    <w:rsid w:val="1B933A8D"/>
    <w:rsid w:val="1D014090"/>
    <w:rsid w:val="1D1D355E"/>
    <w:rsid w:val="1EF34321"/>
    <w:rsid w:val="1FBA2CBD"/>
    <w:rsid w:val="204D155A"/>
    <w:rsid w:val="21320592"/>
    <w:rsid w:val="21B95DC1"/>
    <w:rsid w:val="22AC6C06"/>
    <w:rsid w:val="245B495C"/>
    <w:rsid w:val="25315EDA"/>
    <w:rsid w:val="255319AC"/>
    <w:rsid w:val="25F23345"/>
    <w:rsid w:val="26211AAB"/>
    <w:rsid w:val="26A5092E"/>
    <w:rsid w:val="26CF0621"/>
    <w:rsid w:val="280B7768"/>
    <w:rsid w:val="28C0617A"/>
    <w:rsid w:val="290A5C6F"/>
    <w:rsid w:val="29D603B5"/>
    <w:rsid w:val="2BEF4305"/>
    <w:rsid w:val="2D0A7A82"/>
    <w:rsid w:val="2D1C6A85"/>
    <w:rsid w:val="2F2F16BE"/>
    <w:rsid w:val="2FEC137B"/>
    <w:rsid w:val="316A07AA"/>
    <w:rsid w:val="31752045"/>
    <w:rsid w:val="31ED3189"/>
    <w:rsid w:val="321458A9"/>
    <w:rsid w:val="32870EE7"/>
    <w:rsid w:val="32A34109"/>
    <w:rsid w:val="32CC2D9E"/>
    <w:rsid w:val="32FB089A"/>
    <w:rsid w:val="33016C2D"/>
    <w:rsid w:val="33EF22D9"/>
    <w:rsid w:val="345B0701"/>
    <w:rsid w:val="34897199"/>
    <w:rsid w:val="36A13A80"/>
    <w:rsid w:val="36C128E3"/>
    <w:rsid w:val="371F72C3"/>
    <w:rsid w:val="37371ED0"/>
    <w:rsid w:val="37C43057"/>
    <w:rsid w:val="3A603D9F"/>
    <w:rsid w:val="3AFB0103"/>
    <w:rsid w:val="3C6B6F3E"/>
    <w:rsid w:val="3D714F69"/>
    <w:rsid w:val="41116F71"/>
    <w:rsid w:val="415A0489"/>
    <w:rsid w:val="419D0727"/>
    <w:rsid w:val="41EE0F83"/>
    <w:rsid w:val="449C42AF"/>
    <w:rsid w:val="44BA254C"/>
    <w:rsid w:val="452A0524"/>
    <w:rsid w:val="463902F3"/>
    <w:rsid w:val="46DC75FC"/>
    <w:rsid w:val="472B6759"/>
    <w:rsid w:val="49C76CAB"/>
    <w:rsid w:val="49CC046B"/>
    <w:rsid w:val="4AD03CFE"/>
    <w:rsid w:val="4B13081A"/>
    <w:rsid w:val="4B50680B"/>
    <w:rsid w:val="4D1A6A84"/>
    <w:rsid w:val="4D7E5D8E"/>
    <w:rsid w:val="4DB841F3"/>
    <w:rsid w:val="4DB93F49"/>
    <w:rsid w:val="4F073684"/>
    <w:rsid w:val="4F440F12"/>
    <w:rsid w:val="500431E5"/>
    <w:rsid w:val="50281B04"/>
    <w:rsid w:val="51756050"/>
    <w:rsid w:val="529E42FF"/>
    <w:rsid w:val="52F7756C"/>
    <w:rsid w:val="53D578AD"/>
    <w:rsid w:val="53F84739"/>
    <w:rsid w:val="54E23E72"/>
    <w:rsid w:val="558847BC"/>
    <w:rsid w:val="56C01884"/>
    <w:rsid w:val="574216FD"/>
    <w:rsid w:val="587C0C3F"/>
    <w:rsid w:val="59D35502"/>
    <w:rsid w:val="5A7409C0"/>
    <w:rsid w:val="5B0D6A10"/>
    <w:rsid w:val="5B1F1D55"/>
    <w:rsid w:val="5C423F4D"/>
    <w:rsid w:val="5C653798"/>
    <w:rsid w:val="5D005F3F"/>
    <w:rsid w:val="5D5A52C7"/>
    <w:rsid w:val="5F1755F9"/>
    <w:rsid w:val="5FA611AB"/>
    <w:rsid w:val="6017749F"/>
    <w:rsid w:val="606C77EB"/>
    <w:rsid w:val="607D1317"/>
    <w:rsid w:val="60D728FF"/>
    <w:rsid w:val="61F05CEB"/>
    <w:rsid w:val="62724E61"/>
    <w:rsid w:val="63813732"/>
    <w:rsid w:val="64A22681"/>
    <w:rsid w:val="653D72C9"/>
    <w:rsid w:val="65CD09CE"/>
    <w:rsid w:val="66216982"/>
    <w:rsid w:val="66844F91"/>
    <w:rsid w:val="66A7157D"/>
    <w:rsid w:val="66F45E44"/>
    <w:rsid w:val="6728281C"/>
    <w:rsid w:val="677A7E28"/>
    <w:rsid w:val="6A9C0CCD"/>
    <w:rsid w:val="6AF37D4D"/>
    <w:rsid w:val="6B1B4362"/>
    <w:rsid w:val="6B3345B5"/>
    <w:rsid w:val="6B820897"/>
    <w:rsid w:val="6BDF3567"/>
    <w:rsid w:val="6BE35711"/>
    <w:rsid w:val="6C6B7B5E"/>
    <w:rsid w:val="6D135F09"/>
    <w:rsid w:val="6E25722B"/>
    <w:rsid w:val="70860455"/>
    <w:rsid w:val="70FD18E8"/>
    <w:rsid w:val="722A7F3F"/>
    <w:rsid w:val="725F0F5E"/>
    <w:rsid w:val="72F13B80"/>
    <w:rsid w:val="7428537F"/>
    <w:rsid w:val="74523276"/>
    <w:rsid w:val="75D772F1"/>
    <w:rsid w:val="75DF5F11"/>
    <w:rsid w:val="767D1717"/>
    <w:rsid w:val="78492738"/>
    <w:rsid w:val="794D05AE"/>
    <w:rsid w:val="7A8D418E"/>
    <w:rsid w:val="7B796FC6"/>
    <w:rsid w:val="7BA7127F"/>
    <w:rsid w:val="7C347AF0"/>
    <w:rsid w:val="7CB30F3B"/>
    <w:rsid w:val="7EE53050"/>
    <w:rsid w:val="7FF27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bCs/>
    </w:rPr>
  </w:style>
  <w:style w:type="character" w:styleId="9">
    <w:name w:val="page number"/>
    <w:basedOn w:val="7"/>
    <w:qFormat/>
    <w:uiPriority w:val="0"/>
  </w:style>
  <w:style w:type="paragraph" w:customStyle="1" w:styleId="10">
    <w:name w:val="List Paragraph"/>
    <w:basedOn w:val="1"/>
    <w:unhideWhenUsed/>
    <w:qFormat/>
    <w:uiPriority w:val="99"/>
    <w:pPr>
      <w:ind w:firstLine="420" w:firstLineChars="200"/>
    </w:pPr>
  </w:style>
  <w:style w:type="character" w:customStyle="1" w:styleId="11">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3922</Words>
  <Characters>4047</Characters>
  <Lines>1</Lines>
  <Paragraphs>1</Paragraphs>
  <TotalTime>1</TotalTime>
  <ScaleCrop>false</ScaleCrop>
  <LinksUpToDate>false</LinksUpToDate>
  <CharactersWithSpaces>4069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2020-08-05T07:21:00Z</dcterms:created>
  <dc:creator>陈阿寒</dc:creator>
  <cp:lastModifiedBy>玛丽有只喵</cp:lastModifiedBy>
  <cp:lastPrinted>2022-08-10T06:31:00Z</cp:lastPrinted>
  <dcterms:modified xsi:type="dcterms:W3CDTF">2022-08-19T03:22:55Z</dcterms:modified>
  <cp:revision>1132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AAE9D8A987C34A00A052DF5B61837394</vt:lpwstr>
  </property>
</Properties>
</file>