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65"/>
        <w:gridCol w:w="6231"/>
        <w:gridCol w:w="641"/>
        <w:gridCol w:w="1274"/>
        <w:gridCol w:w="5"/>
        <w:gridCol w:w="5"/>
        <w:gridCol w:w="5"/>
        <w:gridCol w:w="5"/>
        <w:gridCol w:w="5"/>
        <w:gridCol w:w="5"/>
        <w:gridCol w:w="24"/>
        <w:gridCol w:w="5"/>
        <w:gridCol w:w="5"/>
        <w:gridCol w:w="5"/>
        <w:gridCol w:w="5"/>
        <w:gridCol w:w="5"/>
        <w:gridCol w:w="5"/>
        <w:gridCol w:w="5"/>
        <w:gridCol w:w="5"/>
        <w:gridCol w:w="5"/>
        <w:gridCol w:w="549"/>
      </w:tblGrid>
      <w:tr w14:paraId="4BED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2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A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296" w:type="pct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8D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A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背负式风力灭火机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8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1、</w:t>
            </w:r>
            <w:bookmarkEnd w:id="0"/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发动机：两冲程风冷汽油发动机，功率：≥4.0kw；</w:t>
            </w:r>
          </w:p>
          <w:p w14:paraId="3EBD7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★2、出口风量：≥0.56m3/s；</w:t>
            </w:r>
          </w:p>
          <w:p w14:paraId="5F22F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★3、发动机转数：≥10000r/min；</w:t>
            </w:r>
          </w:p>
          <w:p w14:paraId="46DB5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★4、有效灭火距离：≥300cm；</w:t>
            </w:r>
          </w:p>
          <w:p w14:paraId="70A53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5、启动时间：≤6s；</w:t>
            </w:r>
          </w:p>
          <w:p w14:paraId="04292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6、标定转数耳旁噪声：≤105dB（A）；</w:t>
            </w:r>
          </w:p>
          <w:p w14:paraId="79A61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★7、距风机中心2.5m处风速：≥33m/s；</w:t>
            </w:r>
          </w:p>
          <w:p w14:paraId="476EF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8、整机质量≤7.0kg；</w:t>
            </w:r>
          </w:p>
          <w:p w14:paraId="385BD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9、一次加油连续工作时间：≥25min；</w:t>
            </w:r>
          </w:p>
          <w:p w14:paraId="5DB3A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10、工作方式：便携式；</w:t>
            </w:r>
          </w:p>
          <w:p w14:paraId="36D13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11、油箱容积：≥1.2L； </w:t>
            </w:r>
          </w:p>
          <w:p w14:paraId="3589D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12、标定转速下手传振动加速度≤27m2/s；</w:t>
            </w:r>
          </w:p>
          <w:p w14:paraId="15E28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13、整机净质量与风功率比≤5.72kg/kw；</w:t>
            </w:r>
          </w:p>
          <w:p w14:paraId="3546F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14、风机效率：≥62%；</w:t>
            </w:r>
          </w:p>
          <w:p w14:paraId="38766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15、出口风流：≥105m/s；</w:t>
            </w:r>
          </w:p>
          <w:p w14:paraId="4DE7E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16、启动方式为手拉绳启动；</w:t>
            </w:r>
          </w:p>
          <w:p w14:paraId="2A989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17、启动温度范围：-30℃至40℃；</w:t>
            </w:r>
          </w:p>
          <w:p w14:paraId="012B7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18、配有手油泵启动更快；</w:t>
            </w:r>
          </w:p>
          <w:p w14:paraId="71C0D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19、燃油为90#汽油与二冲程车用机油的混合油；</w:t>
            </w:r>
          </w:p>
          <w:p w14:paraId="5BCC3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20、外观质量要求：塑料零件表面应光滑，无裂痕和缩孔等缺陷；冲压件应完整，无裂纹和毛刺；铸件应无缩孔、疏松和变形等缺陷；焊接件焊接缝应平整，无烧穿、裂痕和漏焊等缺陷；镀件镀层应均匀，附件牢固，表面平整。</w:t>
            </w:r>
          </w:p>
          <w:p w14:paraId="3C88E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21、标注有“★”参数需提供省级或省级以上具有CMA或CNAS资格的检测机构出具的检测报告予以佐证，检验报告未体现或不满足做负偏离处理。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D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87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0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AED除颤仪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5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1、除颤技术：采用双相指数截断（BTE）波形，具备全自动人体阻抗自适应补偿功能，适配不同体型患者，除颤精准度高、救治成功率优</w:t>
            </w:r>
          </w:p>
          <w:p w14:paraId="2A763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2、输出能量参数：成人最大除颤能量360J；成人能量档位200J/300J/360J，儿童能量档位50J/70J/100J，适配成人及8岁以下/25kg以下儿童施救</w:t>
            </w:r>
          </w:p>
          <w:p w14:paraId="04449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3、响应速度：全新电池、常温环境下，200J能量充电完成时间≤8s，快速响应急救场景</w:t>
            </w:r>
          </w:p>
          <w:p w14:paraId="2DD18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4、防护等级：整机IP55防尘防水，适配室内外复杂环境；通过1.5m六面跌落测试、抗碰撞测试，野外应急抗造耐用</w:t>
            </w:r>
          </w:p>
          <w:p w14:paraId="50E3F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5、环境适配性能：工作海拔-381m～+4575m；工作湿度5%～90%非冷凝，耐高低温、耐潮湿，适配各类公共场所、户外应急储备场景</w:t>
            </w:r>
          </w:p>
          <w:p w14:paraId="39850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6、供电配置：标配一次性锂锰电池，标准容量4200mAh，电池静置使用寿命≥5年；配套电极片有效期≥5年，长期战备免频繁更换</w:t>
            </w:r>
          </w:p>
          <w:p w14:paraId="0BFC0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7、智能施救功能：全程中文语音+动画双重引导，自动心律分析、自动判断是否需要除颤，无需专业操作，普通人即可完成急救操作</w:t>
            </w:r>
          </w:p>
          <w:p w14:paraId="5A641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8、合规标准：符合GB9706.8、YY0505、EN1789、EN13718权威标准</w:t>
            </w:r>
          </w:p>
          <w:p w14:paraId="71B5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" w:type="pct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66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3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卷式担架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3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产品用途：用于地面一般救援、深井及狭窄空间救护、高平面下放救护、化学事故现场救护等，转移骨折病员或其他伤病员。</w:t>
            </w:r>
          </w:p>
          <w:p w14:paraId="108DC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产品组成：由吊升绳索、平行吊带、D 型环和担架包等部件组成，可单人操作，紧固伤员，可以垂直或水平吊运或在光滑地面拖拉。</w:t>
            </w:r>
          </w:p>
          <w:p w14:paraId="70ED1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color w:val="auto"/>
                <w:sz w:val="16"/>
                <w:szCs w:val="16"/>
              </w:rPr>
              <w:t>规格尺寸：长 × 宽：2.5m×0.92m，满足≥2.4m×0.9m 要求。</w:t>
            </w:r>
          </w:p>
          <w:p w14:paraId="7CE79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color w:val="auto"/>
                <w:sz w:val="16"/>
                <w:szCs w:val="16"/>
              </w:rPr>
              <w:t>材料厚度：满足≥3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.4</w:t>
            </w:r>
            <w:r>
              <w:rPr>
                <w:color w:val="auto"/>
                <w:sz w:val="16"/>
                <w:szCs w:val="16"/>
              </w:rPr>
              <w:t>mm 要求。</w:t>
            </w:r>
          </w:p>
          <w:p w14:paraId="18F72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使用温度：可在 - 20℃~45℃温度下正常使用，不发生硬化或软化。</w:t>
            </w:r>
          </w:p>
          <w:p w14:paraId="3AF26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color w:val="auto"/>
                <w:sz w:val="16"/>
                <w:szCs w:val="16"/>
              </w:rPr>
              <w:t>恒定湿热试验：经温度为 30℃、湿度为 93% 的恒定湿热试验后，样品正常，无异常现象。</w:t>
            </w:r>
          </w:p>
          <w:p w14:paraId="61F50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color w:val="auto"/>
                <w:sz w:val="16"/>
                <w:szCs w:val="16"/>
              </w:rPr>
              <w:t>担架本体撕裂强度：≥2086N。</w:t>
            </w:r>
          </w:p>
          <w:p w14:paraId="2EFA9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color w:val="auto"/>
                <w:sz w:val="16"/>
                <w:szCs w:val="16"/>
              </w:rPr>
              <w:t>垂直吊绳断裂强力：≥10201N。</w:t>
            </w:r>
          </w:p>
          <w:p w14:paraId="12EE4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平行吊带断裂强力：满足≥50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69</w:t>
            </w:r>
            <w:r>
              <w:rPr>
                <w:color w:val="auto"/>
                <w:sz w:val="16"/>
                <w:szCs w:val="16"/>
              </w:rPr>
              <w:t>N 要求。</w:t>
            </w:r>
          </w:p>
          <w:p w14:paraId="64EC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吊索拉力：满足≥1000kg 要求。</w:t>
            </w:r>
          </w:p>
          <w:p w14:paraId="0684C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净重： 7.5kg±0.5kg 要求。</w:t>
            </w:r>
          </w:p>
          <w:p w14:paraId="478E5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承重：满足≥220kg 要求，试验后未损坏</w:t>
            </w:r>
          </w:p>
          <w:p w14:paraId="2B29E943">
            <w:pPr>
              <w:keepNext w:val="0"/>
              <w:keepLines w:val="0"/>
              <w:pageBreakBefore w:val="0"/>
              <w:widowControl w:val="0"/>
              <w:tabs>
                <w:tab w:val="left" w:pos="817"/>
                <w:tab w:val="left" w:pos="2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标注有“★”参数需提供省级或省级以上具有CMA或CNAS资格的检测机构出具的检测报告予以佐证，检验报告未体现或不满足作负偏离处理。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D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4A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A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救援防护服（战斗马甲）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D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1、独立平台，搭载多用途综合保障模块，分为给养、供水、医疗、雨衣等，满足全灾种任务需要，实用性强、方便耐用。</w:t>
            </w:r>
          </w:p>
          <w:p w14:paraId="6EA43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2、此款背心使用网布制作主体，具有很好的排湿透气性 </w:t>
            </w:r>
          </w:p>
          <w:p w14:paraId="0D858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3、针对森林火灾，采用阻燃材料，具有防火阻燃效果。 </w:t>
            </w:r>
          </w:p>
          <w:p w14:paraId="02ACE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4、肩部、腰部连接部位可调节，适合不同身材的人员穿着。 </w:t>
            </w:r>
          </w:p>
          <w:p w14:paraId="37D8B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5、后颈部有救援拖拽把手，人员受伤可快速脱离火场。 </w:t>
            </w:r>
          </w:p>
          <w:p w14:paraId="7D8A2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6、后背可以选择性悬挂独立水袋，最多可以装入两升水，人员可以选择性悬挂水袋或者水壶。</w:t>
            </w:r>
          </w:p>
          <w:p w14:paraId="46655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7、面料性能：克重≤300g/m2，阻燃性能：损毁长度≤100mm，续燃时间≤2S；断裂强力≥200N，撕破强力≥100N。</w:t>
            </w:r>
          </w:p>
          <w:p w14:paraId="79DA1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9、网眼布：克重≤300g/m2 ，阻燃性能：损毁长度≤100mm，续燃时间≤2S；断裂强力≥350N。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68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9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多功能气体探测仪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7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1.整套系统由现场空气监测仪主机、微型打印机、三脚架及其他配件组成，所有检测数据可通过屏幕直接读取，现场声光报警，也可通过微型打印机直接打印，主要用于事故现场勘测等场所使用；</w:t>
            </w:r>
          </w:p>
          <w:p w14:paraId="20687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2.主机可实时监测多种气体（一氧化碳、二氧化碳、氯气、氨气、硫化氢、氮气、氧气、其他有毒气体等），如有危险立即报警。</w:t>
            </w:r>
          </w:p>
          <w:p w14:paraId="00B88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3.具有两种可吸入颗粒物（PM1.0、PM2.5）</w:t>
            </w:r>
          </w:p>
          <w:p w14:paraId="2DA46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4.★采集端主机采用彩色液晶触摸屏，屏幕尺寸≥6.5英寸；</w:t>
            </w:r>
          </w:p>
          <w:p w14:paraId="27C91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5.★采集方式为泵吸式，搭配10米长采样管，可手动调节气体进气量，流量≥3000ml/分钟；</w:t>
            </w:r>
          </w:p>
          <w:p w14:paraId="1C86F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6.报★警方式：声、光、屏幕显示报警方式，显示屏显示当前超标气体值，报警声音强度≥100dB</w:t>
            </w:r>
          </w:p>
          <w:p w14:paraId="5EF11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7.响应时间：T90≤20秒</w:t>
            </w:r>
          </w:p>
          <w:p w14:paraId="66D11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8.主机配备微型打印机，可现场打印实时数据：包含检测设备名称、时间、序号、气体名称、浓度数值、浓度单位、可吸入颗粒物浓度数值等；</w:t>
            </w:r>
          </w:p>
          <w:p w14:paraId="26462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9.恢复时间：≤30秒</w:t>
            </w:r>
          </w:p>
          <w:p w14:paraId="240A8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10.★具有开机自检并声光报警功能，支持手动关闭蜂鸣器，显示电量级别≥5级；</w:t>
            </w:r>
          </w:p>
          <w:p w14:paraId="33D01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11. 使用环境：温度-40℃~+70℃；相对湿度0—99%RH</w:t>
            </w:r>
          </w:p>
          <w:p w14:paraId="4F7A1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12.★主机内置锂电池，工作时长≥30h（非报警状态）</w:t>
            </w:r>
          </w:p>
          <w:p w14:paraId="76ACC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标注有“★”参数需提供省级或省级以上具有CMA或CNAS资格的检测机构出具的检测报告予以佐证，检验报告未体现或不满足作负偏离处理。</w:t>
            </w:r>
          </w:p>
          <w:p w14:paraId="3BF3A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★具有防爆认证证书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7" w:type="pct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73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7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红外热成像仪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0168">
            <w:pPr>
              <w:widowControl/>
              <w:jc w:val="left"/>
              <w:rPr>
                <w:rFonts w:hint="eastAsia"/>
                <w:color w:val="auto"/>
                <w:lang w:eastAsia="zh-CN"/>
              </w:rPr>
            </w:pPr>
          </w:p>
          <w:p w14:paraId="3B629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1.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16"/>
                <w:szCs w:val="16"/>
              </w:rPr>
              <w:t>符合XF/T 635-2023《消防用红外热像仪》标准要求，提供应急管理部上海消防研究所机构出具的检测报告。</w:t>
            </w:r>
          </w:p>
          <w:p w14:paraId="28A0A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2.显示器：≥4.3英寸彩色液晶屏幕，屏幕亮度支持高中低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挡</w:t>
            </w:r>
            <w:r>
              <w:rPr>
                <w:rFonts w:hint="eastAsia"/>
                <w:color w:val="auto"/>
                <w:sz w:val="16"/>
                <w:szCs w:val="16"/>
              </w:rPr>
              <w:t>位切换，内置电子罗盘，全中文操作系统，支持多国语言设置及2倍/4倍/8倍画面放大功能。</w:t>
            </w:r>
          </w:p>
          <w:p w14:paraId="12BD8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3.屏幕追踪：支持中心点温度显示，全屏最高温、最低温实时追踪，具有固定测温区域检测功能，可选择追踪范围大、小。</w:t>
            </w:r>
          </w:p>
          <w:p w14:paraId="4F45F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4.显示模式： 基本消防模式、黑白模式、火场模式、搜救模式、热检测模式、IR模式、可见光模式、MIF模式。</w:t>
            </w:r>
          </w:p>
          <w:p w14:paraId="5A9B6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5.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16"/>
                <w:szCs w:val="16"/>
              </w:rPr>
              <w:t>探测器像素：≥384×288。</w:t>
            </w:r>
          </w:p>
          <w:p w14:paraId="4E39D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6.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16"/>
                <w:szCs w:val="16"/>
              </w:rPr>
              <w:t>测温范围：≥-20℃～1000℃。</w:t>
            </w:r>
          </w:p>
          <w:p w14:paraId="38D0D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7.温度单位：3种温度单位选择设置，包括：℃、℉、K</w:t>
            </w:r>
          </w:p>
          <w:p w14:paraId="7A135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8.温度范围：可设置温度检测范围-40℃-150℃；0℃-650℃；500℃-2000℃ 3个档位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>具有自动换挡功能，根据测量温度自动切换量程。</w:t>
            </w:r>
          </w:p>
          <w:p w14:paraId="6C88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9.测温设置：具有发射率、目标距离、相对湿度、反射温度、大气温度、环境温度设置功能。</w:t>
            </w:r>
          </w:p>
          <w:p w14:paraId="65519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10.报警功能：具有声音、震动、屏幕闪烁报警，支持高、低温报警阈值调节。</w:t>
            </w:r>
          </w:p>
          <w:p w14:paraId="47619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11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.采样帧速率：≥25帧/s。 </w:t>
            </w:r>
          </w:p>
          <w:p w14:paraId="61117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12.测距功能：距离单位可以设置m、yd、ft</w:t>
            </w:r>
          </w:p>
          <w:p w14:paraId="533A1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13.拍摄方式：可选择拍照、录像、冻结、冻结/拍照四种模式。</w:t>
            </w:r>
          </w:p>
          <w:p w14:paraId="4FA3F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14.存储功能：内置存储≥128GB，可在本机直接查看照片、视频回放，能够直接在本机删除照片及录像，无需外接第三方显示器。</w:t>
            </w:r>
          </w:p>
          <w:p w14:paraId="1CF67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15.照明灯：≥2颗LED照明灯，黑暗环境下用于辅助照明。</w:t>
            </w:r>
          </w:p>
          <w:p w14:paraId="2728E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16.定位功能：具有定位功能，屏幕可显示当前经纬度信息。</w:t>
            </w:r>
          </w:p>
          <w:p w14:paraId="611CA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17.自动关机、休眠功能：可设置5min、10min、20min、30min、40min、50min、60min</w:t>
            </w:r>
          </w:p>
          <w:p w14:paraId="32C53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18.配备数据分析软件，具有拍照、录像功能，能远程操控主机检测模式切换及发射率、反射温度、大气温度、相对湿度、目标距离等参数调节功能（主机数据同步变化）；</w:t>
            </w:r>
          </w:p>
          <w:p w14:paraId="6D050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19.能够通过电脑分析软件查看平均温度，具有温度趋势分析功能，可自定义分析区域；</w:t>
            </w:r>
          </w:p>
          <w:p w14:paraId="72E25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20.检测对象数据分析功能：具有直方图、线温分布图，可进行温差计算，可设置视频格式：mp4、irgd、augd，支持视频拼接功能；</w:t>
            </w:r>
          </w:p>
          <w:p w14:paraId="7492E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21.数据导出功能：支持导出数据分析报告、直方图、温度曲线图、对象温度数据、对比温度数据、区域分析对象温度矩阵、全图温度矩阵；可将拍摄图片直接生成数据报告；</w:t>
            </w:r>
          </w:p>
          <w:p w14:paraId="5696A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22.具有无线传输功能，能够通过第三方终端无线访问主机相册，下载和删除主机相册照片、视频；可远程控制调节主机调色板。</w:t>
            </w:r>
          </w:p>
          <w:p w14:paraId="15F48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23.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16"/>
                <w:szCs w:val="16"/>
              </w:rPr>
              <w:t>在260℃环境温度持续工作时间5min；在120℃环境温度持续工作时间10min；在80℃环境温度持续工作时间30min</w:t>
            </w:r>
          </w:p>
          <w:p w14:paraId="5697C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24.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16"/>
                <w:szCs w:val="16"/>
              </w:rPr>
              <w:t>防护等级：≥IP67；主机工作时间：≥5小时。</w:t>
            </w:r>
          </w:p>
          <w:p w14:paraId="02228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25.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16"/>
                <w:szCs w:val="16"/>
              </w:rPr>
              <w:t>防爆等级：≥Ex ia IIC T4 Ga（提供防爆合格证）</w:t>
            </w:r>
          </w:p>
          <w:p w14:paraId="33644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26.整套设备应由主机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>镜头盖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锂电池座充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电源适配器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双头Type-C数据线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USB-A转Type-C数据线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Micro HDMI线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腕带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颈带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/>
                <w:color w:val="auto"/>
                <w:sz w:val="16"/>
                <w:szCs w:val="16"/>
              </w:rPr>
              <w:t xml:space="preserve"> 硬质便携箱等组成。</w:t>
            </w:r>
          </w:p>
          <w:p w14:paraId="56FE9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0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智能头盔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9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★1、智能消防头盔整体采用一体化设计，所有智能化模块应和头盔一体化设计，非外挂式。</w:t>
            </w:r>
            <w:r>
              <w:rPr>
                <w:rFonts w:hint="eastAsia"/>
                <w:color w:val="auto"/>
                <w:sz w:val="16"/>
                <w:szCs w:val="16"/>
              </w:rPr>
              <w:t>符合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XF44-2015《消防头盔》标准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，提供国家级检验中心出具的产品检测报告或具有CNAS/CMA资质认证的第三方检测机构出具的产品检测报告；</w:t>
            </w:r>
          </w:p>
          <w:p w14:paraId="56630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2、消防头盔应由帽壳、缓冲层、舒适衬垫、佩戴装置、面罩、披肩等组成，根据需要可安装附件。帽顶为有筋的加强结构。头盔整体重量≤1500g。</w:t>
            </w:r>
          </w:p>
          <w:p w14:paraId="4FB78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★3、消防头盔帽壳由碳纤维复合材料制成，提供碳纤维材质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第三方检测机构出具的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分析报告。</w:t>
            </w:r>
          </w:p>
          <w:p w14:paraId="67510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帽壳表面色泽鲜明、光洁、无污渍、气泡、缺损及其他有损外观的缺陷；面罩表面无明显擦伤或打毛痕迹，周边光滑，无棱角；披风缝制平整，无脱线、跳针以及破损、污渍等缺陷；头盔各部件安装牢固、端正、无松脱、滑落现象。</w:t>
            </w:r>
          </w:p>
          <w:p w14:paraId="1E10B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影像系统：搭载可见光摄像头，支持现场视频录制，可以实时录制储存现场实况并进行本地存储，电池容量≥2600mAh。</w:t>
            </w:r>
          </w:p>
          <w:p w14:paraId="15765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★6、耐穿透性能：高温处理（在50℃的温度调节箱内放置4h）钢锥未穿透头盔与头模接触。</w:t>
            </w:r>
          </w:p>
          <w:p w14:paraId="185F1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★7、耐燃烧性能：火源离开帽壳后，帽壳火焰在 1s内自熄，且不应有火焰烧透到帽壳内部的迹象。</w:t>
            </w:r>
          </w:p>
          <w:p w14:paraId="70AB5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★8、电绝缘性能：帽壳泄漏电流≤2.0mA；</w:t>
            </w:r>
          </w:p>
          <w:p w14:paraId="42F70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★9、侧向刚性：帽壳最大变形≤12mm，卸载后残余变形≤2mm，帽壳无碎片脱落。</w:t>
            </w:r>
          </w:p>
          <w:p w14:paraId="3DBAA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10、冲击吸收性能：</w:t>
            </w:r>
            <w:r>
              <w:rPr>
                <w:rFonts w:hint="default"/>
                <w:color w:val="auto"/>
                <w:sz w:val="16"/>
                <w:szCs w:val="16"/>
                <w:lang w:val="en-US" w:eastAsia="zh-CN"/>
              </w:rPr>
              <w:t>头盔经高温预处理后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/>
                <w:color w:val="auto"/>
                <w:sz w:val="16"/>
                <w:szCs w:val="16"/>
                <w:lang w:val="en-US" w:eastAsia="zh-CN"/>
              </w:rPr>
              <w:t>头模所受到的冲击力的最大值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≤3400</w:t>
            </w:r>
            <w:r>
              <w:rPr>
                <w:rFonts w:hint="default"/>
                <w:color w:val="auto"/>
                <w:sz w:val="16"/>
                <w:szCs w:val="16"/>
                <w:lang w:val="en-US" w:eastAsia="zh-CN"/>
              </w:rPr>
              <w:t>N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；</w:t>
            </w:r>
            <w:r>
              <w:rPr>
                <w:rFonts w:hint="default"/>
                <w:color w:val="auto"/>
                <w:sz w:val="16"/>
                <w:szCs w:val="16"/>
                <w:lang w:val="en-US" w:eastAsia="zh-CN"/>
              </w:rPr>
              <w:t>低温、浸水、辐射热预处理后进行冲击吸收性能试验，头模所受到的冲击力的最大值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≤260</w:t>
            </w:r>
            <w:r>
              <w:rPr>
                <w:rFonts w:hint="default"/>
                <w:color w:val="auto"/>
                <w:sz w:val="16"/>
                <w:szCs w:val="16"/>
                <w:lang w:val="en-US" w:eastAsia="zh-CN"/>
              </w:rPr>
              <w:t>0N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，</w:t>
            </w:r>
            <w:r>
              <w:rPr>
                <w:rFonts w:hint="default"/>
                <w:color w:val="auto"/>
                <w:sz w:val="16"/>
                <w:szCs w:val="16"/>
                <w:lang w:val="en-US" w:eastAsia="zh-CN"/>
              </w:rPr>
              <w:t>帽壳不应有碎片脱落，帽托不应有损坏或断裂，帽箍与帽壳的连接机构不应有损坏或断裂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。</w:t>
            </w:r>
          </w:p>
          <w:p w14:paraId="62E39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11、抗冲击加速度性能：高温预处理后，帽顶部最大冲击加速度≤70gn，帽前部、侧部、后部最大冲击加速度均≤140gn，加速度超过150gn持续时间＜1ms，加速度超过200gn持续时间＜1ms。</w:t>
            </w:r>
          </w:p>
          <w:p w14:paraId="50598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★12、下颏带抗拉强度： 下颏带延伸长度≤18mm，下颏带不应出现断裂、连接件脱落及搭扣松脱现象。</w:t>
            </w:r>
          </w:p>
          <w:p w14:paraId="4B334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★13、阻燃性能：下颏带损毁长度≤5mm、披肩损毁长度≤18mm，续燃时间≤1s，面罩续燃时间≤1s，且不应有熔融、滴落现象。</w:t>
            </w:r>
          </w:p>
          <w:p w14:paraId="44323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14、头盔左右水平视野≥105°，上视野≥7°，下视野≥45°。</w:t>
            </w:r>
          </w:p>
          <w:p w14:paraId="21839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15、每顶头盔帽壳上具有生产厂名称、商标、型号规格、生产日期、批号等永久标志。</w:t>
            </w:r>
          </w:p>
          <w:p w14:paraId="54890FE3"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</w:t>
            </w:r>
          </w:p>
          <w:p w14:paraId="0AC61023">
            <w:pPr>
              <w:pStyle w:val="2"/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具备定位、通话、灯光传感（热成像、温度检测）等功能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2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2" w:type="pct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9E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0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飞行救生圈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0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飞行救生圈两侧具有电池更换舱盖可以快速更换电池；具有电源开机键一键开机；</w:t>
            </w:r>
          </w:p>
          <w:p w14:paraId="4FFA4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飞行救生圈外壳主体材料采用HDPE材质，可按照需求选用PP材质等其他材料、复合韧性大浮力材料一体成形，不易损坏，能同时负载4个成年人；</w:t>
            </w:r>
          </w:p>
          <w:p w14:paraId="773B1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★飞行救生圈采用多旋翼无人机，螺旋桨具有上下网罩全包围防护，网罩可更换，防护网孔径：≤1cm、高亮度 LED灯设计，便于在低能见度下展开救援、参照救生圈进行设计，中间中空，方便落水者抓握和抱持、密集格栅设计及快速锁死设计，避免卷入落水者头发衣物，避免造成二次伤害；</w:t>
            </w:r>
          </w:p>
          <w:p w14:paraId="3390A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★飞行救生圈具有状态指示灯指示机器状态、GPS状况、指南针校准状态提示、救生圈低电量提醒等功能；</w:t>
            </w:r>
          </w:p>
          <w:p w14:paraId="0208A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飞行圈尺寸≤951mm*951**112mm；飞行圈内圈直径≥420mm，轴距≤860mm，螺距：≥4.3英寸</w:t>
            </w:r>
          </w:p>
          <w:p w14:paraId="3D81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重量≤6kg</w:t>
            </w:r>
          </w:p>
          <w:p w14:paraId="63EDC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飞行模式下抗风等级：抗风浪性：≥7级、不受水面环境影响，生存海况：≥3 级；</w:t>
            </w:r>
          </w:p>
          <w:p w14:paraId="3A34E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最大飞行高度≥500m；</w:t>
            </w:r>
          </w:p>
          <w:p w14:paraId="1646A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飞行时间≥10min；</w:t>
            </w:r>
          </w:p>
          <w:p w14:paraId="16885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飞行救生圈空中飞行速度：≥15m/s，最大飞行角度：±45°；爬升速率（m/s）：≥9、下降速率（m/s）：≥4；</w:t>
            </w:r>
          </w:p>
          <w:p w14:paraId="71354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★飞行救生圈具有北斗或GPS单模定位，也可以双模定位，空中能够定位悬停、飞行救生圈飞行悬停精度：水平：≤±0.5m。垂直：≤±0.5m；</w:t>
            </w:r>
          </w:p>
          <w:p w14:paraId="1A15C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水中浮力≥298N（或30kg）；</w:t>
            </w:r>
          </w:p>
          <w:p w14:paraId="4FF14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防护等级≥IP68；</w:t>
            </w:r>
          </w:p>
          <w:p w14:paraId="048F5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飞行救生圈具有黑匣子，具备飞行参数记录功能，包括速度、高度、航迹、传感器记录、系统故障记录等，存储参数可存储、导出、回放、飞行救生圈可遥控飞行、波浪水面起飞、空中悬停、低电自动返航、失联返航等功能；</w:t>
            </w:r>
          </w:p>
          <w:p w14:paraId="2E107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飞行救生圈内置天线，空旷无干扰情况下，飞行救生圈空中通信控制距离 ≥2300m，水面通信距离：≥1200m；</w:t>
            </w:r>
          </w:p>
          <w:p w14:paraId="60AF2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系统具有对自身电池电量、遥控遥测、导航定位等内容进行自动检查并提示状态情况的功能，自检时间：≤2s。当飞行控制、电池电压、发动机转速、遥控遥测等信号模块或部件发生故障时控制站能进行报警，自动锁定，禁止飞行；</w:t>
            </w:r>
          </w:p>
          <w:p w14:paraId="03C7D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★飞行救生圈内置可更换高倍率锂聚合物电池，电池数量：≥2个，电池、容量：≥12.4Ah</w:t>
            </w:r>
          </w:p>
          <w:p w14:paraId="3933E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飞行救生圈内嵌有防水高清二轴云台相机，摄像机可选配为红外双光摄像机，遥控器端能够实时显示飞行救生圈端视频，传输距离：≧1000米，摄像机分辨率：≧1920*1080，可见光镜头焦距：1.8mm，可通过遥控器调节摄像机俯仰视角，云台俯仰范围：+90°至-90°；红外双光摄像机（选配），可见光相机分辨率：≧1280*720 红外摄像机分辨率：≧384*288，红外可切换多种伪彩功能，具有拍照、录像功能、夜晚环境下也可自动识别落水者；</w:t>
            </w:r>
          </w:p>
          <w:p w14:paraId="722A7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A★PP功能：可加载实时地图、界面显示经纬度、飞行状态、航线自动飞行、指点飞行、上电后一键起飞、一键返航等功能；</w:t>
            </w:r>
          </w:p>
          <w:p w14:paraId="14ECF2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A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B2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C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救援顶杆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5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符合GB17906-2021液压破拆工具通用技术条件标准要求，需提供国家认可的第三方检测机构所出具的检测检验报告。</w:t>
            </w:r>
          </w:p>
          <w:p w14:paraId="662DE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闭合长度：≤590mm</w:t>
            </w:r>
          </w:p>
          <w:p w14:paraId="19559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★最大撑顶长度：≥1385mm</w:t>
            </w:r>
          </w:p>
          <w:p w14:paraId="55B8F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一级撑顶行程：≥400mm</w:t>
            </w:r>
          </w:p>
          <w:p w14:paraId="1955F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★二级撑顶行程：≥395mm</w:t>
            </w:r>
          </w:p>
          <w:p w14:paraId="337CA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一级撑顶力：≥200kN</w:t>
            </w:r>
          </w:p>
          <w:p w14:paraId="3A27B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二级撑顶力：≥141kN</w:t>
            </w:r>
          </w:p>
          <w:p w14:paraId="1E8F2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★质量：≤22kg（含电池及液压油）</w:t>
            </w:r>
          </w:p>
          <w:p w14:paraId="1CB23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带LED夜间照明系统</w:t>
            </w:r>
          </w:p>
          <w:p w14:paraId="66F73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锂电池标称容量：≥5Ah</w:t>
            </w:r>
          </w:p>
          <w:p w14:paraId="408CFBF0">
            <w:pPr>
              <w:pStyle w:val="2"/>
              <w:ind w:left="0" w:leftChars="0"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A8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5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无齿切割锯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4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产品符合GB 32460-2015《消防应急救援装备 破拆机具通用技术条件》标准</w:t>
            </w:r>
          </w:p>
          <w:p w14:paraId="219CA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汽缸排量：82cc</w:t>
            </w:r>
          </w:p>
          <w:p w14:paraId="53E91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标准怠速：2800rpm</w:t>
            </w:r>
          </w:p>
          <w:p w14:paraId="66F8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无负荷最大转速：9500（+/-150）rpm</w:t>
            </w:r>
          </w:p>
          <w:p w14:paraId="127A4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功率：3.7kw</w:t>
            </w:r>
          </w:p>
          <w:p w14:paraId="1DD9A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燃油箱体积：0.96L</w:t>
            </w:r>
          </w:p>
          <w:p w14:paraId="6539F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净质量：11kg</w:t>
            </w:r>
          </w:p>
          <w:p w14:paraId="5A533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噪音水平：102.5dB</w:t>
            </w:r>
          </w:p>
          <w:p w14:paraId="1983D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锯片规格：350mm</w:t>
            </w:r>
          </w:p>
          <w:p w14:paraId="0387B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切割深度：125mm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A8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0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救援防护服（专业训练）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DC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符合《国家安全生产专业应急救援队作战训练防护服和标志标识规范（2022年版）》要求，相关标识符合《福建省防灾减灾救灾委员会办公室</w:t>
            </w:r>
            <w:r>
              <w:rPr>
                <w:rStyle w:val="10"/>
                <w:rFonts w:hint="eastAsia"/>
                <w:color w:val="auto"/>
                <w:sz w:val="18"/>
                <w:szCs w:val="18"/>
                <w:lang w:val="en-US" w:eastAsia="zh-CN" w:bidi="ar"/>
              </w:rPr>
              <w:t xml:space="preserve"> 福建省人民政府安全生产委员会办公室印发〈关于推进综合应急救援队伍建设的指导意见〉的通知》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（闽防减救灾办〔2026〕1号）文件要求。</w:t>
            </w:r>
          </w:p>
          <w:p w14:paraId="65F4F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专业训练防护服（夏）由短袖及单裤组成，单层结构，衣领两用领，既可以当翻领，也可以当立领穿着，衣领竖起时，能够覆盖颈部，门襟使用四眼扣闭合。上衣胸前设置立体贴袋，下袋为一字袋加袋盖，裤子两侧工具袋。左上臂外侧设88mm×100mm盾牌型魔术贴并配盾牌型软臂章标识。左胸设软胸徽同形状魔术贴，用于粘贴软胸徽。右胸设90mm×35mm长方形魔术贴，用于粘贴职务姓名软胸标。左肩设置袢带。裤子门襟四眼扣闭合。裤腰两侧装橡筋收紧。裤脚口设粘扣带收紧，可调节。肘、膝、臀、裆部加厚处理增加耐磨性，耐磨层应柔软且易于清洗。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二、主要材料技术参数及规格要求：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1.符合GB 12014-2019标准规定的技术指标。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★2.专业训练防护服上装面料为：60%棉40%多功能聚酯纤维 纱支：32*32 密度：130*70 ，裤子面料为：60%棉40%多功能聚酯纤维 纱支：21*16 密度：128*60。按GB/T 5455-2014进行试验，面料无熔融、无滴落现象，燃烧特征为碳化膜。按照GB/T 20944.3-2008《纺织品 抗菌性能的评价 第3部分：振荡法》测试：洗涤100次后，大肠杆菌抑菌率标准值≥70%，金黄色葡萄球菌抑菌率标准值≥70%，白念珠菌抑菌率标准值≥60%。按照GB/T 18830-2009《纺织品 防紫外线性能的评定》进行试验，UPF紫外线防护系数＞40，UVA平均透射比（%）＜5。夏季专业训练防护服上衣面料应具有吸湿速干性能：按照GB/T 21655.1-2008测试，吸水率≥100%、滴水扩散时间≤5S 、芯吸高度≥90㎜。蒸发速率≥0.18g/h 、透湿量≥8000g/（㎡·d）。电荷量（μC/套）：≤0.6。点对点电阻（Ω）：1×10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 xml:space="preserve"> ～1×10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color w:val="auto"/>
                <w:sz w:val="18"/>
                <w:szCs w:val="18"/>
                <w:lang w:val="en-US" w:eastAsia="zh-CN" w:bidi="ar"/>
              </w:rPr>
              <w:t>3.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国家应急救援专业训练布帽颜色为火焰蓝色，面料与专业训练防护服一致。正前方设软帽徽（帽徽底色为深火焰蓝），头部围度520—640mm，帽徽尺寸：长度*高度为53.5mm*55mm。训练帽两侧采用荧光材料印制“安全生产”，字体为微软雅黑加粗，颜色为银色，每个字大小21mm*22mm，字间距5mm。位置在帽檐上方30mm处。</w:t>
            </w:r>
          </w:p>
          <w:p w14:paraId="50085D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含配套软胸徽、软胸号牌、粘贴式臂章。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0"/>
                <w:color w:val="auto"/>
                <w:sz w:val="18"/>
                <w:szCs w:val="18"/>
                <w:lang w:val="en-US" w:eastAsia="zh-CN" w:bidi="ar"/>
              </w:rPr>
              <w:t>.★号项需提供成品衣检测报告或面料检测报告</w:t>
            </w:r>
          </w:p>
          <w:p w14:paraId="70E091F4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三.帽子</w:t>
            </w:r>
          </w:p>
          <w:p w14:paraId="5C20D7EF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国家应急救援专业训练布帽颜色为火焰蓝色，面料与专业训练防护服一致。正前方设软帽徽（帽徽底色为深火焰蓝），头部围度520—640mm，帽徽尺寸：长度*高度为53.5mm*55mm。训练帽两侧采用荧光材料印制“安全生产”，字体为微软雅黑加粗，颜色为银色，每个字大小21mm*22mm，字间距5mm。位置在帽檐上方30mm处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2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C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救生拉杆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4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★1、符合GB 32459-2015《消防应急救援装备手动破拆工具通用技术条件》GB/T10125-2021《人造气氛腐蚀试验 盐雾试验》GB/T 4303-2008《船用救生衣》，材料：碳纤维。</w:t>
            </w:r>
          </w:p>
          <w:p w14:paraId="39D41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★2、长度：伸出长度≥12m，收缩长度≥1.7m。</w:t>
            </w:r>
          </w:p>
          <w:p w14:paraId="61E15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★3、套圈浮力：≥30N，套圈直径：≥500mm。</w:t>
            </w:r>
          </w:p>
          <w:p w14:paraId="2BE45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4★、杆身直径：最粗处≥30mm，最细处≥20mm。</w:t>
            </w:r>
          </w:p>
          <w:p w14:paraId="0BA9C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★5、抗拉离性能：在施加≥1100N 拉力时，被拉脱。</w:t>
            </w:r>
          </w:p>
          <w:p w14:paraId="465AC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★6、耐腐蚀性能：经≥48h中性盐试验后，杆头部金属件未出现红锈和其他明显可见的腐蚀痕迹。</w:t>
            </w:r>
          </w:p>
          <w:p w14:paraId="00208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5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DC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C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救生滚钩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0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1.用于搜寻打捞落水失踪者，特别是在透明度不十分不好的水域，原先只能依赖专业潜水员下潜搜寻落水失踪者。</w:t>
            </w:r>
          </w:p>
          <w:p w14:paraId="45D3B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2.该救生滚钩由不锈钢可折叠式三角拉杆，6根不锈钢锁链;6个三爪锚钩；1个D型钩，配有10毫米20米救援绳一根，</w:t>
            </w:r>
          </w:p>
          <w:p w14:paraId="1E449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★断裂强力≥20kn。  </w:t>
            </w:r>
          </w:p>
          <w:p w14:paraId="60C4C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★3、静载荷试验：将220kg重物放置于试样上，保持5Min后卸载，经观察试验无破损。  </w:t>
            </w:r>
          </w:p>
          <w:p w14:paraId="7B0B2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★4、破断强度：单钩拉力≥2990N，双钩拉力≥4210N，三钩拉力≥7500N。  </w:t>
            </w:r>
          </w:p>
          <w:p w14:paraId="23813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符合GB/T 8834-2016 《纤维绳索有关物理和机械性能的测定》，XF494-2023《消防用防坠落装备》。</w:t>
            </w:r>
          </w:p>
          <w:p w14:paraId="5C98D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9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2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6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2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水母服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7649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 穿着方式：上衣为套头式穿法，无拉链贴身舒适，材质：牛奶丝高弹性面料，87%涤纶 13%氨纶；</w:t>
            </w:r>
          </w:p>
          <w:p w14:paraId="64CF2CBF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★2.面料胀破强度≥567KPa,</w:t>
            </w:r>
          </w:p>
          <w:p w14:paraId="510397F6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3.面料耐水色牢度4-5级；</w:t>
            </w:r>
          </w:p>
          <w:p w14:paraId="426F1F1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4.耐酸汗渍色牢度4-5级；</w:t>
            </w:r>
          </w:p>
          <w:p w14:paraId="711E642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5.耐碱汗渍色牢度4-5级；</w:t>
            </w:r>
          </w:p>
          <w:p w14:paraId="5FD32A58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6.主体颜色为黑色，间隔搭配荧光绿色；</w:t>
            </w:r>
          </w:p>
          <w:p w14:paraId="7CE12015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★7.符合GB 18401-2010， GB/T 7742.1-2005，</w:t>
            </w:r>
          </w:p>
          <w:p w14:paraId="5EF37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04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3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潜水服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EDB6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★1、关节屈伸部位增加厚弹性垫片，减少磨损（膝部内侧）</w:t>
            </w:r>
          </w:p>
          <w:p w14:paraId="55BBF680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2、背部和胯部的弯曲预成型，更舒适的弹性曲张体  验。厚度 3 毫米弹性氯丁橡胶面料，内层采用抓绒  面料，有效地增加保暖度。</w:t>
            </w:r>
          </w:p>
          <w:p w14:paraId="6F8E3B0E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★3、双平缝胶粘技术或优于，更耐用、更舒适，后背魔术贴调节松紧，方便快捷。</w:t>
            </w:r>
          </w:p>
          <w:p w14:paraId="2248B9E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4、韧性筋线覆盖全身交叉部位缝线，超强的连接力，更适合恶劣水环境使用，增强性能</w:t>
            </w:r>
          </w:p>
          <w:p w14:paraId="53F929AD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5、膝盖增加护膝垫层，腿部更加灵活且更加耐磨、耐用</w:t>
            </w:r>
          </w:p>
          <w:p w14:paraId="137528A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★6、选用高质量拉链，兼顾 舒适度和耐用性所有拉链末端设计有氯 丁橡胶保护垫片，避免撕裂增加强度。</w:t>
            </w:r>
          </w:p>
          <w:p w14:paraId="5681C20E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★7、抗永久变形：≤30%；表观密度≤200kg/m³。</w:t>
            </w:r>
          </w:p>
          <w:p w14:paraId="0D31083D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★8、粘和强度：≥1N/cm；剥离强力：≥5N。</w:t>
            </w:r>
          </w:p>
          <w:p w14:paraId="0E379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41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B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抛绳包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B1C6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整体符合执行标准： GB/T 3923.1-2013《纺织品织物拉伸性能第1部分：断裂强力和断裂伸长率的测定（条样法）》、GB/T3917.3-2009《纺织品 织物撕破性能 第3 部分：梯形试样撕破强力的测定》、XF494-2023《消防用防坠落装备》</w:t>
            </w:r>
          </w:p>
          <w:p w14:paraId="16224A01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★1.水域救援抛绳包为袋状结构；顶部采用系带方式收束，底部有泄水孔排水措施；包身设有两条黄色反光带；</w:t>
            </w:r>
          </w:p>
          <w:p w14:paraId="522F7D67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2.抛绳包内置浮力棉，抛出后能浮于水面；</w:t>
            </w:r>
          </w:p>
          <w:p w14:paraId="02F4B56F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3.绳子为包芯绳结构，由浮水材料制成；</w:t>
            </w:r>
          </w:p>
          <w:p w14:paraId="52A6FA90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★4.漂浮性能：完全收纳配用绳索后，经≥48h的漂浮性能试验，抛绳包能始终漂浮在水面上；</w:t>
            </w:r>
          </w:p>
          <w:p w14:paraId="0063D273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★6.包内含长≥20m，直径≥6mm的专用水面救援漂浮绳，数量10个；包内含长≥30m，直径≥6mm的专用水面救援漂浮绳，数量10个；</w:t>
            </w:r>
          </w:p>
          <w:p w14:paraId="01510399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★7.绳包外层面料断裂强力（N）：经向≥2300，纬向≥2000；</w:t>
            </w:r>
          </w:p>
          <w:p w14:paraId="18322CE5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★8.绳包外层面料撕破强力（N）：经向≥350，纬向≥300；</w:t>
            </w:r>
          </w:p>
          <w:p w14:paraId="6E18D29B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★9.安全绳破断强度≥8KN；</w:t>
            </w:r>
          </w:p>
          <w:p w14:paraId="75646B19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10.整体重量：≤1kg。</w:t>
            </w:r>
          </w:p>
          <w:p w14:paraId="1E774E9F">
            <w:pPr>
              <w:tabs>
                <w:tab w:val="left" w:pos="917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1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DF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3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救生挂网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EB0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★1.符合GB/T8834-2016《纤维绳索有关物理和机械性能的测定》、JB/T8521.1-2007《编织吊索安全性第1部分：一般用途合成纤维扁平吊装带》、XF494-2023《消防用防坠落装备》</w:t>
            </w:r>
          </w:p>
          <w:p w14:paraId="57883FC3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救生拉网可以实现多角度斜拉拦截水中被困人员，可以布置在缓流或者急流的水域。可以放置在水域两端固定，遇险者被拦住附着后可以拉到船上或者斜拉上岸。水面拦截网不仅适用于角度较为平缓的水域，有一定的坡度（例如坝头或者小瀑布）也可以在下端拦截遇险者。</w:t>
            </w:r>
          </w:p>
          <w:p w14:paraId="1015AE6C">
            <w:p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★3.整体宽≥500cm，高≥ 150cm，织带宽≥ 5cm，带子的破断力≥23kn，绳子的断裂强力≥39kn。</w:t>
            </w:r>
          </w:p>
          <w:p w14:paraId="32E7E661">
            <w:pPr>
              <w:numPr>
                <w:ilvl w:val="0"/>
                <w:numId w:val="3"/>
              </w:numPr>
              <w:tabs>
                <w:tab w:val="left" w:pos="917"/>
              </w:tabs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带有连接扣锁 ≥9 个，直径≥ 12mm、长 ≥20m 的救援绳≥ 1 根，手提收纳包一个。</w:t>
            </w:r>
          </w:p>
          <w:p w14:paraId="5C165F1C"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4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98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0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救生圈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643F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★检验依据参照GB/T 4302-2008《救生圈》</w:t>
            </w:r>
          </w:p>
          <w:p w14:paraId="4A2FD25C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★1、外径≥700mm，内径≥410mm。</w:t>
            </w:r>
          </w:p>
          <w:p w14:paraId="382FC24D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★2、耐磨性能：面料在（9±0.2）kPa 的压力下，经 500 次循环摩擦后，不应被磨穿。</w:t>
            </w:r>
          </w:p>
          <w:p w14:paraId="3DBF501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★3、浮力：≥150N。</w:t>
            </w:r>
          </w:p>
          <w:p w14:paraId="66AF5CB3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4、材料：外壳是高密度聚苯乙烯为壳体；内芯是填充高密度聚氨酯闭孔泡沫 塑料颜色稳定、抗老化、耐腐蚀、耐重压（无需充气）。</w:t>
            </w:r>
          </w:p>
          <w:p w14:paraId="358B6F93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5、产品按国标生产。</w:t>
            </w:r>
          </w:p>
          <w:p w14:paraId="23C7A94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★6、重量：≥2.5kg。</w:t>
            </w:r>
          </w:p>
          <w:p w14:paraId="5B31E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45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D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望远镜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FEFE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放大倍数：≥10x</w:t>
            </w:r>
          </w:p>
          <w:p w14:paraId="661FC90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目镜直径（mm）：≥24.5mm</w:t>
            </w:r>
          </w:p>
          <w:p w14:paraId="23AC521E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物镜直径（mm）：≥50mm</w:t>
            </w:r>
          </w:p>
          <w:p w14:paraId="3CFAB425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视场角（deg）：≥6.5º</w:t>
            </w:r>
          </w:p>
          <w:p w14:paraId="2997FDE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视场范围：114m/1000m/342ft/1000yds</w:t>
            </w:r>
          </w:p>
          <w:p w14:paraId="7A569F5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出瞳距离（mm）：≥16mm</w:t>
            </w:r>
          </w:p>
          <w:p w14:paraId="457EC7AC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出瞳直径 （mm）：≥5.0mm</w:t>
            </w:r>
          </w:p>
          <w:p w14:paraId="7B7FD1E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最近焦距 （m）：≥3m/9.84ft</w:t>
            </w:r>
          </w:p>
          <w:p w14:paraId="185CD3D4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视度调节范围： -5 TO +5 D</w:t>
            </w:r>
          </w:p>
          <w:p w14:paraId="7B254313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瞳距调节范围： 59.2mm—73mm</w:t>
            </w:r>
          </w:p>
          <w:p w14:paraId="1B26A316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棱镜材质：BAK4</w:t>
            </w:r>
          </w:p>
          <w:p w14:paraId="47D7BC16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棱镜类型：保罗式</w:t>
            </w:r>
          </w:p>
          <w:p w14:paraId="28752488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调焦系统： 中调</w:t>
            </w:r>
          </w:p>
          <w:p w14:paraId="69AB6A54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表面护皮： 橡胶</w:t>
            </w:r>
          </w:p>
          <w:p w14:paraId="12E4E8E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目镜：   PVC 眼罩</w:t>
            </w:r>
          </w:p>
          <w:p w14:paraId="0A862813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分辨率： ≥  6.18"</w:t>
            </w:r>
          </w:p>
          <w:p w14:paraId="35FE787F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相对亮度：≥  39</w:t>
            </w:r>
          </w:p>
          <w:p w14:paraId="6BEDFB3E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黄昏系数： ≥20</w:t>
            </w:r>
          </w:p>
          <w:p w14:paraId="55B73384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透光率： ≥69%</w:t>
            </w:r>
          </w:p>
          <w:p w14:paraId="203C0F74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防水等级：≥IP43   </w:t>
            </w:r>
          </w:p>
          <w:p w14:paraId="78F20DF4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产品尺寸：（mm）：≥145X185X60mm</w:t>
            </w:r>
          </w:p>
          <w:p w14:paraId="146A05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重量：≥913g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29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1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激光测距仪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C89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★1.符合GB/T 14267-2009《光电测距仪》、JJF 1704-2018《望远镜式测距仪校准规范》、JJG 966-2010《手持式激光测距仪》，可用于自然灾害核灾、事故勘查现场使用；</w:t>
            </w:r>
          </w:p>
          <w:p w14:paraId="53A733B5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2.测量内容：距离、角度、高度、速度</w:t>
            </w:r>
          </w:p>
          <w:p w14:paraId="222664BE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3.对焦方式：目镜手动调焦</w:t>
            </w:r>
          </w:p>
          <w:p w14:paraId="24D21FD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4.测量单位：米（m）、码（Yd）、度（°）</w:t>
            </w:r>
          </w:p>
          <w:p w14:paraId="68B95A98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5.测量距离：≥3000m</w:t>
            </w:r>
          </w:p>
          <w:p w14:paraId="3D5A5FAD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★6.测距误差：≤0.3m</w:t>
            </w:r>
          </w:p>
          <w:p w14:paraId="5E3DCEE5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★7.测角误差：≤0.1°</w:t>
            </w:r>
          </w:p>
          <w:p w14:paraId="13D65ED9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★8.测角范围值：90°~90°    </w:t>
            </w:r>
          </w:p>
          <w:p w14:paraId="09DAF63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9.准确率：≥95%</w:t>
            </w:r>
          </w:p>
          <w:p w14:paraId="0B1C2C96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10.物镜孔径：26mm；发射镜孔径20mm；出瞳直径：3.6mm</w:t>
            </w:r>
          </w:p>
          <w:p w14:paraId="3F85211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★11.倍     率：≥8倍</w:t>
            </w:r>
          </w:p>
          <w:p w14:paraId="322CB14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12.激光类型：人眼安全</w:t>
            </w:r>
          </w:p>
          <w:p w14:paraId="3B18BEA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13.工作温度：-30℃一 50℃</w:t>
            </w:r>
          </w:p>
          <w:p w14:paraId="5649D2D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F9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797E">
            <w:pPr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全身式安全带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B1E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1.符合《消防用防坠落装备》XF494-2023的要求并有国家级检验检测中心出具的试验检测报告；</w:t>
            </w:r>
          </w:p>
          <w:p w14:paraId="59210628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2.设计负荷：≥2.67kN；</w:t>
            </w:r>
          </w:p>
          <w:p w14:paraId="4582226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3.可倒置全身式安全吊带，带有背部，腰部及腿部舒适性衬垫；具背部，胸部，腹部D型环各一个；腰部D型环两个；并附有工具挂环方便救援使用。静负荷性能正立方向≥22kN，水平方向≥10kN，倒立方向≥10kN；</w:t>
            </w:r>
          </w:p>
          <w:p w14:paraId="1CA04FD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4.承重织带宽度最窄≥40mm；最宽≤70mm；</w:t>
            </w:r>
          </w:p>
          <w:p w14:paraId="6CE816EF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5.静负荷性能：所有承载连接部件须经正立和水平方向静拉力试验，试验后安全吊带不应从人体模型上松脱，安全吊带上的带扣和调节装置滑移距离不应超过25mm ，而且安全吊带不应出现影响其安全性能的明显损伤；</w:t>
            </w:r>
          </w:p>
          <w:p w14:paraId="5D7F026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6.抗冲击性能：安全吊带上所有承载连接部件须经冲击试验。 试验时，安全吊带不应从人体模型上松脱，而且安全吊带不应出现影响其安全性能的明显损伤；</w:t>
            </w:r>
          </w:p>
          <w:p w14:paraId="20F7D398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7.耐高温性能：经204℃士5℃的耐高温性能试验后，安全吊带的织带和缝线不应出现融熔、焦化现象；</w:t>
            </w:r>
          </w:p>
          <w:p w14:paraId="2E48D873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8.金属零件的耐腐蚀性能：经 GB/T 10125 规定的 48h 中性盐雾试验后，外观应符合 GB/T 6461 外观等级评定轻微级的要求。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AB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472A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安全绳（动力绳200米和静力绳200米）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35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动力绳是专为下方保护而设计的绳索，它能够伸缩并吸收脱落时所产生的冲力。动力绳通常由绳芯和外套构成，这种结构可以保护绳子免于磨损，是整个攀岩保护系统的核心。</w:t>
            </w:r>
          </w:p>
          <w:p w14:paraId="1010B198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1.技术性能符合《消防用防坠落装备》XF494-2023的要求，提供省级以上（含省级）检测机构出具的检测报告复印件；</w:t>
            </w:r>
          </w:p>
          <w:p w14:paraId="09C2CEB0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2.材质：尼龙；</w:t>
            </w:r>
          </w:p>
          <w:p w14:paraId="5F8A6A4C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3.重量：≤85g/m；</w:t>
            </w:r>
          </w:p>
          <w:p w14:paraId="00CB5EA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4.绳索直径：≤10.5mm；</w:t>
            </w:r>
          </w:p>
          <w:p w14:paraId="70DFE3C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5.拉力：≥28kN；</w:t>
            </w:r>
          </w:p>
          <w:p w14:paraId="5BE5A15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6.外皮滑动：≤3mm；</w:t>
            </w:r>
          </w:p>
          <w:p w14:paraId="47DA4C8A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7.首次冲击力：≤9kN；</w:t>
            </w:r>
          </w:p>
          <w:p w14:paraId="2FE0B85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8.静态延展率：≥6%；</w:t>
            </w:r>
          </w:p>
          <w:p w14:paraId="6BB39F49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静力绳具有较厚的绳皮，可以在严峻的环境或密集的使用环境中延长使用寿命，经过特殊工艺处理，使绳皮和绳芯结合，而不影响绳索的柔韧性。</w:t>
            </w:r>
          </w:p>
          <w:p w14:paraId="7E31E23C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1.技术性能符合《消防用防坠落装备》XF494-2023的要求，提供省级以上（含省级）检测机构出具的检测报告复印件；</w:t>
            </w:r>
          </w:p>
          <w:p w14:paraId="46D16224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2.材质：尼龙；</w:t>
            </w:r>
          </w:p>
          <w:p w14:paraId="6EACF1F1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3.重量：≤85g/m；</w:t>
            </w:r>
          </w:p>
          <w:p w14:paraId="59EA57E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4.绳索直径：≤10.5mm；</w:t>
            </w:r>
          </w:p>
          <w:p w14:paraId="66E33D5A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5.拉力：≥25kN；</w:t>
            </w:r>
          </w:p>
          <w:p w14:paraId="3F38442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6.外皮滑动：≤3mm；</w:t>
            </w:r>
          </w:p>
          <w:p w14:paraId="04822CDD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7.表皮占比：≤36%；</w:t>
            </w:r>
          </w:p>
          <w:p w14:paraId="732A8BE1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8.绳芯占比：≥64%；</w:t>
            </w:r>
          </w:p>
          <w:p w14:paraId="02ED2915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9.延伸比：≤5%；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B8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E1CB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山地救援头盔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EC2F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⽤于⾼空作业及⼭岳救援，对救援⼈员的防护。顶部四向有反光标，顶部有≥10个透⽓孔，有≥4个外置卡扣，可装置头灯，防晒帽檐，及防噪⾳⽿机孔。头盔后部有轮式调节系统，可调节头围⼤⼩，确保佩戴的稳定性和舒适性；</w:t>
            </w:r>
          </w:p>
          <w:p w14:paraId="174D220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2.材质：聚丙烯、ABS、聚苯⼄烯（EPS）；</w:t>
            </w:r>
          </w:p>
          <w:p w14:paraId="0172D162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3.头围：51—62cm；</w:t>
            </w:r>
          </w:p>
          <w:p w14:paraId="4DF11CD5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4.重量：≤480g；</w:t>
            </w:r>
          </w:p>
          <w:p w14:paraId="7F52BF73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5.执行标准：GB 24429-2009或GB/T 38305-2019，提供省级（含）以上或国家级检测机构出具的检测报告。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07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0BA8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分离式液压千斤顶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DF6D">
            <w:pPr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泵体：储油量900CC 重量≤11KG  油管长度：≤1.8米，分离式千斤顶10T，总量≤5公斤，行程150mm 本体高度≤202mm 储油量：0.21，10T顶≤4.2公斤，行程100mm，本体高度152mm，储油量0.158，10T顶，重量≤2.6公斤，行程：50mm，本体高度：98mm，储油量：0.8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3C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C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充气式千斤顶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5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/>
                <w:color w:val="auto"/>
                <w:sz w:val="16"/>
                <w:szCs w:val="16"/>
                <w:lang w:val="en-US" w:eastAsia="zh-CN"/>
              </w:rPr>
              <w:t>颜色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default"/>
                <w:color w:val="auto"/>
                <w:sz w:val="16"/>
                <w:szCs w:val="16"/>
                <w:lang w:val="en-US" w:eastAsia="zh-CN"/>
              </w:rPr>
              <w:t>黑色、迷彩色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  材质：PVC 容量2—5T  本体高度：300mm 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0A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F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对讲机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10B4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1.★终端应具有中华人民共和国工业和信息化部颁发的《无线电发射设备型号核准证》（型号核准证证书必须在有效期内），提供证书复印件加盖投标单位公章；</w:t>
            </w:r>
          </w:p>
          <w:p w14:paraId="0DB88E43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2.产品须配备容量不小于3000mAh 电池，便于高效保证产品续航；</w:t>
            </w:r>
          </w:p>
          <w:p w14:paraId="021092CE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3.产品须配备显示屏，显示屏尺寸不小于1.77英寸；</w:t>
            </w:r>
          </w:p>
          <w:p w14:paraId="72248A0C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4.产品须配备简易键盘，用于操作菜单或切换群组；</w:t>
            </w:r>
          </w:p>
          <w:p w14:paraId="1A68A143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5.产品须配备双卡槽，具有双卡双待模式，一机双卡灵活切换；</w:t>
            </w:r>
          </w:p>
          <w:p w14:paraId="0332B986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6.产品须具备专用的群组选择按键，便于快速进入群组/好友列表进行呼叫目标选择；</w:t>
            </w:r>
          </w:p>
          <w:p w14:paraId="3292B111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7.产品须支持语音播报功能，能够播报当前所在群组以及当前剩余电量；</w:t>
            </w:r>
          </w:p>
          <w:p w14:paraId="468BE835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8.产品须支持Type-C接口充电，开机或关机状态下均可通过显示屏指示当前的充电状态；</w:t>
            </w:r>
          </w:p>
          <w:p w14:paraId="351C5EB1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9.产品须支持外接K头耳机，用户可根据场景需求进行使用；</w:t>
            </w:r>
          </w:p>
          <w:p w14:paraId="0B6E7AD4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10.产品需与原系统兼容（无缝接入原有系统并提供厂家承诺函加盖厂家公章，成交后提供样机测试，协助采购人试机，产品必须相互兼容，不兼容可作废标处理。）</w:t>
            </w:r>
          </w:p>
          <w:p w14:paraId="6DD8A47F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11.频率范围：LTE-FDD:B1/B3/B5/B8 ，LTE-TDD:B38/B39/B40/B41</w:t>
            </w:r>
          </w:p>
          <w:p w14:paraId="34D91EB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12.电池容量：≥3000mAh</w:t>
            </w:r>
          </w:p>
          <w:p w14:paraId="4856BED1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13.外形尺寸：53.5（L）*33.7（W）*108（H）mm</w:t>
            </w:r>
          </w:p>
          <w:p w14:paraId="311EEC2F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14.工作电压：3.7V （额定）</w:t>
            </w:r>
          </w:p>
          <w:p w14:paraId="2BB9EE86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15.重量（带标配电池）：≤205g （提供产品技术说明书佐证）</w:t>
            </w:r>
          </w:p>
          <w:p w14:paraId="59DCE398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16.充电方式：Type-C充电</w:t>
            </w:r>
          </w:p>
          <w:p w14:paraId="5188435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17.充电电压：标准5V（±5%）</w:t>
            </w:r>
          </w:p>
          <w:p w14:paraId="5C313877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18.耳机接口：K头耳机接口</w:t>
            </w:r>
          </w:p>
          <w:p w14:paraId="10E12490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19.工作温度：-20℃ — +60℃</w:t>
            </w:r>
          </w:p>
          <w:p w14:paraId="0733F56C">
            <w:pPr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20.存储温度：-40℃ — +70℃</w:t>
            </w:r>
          </w:p>
          <w:p w14:paraId="165990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21.相对湿度：5% — 95%（无凝露）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8A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F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350救援桨板+推进器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C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▲1.产品符合：HG/T 2580-2008《橡胶或塑料涂覆织物 拉伸强度和拉断伸长率的测定》HG/T2581.1-2022《橡胶或塑料涂覆织物耐撕裂性能的测定第1部分：恒速撕裂法》</w:t>
            </w:r>
          </w:p>
          <w:p w14:paraId="6DD8F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外观结构：救援桨板表面平整、光滑，无明显的凹凸、划痕、气泡、裂缝和瑕疵。边缘圆润光滑，没有锐利的边角，整体结构牢固，没有松动、变形和拼接不严密的地方。把手、脚绳固定点等附件安装牢固，外观无缺陷，板面设置D型环≥10个，提手带≥11个，插入式可拆卸尾鳍，安全脚绳。</w:t>
            </w:r>
          </w:p>
          <w:p w14:paraId="3BCEE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3.整体承载性能：试样承载200kg的重物漂浮于常温水面中 5min 后未下沉。</w:t>
            </w:r>
          </w:p>
          <w:p w14:paraId="5034C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★4.拉伸强度（N）：纵向≥2000：横向：≥900</w:t>
            </w:r>
          </w:p>
          <w:p w14:paraId="0A2C2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★5.拉断伸长率/%：纵向：≥60：横向：≥20</w:t>
            </w:r>
          </w:p>
          <w:p w14:paraId="582D6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★6.撕裂强力（N）：纵向≥750；纬向≥450</w:t>
            </w:r>
          </w:p>
          <w:p w14:paraId="566AB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7.把手承载性能：把手悬吊300kg的重物1min后卸载，把手没有撕裂现象。</w:t>
            </w:r>
          </w:p>
          <w:p w14:paraId="70DA4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★8.尺寸（cm）：≥300*70*15</w:t>
            </w:r>
          </w:p>
          <w:p w14:paraId="581CD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配置要求：配备收纳背包1个、划桨1副、打气筒1个、安全脚绳1条、9.稳定鱼鳍1个、修补包（胶水+修补材料）1套</w:t>
            </w:r>
          </w:p>
          <w:p w14:paraId="1BD37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电动推进器参数：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颜色：碳纤维色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马达功率：160W  最大推力：18磅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持续工作电流：10A/1.2H  包装体积：23.5×19.5×15.5CM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材质：增强尼龙  毛重：6.3KG（包含电池）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最大速度：4-6千米/小时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运行时间：1.5—2小时全功率（S档）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4.5—5小时全功率（D档）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遥控距离：最大遥控距离5米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遥控器最长待机时间：2年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包装体积：54×33×21CM（包含电池）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（续航和时速会根据搭配桨板不同而有所差异）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FA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7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危背带式氧气呼吸器防护服</w:t>
            </w:r>
          </w:p>
        </w:tc>
        <w:tc>
          <w:tcPr>
            <w:tcW w:w="2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.一级化学防护服用于化学灾害现场处置高浓度、强渗透性液体、气体时的全身防护。防护服采用全封闭连体式结构，整套防化服是由化学防护头罩、化学防护服、气密拉链、空气呼吸器背囊、化学防护手套、防化靴等组成。可与内置正压式空气呼吸器配套使用。</w:t>
            </w:r>
          </w:p>
          <w:p w14:paraId="11EA6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2.★技术性能符合《消防员化学防护服装》XF770-2008标准和GB24539-2021《防护服装 化学防护服》。提供省级 （含） 以上检验中心出具的检验检测报告复印件。</w:t>
            </w:r>
          </w:p>
          <w:p w14:paraId="50D40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3.整体气密性能整体气密性≤201Pa排气阀气密性大于≥26S排气阀通气阻力102Pa</w:t>
            </w:r>
          </w:p>
          <w:p w14:paraId="6A7A3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4.拉伸强度纵向≥16KN/m横向≥26KN/m，粘附强度：≥0.82N；</w:t>
            </w:r>
          </w:p>
          <w:p w14:paraId="0FECA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5★撕裂强力：纵向≥138横向≥128耐热老化性能：125℃24H不粘不脆。接缝强力≥432N。</w:t>
            </w:r>
          </w:p>
          <w:p w14:paraId="748A8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6.★面料渗透性能：96%硫酸，30%氢氧化钠＞120min 。接缝性能96%硫酸，30%氢氧化钠＞120min .</w:t>
            </w:r>
          </w:p>
          <w:p w14:paraId="177CB317">
            <w:pPr>
              <w:pStyle w:val="3"/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lang w:val="en-US" w:eastAsia="zh-CN" w:bidi="ar-SA"/>
              </w:rPr>
              <w:t>7.阻燃性能（有焰燃烧时间）：5.7s</w:t>
            </w:r>
            <w:r>
              <w:rPr>
                <w:rFonts w:hint="eastAsia" w:cstheme="minorBidi"/>
                <w:color w:val="auto"/>
                <w:kern w:val="2"/>
                <w:sz w:val="16"/>
                <w:szCs w:val="16"/>
                <w:lang w:val="en-US" w:eastAsia="zh-CN" w:bidi="ar-SA"/>
              </w:rPr>
              <w:t>；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lang w:val="en-US" w:eastAsia="zh-CN" w:bidi="ar-SA"/>
              </w:rPr>
              <w:t>阻燃性能（无焰燃烧时间）0s；阻燃（损毁长度）8.1cm；</w:t>
            </w:r>
          </w:p>
          <w:p w14:paraId="225EB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 xml:space="preserve">8.化学防护手套符合《消防员化学防护服装》XF 770 的规定。手套采用卡环可拆卸式连接；手套耐刺穿力≥28N </w:t>
            </w:r>
          </w:p>
          <w:p w14:paraId="04600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9.靴底耐刺穿性能左≥1522N 右≥1530N</w:t>
            </w:r>
          </w:p>
          <w:p w14:paraId="2F7BB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10.电绝缘性能：一级化学防护靴的击穿电压不应小于5000V，且泄漏电流应小于3mA.左0.1未击穿 右0.1未击穿</w:t>
            </w:r>
          </w:p>
          <w:p w14:paraId="04BDB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11.防滑性能：一级化学防护靴在进行防滑性能试验时，始滑角不得小于15°，始滑角左23°右23°</w:t>
            </w:r>
          </w:p>
          <w:p w14:paraId="0705B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12.防砸性能：耐压力试验：左22.0mm  冲击试验右：22.0 mm</w:t>
            </w:r>
          </w:p>
          <w:p w14:paraId="664B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13.质量：≤7kg</w:t>
            </w:r>
          </w:p>
          <w:p w14:paraId="7F8F50DB">
            <w:pPr>
              <w:pStyle w:val="2"/>
              <w:ind w:left="0" w:leftChars="0"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标注有“★”参数需提供省级或省级以上具有CMA或CNAS资格的检测机构出具的检测报告予以佐证，检验报告未体现或不满足做负偏离处理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55955" cy="984250"/>
                  <wp:effectExtent l="0" t="0" r="10795" b="6350"/>
                  <wp:docPr id="1" name="图片 1" descr="微信图片_20260526123451_10_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526123451_10_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9CB842">
      <w:pPr>
        <w:rPr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9634D"/>
    <w:multiLevelType w:val="singleLevel"/>
    <w:tmpl w:val="CF99634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FA5E02"/>
    <w:multiLevelType w:val="singleLevel"/>
    <w:tmpl w:val="E1FA5E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131DD54"/>
    <w:multiLevelType w:val="singleLevel"/>
    <w:tmpl w:val="0131DD5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07905"/>
    <w:rsid w:val="0ED8738F"/>
    <w:rsid w:val="20B758B9"/>
    <w:rsid w:val="2A991DBB"/>
    <w:rsid w:val="2F6B5D6C"/>
    <w:rsid w:val="301C445C"/>
    <w:rsid w:val="3207249C"/>
    <w:rsid w:val="322811C7"/>
    <w:rsid w:val="3300279D"/>
    <w:rsid w:val="3F907905"/>
    <w:rsid w:val="40A619BB"/>
    <w:rsid w:val="41553B78"/>
    <w:rsid w:val="449A0F4E"/>
    <w:rsid w:val="55D36E42"/>
    <w:rsid w:val="578735B4"/>
    <w:rsid w:val="593D7D08"/>
    <w:rsid w:val="5DCB73FB"/>
    <w:rsid w:val="62512DAF"/>
    <w:rsid w:val="68483500"/>
    <w:rsid w:val="69A4633B"/>
    <w:rsid w:val="6EA14D66"/>
    <w:rsid w:val="6EAD1E9E"/>
    <w:rsid w:val="6F593FB0"/>
    <w:rsid w:val="707E3765"/>
    <w:rsid w:val="7407365B"/>
    <w:rsid w:val="76C700A4"/>
    <w:rsid w:val="7A6510DB"/>
    <w:rsid w:val="7CE26FA7"/>
    <w:rsid w:val="7EBB5815"/>
    <w:rsid w:val="7F00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spacing w:after="120"/>
      <w:ind w:left="420" w:leftChars="200"/>
    </w:pPr>
    <w:rPr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kern w:val="2"/>
      <w:sz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11648</Words>
  <Characters>13922</Characters>
  <Lines>0</Lines>
  <Paragraphs>0</Paragraphs>
  <TotalTime>111</TotalTime>
  <ScaleCrop>false</ScaleCrop>
  <LinksUpToDate>false</LinksUpToDate>
  <CharactersWithSpaces>14127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2026-05-25T11:49:00Z</dcterms:created>
  <dc:creator>磊</dc:creator>
  <cp:lastModifiedBy>machine</cp:lastModifiedBy>
  <cp:lastPrinted>2026-06-15T07:25:00Z</cp:lastPrinted>
  <dcterms:modified xsi:type="dcterms:W3CDTF">2026-06-16T08:54:39Z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D234FDD106814D88ADEFBF99295FC683_13</vt:lpwstr>
  </property>
  <property fmtid="{D5CDD505-2E9C-101B-9397-08002B2CF9AE}" pid="4" name="KSOTemplateDocerSaveRecord">
    <vt:lpwstr>eyJoZGlkIjoiODFmNzY2OGZjNDRkYTRhYjM3YWIzNWFkZTZmZTUwNzYiLCJ1c2VySWQiOiIyNjIyNTc1NDQifQ==</vt:lpwstr>
  </property>
</Properties>
</file>