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35A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附件2</w:t>
      </w:r>
      <w:bookmarkStart w:id="0" w:name="_GoBack"/>
      <w:bookmarkEnd w:id="0"/>
    </w:p>
    <w:p w14:paraId="5B89BE4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3C05F3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964" w:firstLineChars="30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福州市公安局长乐分局车辆租赁服务报价清单</w:t>
      </w:r>
    </w:p>
    <w:p w14:paraId="7A29669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4BCD9E8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报价企业名称（盖章）：         报价时间：</w:t>
      </w:r>
    </w:p>
    <w:tbl>
      <w:tblPr>
        <w:tblStyle w:val="3"/>
        <w:tblW w:w="7520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142"/>
        <w:gridCol w:w="3154"/>
        <w:gridCol w:w="1071"/>
        <w:gridCol w:w="1636"/>
      </w:tblGrid>
      <w:tr w14:paraId="73489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7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2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接送区域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包干价（元/天）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A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包干价（元/半天）</w:t>
            </w:r>
          </w:p>
        </w:tc>
      </w:tr>
      <w:tr w14:paraId="3A4D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CellSpacing w:w="0" w:type="dxa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C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7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1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长乐市区往返接送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B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</w:pPr>
          </w:p>
        </w:tc>
      </w:tr>
      <w:tr w14:paraId="3E9F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E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2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0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长乐乡镇往返接送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9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B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</w:pPr>
          </w:p>
        </w:tc>
      </w:tr>
      <w:tr w14:paraId="503CF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tblCellSpacing w:w="0" w:type="dxa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3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8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长乐-福州（含县区）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2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2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</w:pPr>
          </w:p>
        </w:tc>
      </w:tr>
      <w:tr w14:paraId="4E68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4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长乐-省内外市往返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A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</w:pPr>
          </w:p>
        </w:tc>
      </w:tr>
      <w:tr w14:paraId="7B35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tblCellSpacing w:w="0" w:type="dxa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C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6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长乐-外省往返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7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5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</w:pPr>
          </w:p>
        </w:tc>
      </w:tr>
      <w:tr w14:paraId="30A8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7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68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总计</w:t>
            </w:r>
          </w:p>
        </w:tc>
      </w:tr>
    </w:tbl>
    <w:p w14:paraId="2DC9898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备注：</w:t>
      </w:r>
    </w:p>
    <w:p w14:paraId="66898549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1.租车不足6小时，按照半天金额结算；6个小时以上（含6小时），按照一天金额结算。</w:t>
      </w:r>
    </w:p>
    <w:p w14:paraId="007E1E87"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2.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包干价填具体金额，不得填写区间金额。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F6498"/>
    <w:rsid w:val="5CDD5307"/>
    <w:rsid w:val="69B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1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2026-03-09T06:40:00Z</dcterms:created>
  <dc:creator>Administrator</dc:creator>
  <cp:lastModifiedBy>小葡萄吃圣代</cp:lastModifiedBy>
  <cp:lastPrinted>2026-03-09T07:11:30Z</cp:lastPrinted>
  <dcterms:modified xsi:type="dcterms:W3CDTF">2026-03-09T07:11:33Z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eyJoZGlkIjoiZDE1OThkZGRlMzhiYzQyZmEyNGIzYTYwOTIzMDNhMTciLCJ1c2VySWQiOiI1NDA4MTU1MzQifQ==</vt:lpwstr>
  </property>
  <property fmtid="{D5CDD505-2E9C-101B-9397-08002B2CF9AE}" pid="4" name="ICV">
    <vt:lpwstr>4139DC6737B64574AB293F34B918FCC1_12</vt:lpwstr>
  </property>
</Properties>
</file>