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福州市长乐区人民政府办公室</w:t>
      </w:r>
      <w:r>
        <w:rPr>
          <w:rFonts w:hint="eastAsia" w:ascii="黑体" w:hAnsi="黑体" w:eastAsia="黑体" w:cs="黑体"/>
          <w:sz w:val="36"/>
          <w:szCs w:val="36"/>
        </w:rPr>
        <w:t>行政执法主体信息表</w:t>
      </w:r>
    </w:p>
    <w:p>
      <w:pPr>
        <w:numPr>
          <w:ilvl w:val="0"/>
          <w:numId w:val="1"/>
        </w:num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行政机关</w:t>
      </w:r>
    </w:p>
    <w:tbl>
      <w:tblPr>
        <w:tblStyle w:val="3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3345"/>
        <w:gridCol w:w="2580"/>
        <w:gridCol w:w="2610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2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3345" w:type="dxa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（主要负责人）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办公地址</w:t>
            </w:r>
          </w:p>
        </w:tc>
        <w:tc>
          <w:tcPr>
            <w:tcW w:w="261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咨询或投诉电话</w:t>
            </w:r>
          </w:p>
        </w:tc>
        <w:tc>
          <w:tcPr>
            <w:tcW w:w="300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门户网站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福州市长乐区人民政府办公室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林  斌</w:t>
            </w:r>
          </w:p>
        </w:tc>
        <w:tc>
          <w:tcPr>
            <w:tcW w:w="25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福州市长乐区文武砂街道666号新行政中心2号楼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0591-28922551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https://www.fzcl.gov.cn/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FF9D1"/>
    <w:multiLevelType w:val="singleLevel"/>
    <w:tmpl w:val="5DAFF9D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DF4A0F"/>
    <w:rsid w:val="5F69D992"/>
    <w:rsid w:val="BFD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2026-01-13T00:01:00Z</dcterms:created>
  <dc:creator>lenovo</dc:creator>
  <cp:lastModifiedBy>lenovo</cp:lastModifiedBy>
  <dcterms:modified xsi:type="dcterms:W3CDTF">2026-01-14T15:46:41Z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55DA570CB69C6DBE3CAA6469783B818E</vt:lpwstr>
  </property>
</Properties>
</file>