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3B59E">
      <w:pPr>
        <w:spacing w:line="520" w:lineRule="exact"/>
        <w:jc w:val="center"/>
        <w:rPr>
          <w:rFonts w:hint="eastAsia" w:ascii="方正小标宋简体" w:eastAsia="方正小标宋简体"/>
          <w:bCs/>
          <w:sz w:val="40"/>
          <w:szCs w:val="40"/>
        </w:rPr>
      </w:pPr>
      <w:r>
        <w:rPr>
          <w:rFonts w:hint="eastAsia" w:ascii="方正小标宋简体" w:eastAsia="方正小标宋简体"/>
          <w:bCs/>
          <w:sz w:val="40"/>
          <w:szCs w:val="40"/>
        </w:rPr>
        <w:t>福州市企业技术中心认定管理办法</w:t>
      </w:r>
    </w:p>
    <w:p w14:paraId="29E8D04A">
      <w:pPr>
        <w:spacing w:line="520" w:lineRule="exact"/>
        <w:jc w:val="center"/>
        <w:rPr>
          <w:rFonts w:hint="eastAsia" w:ascii="黑体" w:eastAsia="黑体"/>
          <w:sz w:val="32"/>
          <w:szCs w:val="32"/>
        </w:rPr>
      </w:pPr>
    </w:p>
    <w:p w14:paraId="188782F4">
      <w:pPr>
        <w:spacing w:line="600" w:lineRule="exact"/>
        <w:jc w:val="center"/>
        <w:rPr>
          <w:rFonts w:hint="eastAsia" w:ascii="黑体" w:eastAsia="黑体"/>
          <w:sz w:val="32"/>
          <w:szCs w:val="32"/>
        </w:rPr>
      </w:pPr>
      <w:r>
        <w:rPr>
          <w:rFonts w:hint="eastAsia" w:ascii="黑体" w:eastAsia="黑体"/>
          <w:sz w:val="32"/>
          <w:szCs w:val="32"/>
        </w:rPr>
        <w:t>第一章  总则</w:t>
      </w:r>
    </w:p>
    <w:p w14:paraId="10428647">
      <w:pPr>
        <w:spacing w:line="600" w:lineRule="exact"/>
        <w:jc w:val="center"/>
        <w:rPr>
          <w:rFonts w:hint="eastAsia" w:ascii="黑体" w:eastAsia="黑体"/>
          <w:b/>
          <w:bCs/>
          <w:sz w:val="32"/>
          <w:szCs w:val="32"/>
        </w:rPr>
      </w:pPr>
    </w:p>
    <w:p w14:paraId="30D2B82E">
      <w:pPr>
        <w:tabs>
          <w:tab w:val="left" w:pos="0"/>
        </w:tabs>
        <w:spacing w:line="600" w:lineRule="exact"/>
        <w:ind w:firstLine="636" w:firstLineChars="198"/>
        <w:rPr>
          <w:rFonts w:hint="eastAsia" w:ascii="仿宋_GB2312" w:eastAsia="仿宋_GB2312"/>
          <w:b/>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深入实施创新驱动发展战略，进一步强化企业技术创新主体地位，引导和支持企业增强技术创新能力，规范福州市企业技术中心管理，依据《国家企业技术中心认定管理办法》（国家发改委2016年第34号令）和《福建省企业技术中心管理办法》（闽经信技术〔2017〕164号）精神，特制定本办法。</w:t>
      </w:r>
    </w:p>
    <w:p w14:paraId="6334283C">
      <w:pPr>
        <w:tabs>
          <w:tab w:val="left" w:pos="0"/>
        </w:tabs>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所称企业技术中心，是指工业和信息化领域企业根据市场竞争需要设立的技术研发与创新机构，负责制定企业技术创新规划、开展产业技术研发、创造运用知识产权、建立技术标准体系、凝聚培养创新人才、构建协同创新网络、推进技术创新全过程实施。</w:t>
      </w:r>
    </w:p>
    <w:p w14:paraId="1DB55E02">
      <w:pPr>
        <w:tabs>
          <w:tab w:val="left" w:pos="0"/>
        </w:tabs>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企业技术中心是技术创新体系的重要组成部分，是企业创新驱动发展的核心力量。对创新能力强、机制好、引领示范作用大、符合条件的企业技术中心予以认定，并给予相应的政策支持。</w:t>
      </w:r>
    </w:p>
    <w:p w14:paraId="6BD0C72E">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市经信委、市财政局共同负责市企业技术中心的认定工作。市经信委牵头对企业技术中心建设进行指导与管理，并负责市企业技术中心认定组织和考核评价工作。县（市）区经信、财政部门负责市企业技术中心的申报、管理等事项。</w:t>
      </w:r>
    </w:p>
    <w:p w14:paraId="143B7510">
      <w:pPr>
        <w:spacing w:line="600" w:lineRule="exact"/>
        <w:rPr>
          <w:rFonts w:hint="eastAsia" w:ascii="黑体" w:eastAsia="黑体"/>
          <w:b/>
          <w:bCs/>
          <w:sz w:val="32"/>
          <w:szCs w:val="32"/>
        </w:rPr>
      </w:pPr>
    </w:p>
    <w:p w14:paraId="52A88EA5">
      <w:pPr>
        <w:spacing w:line="600" w:lineRule="exact"/>
        <w:jc w:val="center"/>
        <w:rPr>
          <w:rFonts w:hint="eastAsia" w:ascii="仿宋_GB2312" w:eastAsia="仿宋_GB2312"/>
          <w:sz w:val="32"/>
          <w:szCs w:val="32"/>
        </w:rPr>
      </w:pPr>
      <w:r>
        <w:rPr>
          <w:rFonts w:hint="eastAsia" w:ascii="黑体" w:eastAsia="黑体"/>
          <w:sz w:val="32"/>
          <w:szCs w:val="32"/>
        </w:rPr>
        <w:t>第二章  认定</w:t>
      </w:r>
    </w:p>
    <w:p w14:paraId="7066D3F3">
      <w:pPr>
        <w:spacing w:line="600" w:lineRule="exact"/>
        <w:ind w:firstLine="636" w:firstLineChars="198"/>
        <w:jc w:val="left"/>
        <w:rPr>
          <w:rFonts w:hint="eastAsia" w:ascii="仿宋_GB2312" w:eastAsia="仿宋_GB2312"/>
          <w:b/>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市企业技术中心的认定，受理申报时间由市经信委会同市财政局另行通知。</w:t>
      </w:r>
    </w:p>
    <w:p w14:paraId="6524D5E5">
      <w:pPr>
        <w:numPr>
          <w:ilvl w:val="0"/>
          <w:numId w:val="1"/>
        </w:numPr>
        <w:spacing w:line="600" w:lineRule="exact"/>
        <w:jc w:val="left"/>
        <w:rPr>
          <w:rFonts w:hint="eastAsia" w:ascii="仿宋_GB2312" w:eastAsia="仿宋_GB2312"/>
          <w:sz w:val="32"/>
          <w:szCs w:val="32"/>
        </w:rPr>
      </w:pPr>
      <w:r>
        <w:rPr>
          <w:rFonts w:hint="eastAsia" w:ascii="仿宋_GB2312" w:eastAsia="仿宋_GB2312"/>
          <w:sz w:val="32"/>
          <w:szCs w:val="32"/>
        </w:rPr>
        <w:t>申请认定市企业技术中心应具备以下基本条件：</w:t>
      </w:r>
    </w:p>
    <w:p w14:paraId="67B05644">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（一）企业在福州市行政区域内注册，具有独立的法人资格，</w:t>
      </w:r>
    </w:p>
    <w:p w14:paraId="71EBDEA3">
      <w:pPr>
        <w:spacing w:line="600" w:lineRule="exact"/>
        <w:jc w:val="left"/>
        <w:rPr>
          <w:rFonts w:hint="eastAsia" w:ascii="仿宋_GB2312" w:eastAsia="仿宋_GB2312"/>
          <w:sz w:val="32"/>
          <w:szCs w:val="32"/>
        </w:rPr>
      </w:pPr>
      <w:r>
        <w:rPr>
          <w:rFonts w:hint="eastAsia" w:ascii="仿宋_GB2312" w:eastAsia="仿宋_GB2312"/>
          <w:sz w:val="32"/>
          <w:szCs w:val="32"/>
        </w:rPr>
        <w:t>报告期年度企业盈利；</w:t>
      </w:r>
    </w:p>
    <w:p w14:paraId="6BF5DF85">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 xml:space="preserve">（二）企业在行业中具有较好的发展优势和竞争优势，具有较强创新能力和较高创新水平； </w:t>
      </w:r>
    </w:p>
    <w:p w14:paraId="7867D411">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（三）企业具有较好的技术创新动力机制和运行机制，技术中心组织体系健全，创新效率和效益显著；</w:t>
      </w:r>
    </w:p>
    <w:p w14:paraId="31F10523">
      <w:pPr>
        <w:spacing w:line="600" w:lineRule="exact"/>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（四）技术中心必须有专属空间，具有比较完善的研究、开发、实验条件，技术开发仪器设备原值不低于400万元（软件企业不低于300万元）。</w:t>
      </w:r>
      <w:r>
        <w:rPr>
          <w:rFonts w:hint="eastAsia" w:ascii="仿宋_GB2312" w:hAnsi="宋体" w:eastAsia="仿宋_GB2312" w:cs="宋体"/>
          <w:sz w:val="32"/>
          <w:szCs w:val="32"/>
        </w:rPr>
        <w:t>原则上计入技术中心账户上的技术开发仪器设备原值50%以上应集中在技术中心场地内使用；</w:t>
      </w:r>
    </w:p>
    <w:p w14:paraId="516F24BF">
      <w:pPr>
        <w:spacing w:line="600" w:lineRule="exact"/>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（五）</w:t>
      </w:r>
      <w:r>
        <w:rPr>
          <w:rFonts w:hint="eastAsia" w:ascii="仿宋_GB2312" w:hAnsi="宋体" w:eastAsia="仿宋_GB2312" w:cs="宋体"/>
          <w:sz w:val="32"/>
          <w:szCs w:val="32"/>
        </w:rPr>
        <w:t>企业有较高的研究开发投入，报告期年度研究与试验发展经费（简称研发经费）支出额占主管业务收入比重按照企业规模划分为3档：主营业务收入10亿元及以上的企业为2.0%，主营业务收入2-10亿元（含2亿元）的企业为2.5%,主营业务收入2亿元以下的企业为3.0%，且不低于400万元（软件企业不低于500万元）；</w:t>
      </w:r>
    </w:p>
    <w:p w14:paraId="33BD9EB4">
      <w:pPr>
        <w:spacing w:line="6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（六）企业拥有技术水平高、实践经验丰富的技术带头人，专职研究与试验发展人员数不少于25人；</w:t>
      </w:r>
    </w:p>
    <w:p w14:paraId="437B2B83">
      <w:pPr>
        <w:spacing w:line="60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（七）企业有较为健全的财务管理体系，技术中心能独立建帐核算；</w:t>
      </w:r>
    </w:p>
    <w:p w14:paraId="7F763F4E">
      <w:pPr>
        <w:spacing w:line="600" w:lineRule="exact"/>
        <w:ind w:firstLine="640" w:firstLineChars="200"/>
        <w:jc w:val="left"/>
        <w:rPr>
          <w:rFonts w:hint="eastAsia" w:ascii="仿宋_GB2312" w:eastAsia="仿宋_GB2312"/>
          <w:sz w:val="32"/>
          <w:szCs w:val="32"/>
        </w:rPr>
      </w:pPr>
      <w:r>
        <w:rPr>
          <w:rFonts w:hint="eastAsia" w:ascii="仿宋_GB2312" w:hAnsi="宋体" w:eastAsia="仿宋_GB2312" w:cs="宋体"/>
          <w:sz w:val="32"/>
          <w:szCs w:val="32"/>
        </w:rPr>
        <w:t>（八）企业在申请受理截止日期前三年内，无不良信用记录</w:t>
      </w:r>
      <w:r>
        <w:rPr>
          <w:rFonts w:hint="eastAsia" w:ascii="仿宋_GB2312" w:eastAsia="仿宋_GB2312"/>
          <w:sz w:val="32"/>
          <w:szCs w:val="32"/>
        </w:rPr>
        <w:t>。</w:t>
      </w:r>
    </w:p>
    <w:p w14:paraId="3D9034E1">
      <w:pPr>
        <w:spacing w:line="600" w:lineRule="exact"/>
        <w:ind w:firstLine="600"/>
        <w:rPr>
          <w:rFonts w:hint="eastAsia"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第七条  市级企业技术中心认定程序</w:t>
      </w:r>
    </w:p>
    <w:p w14:paraId="1561E1B8">
      <w:pPr>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（一）</w:t>
      </w:r>
      <w:r>
        <w:rPr>
          <w:rFonts w:hint="eastAsia" w:ascii="仿宋_GB2312" w:eastAsia="仿宋_GB2312"/>
          <w:sz w:val="32"/>
          <w:szCs w:val="32"/>
        </w:rPr>
        <w:t>企业根据本办法及当年市经信委、市财政局发布的申报通知，向县（市）区经信和财政等部门提出申请并按要求上报申请材料，申报材料包括：《福州市企业技术中心认定申请报告》（见附件1）和《福州市企业技术中心评价材料》及相关报表和证明材料（见附件2）；</w:t>
      </w:r>
    </w:p>
    <w:p w14:paraId="35404B97">
      <w:pPr>
        <w:spacing w:line="600" w:lineRule="exact"/>
        <w:ind w:firstLine="636" w:firstLineChars="198"/>
        <w:rPr>
          <w:rFonts w:hint="eastAsia" w:ascii="仿宋_GB2312" w:eastAsia="仿宋_GB2312"/>
          <w:sz w:val="32"/>
          <w:szCs w:val="32"/>
        </w:rPr>
      </w:pPr>
      <w:r>
        <w:rPr>
          <w:rFonts w:hint="eastAsia" w:ascii="仿宋_GB2312" w:eastAsia="仿宋_GB2312"/>
          <w:b/>
          <w:sz w:val="32"/>
          <w:szCs w:val="32"/>
        </w:rPr>
        <w:t>（二）</w:t>
      </w:r>
      <w:r>
        <w:rPr>
          <w:rFonts w:hint="eastAsia" w:ascii="仿宋_GB2312" w:eastAsia="仿宋_GB2312"/>
          <w:sz w:val="32"/>
          <w:szCs w:val="32"/>
        </w:rPr>
        <w:t>对企业申报材料进行初审，对符合基本条件的申报企业，市经信委委托第三方审计机构依据评价指标体系对企业申报材料进行专项审计、现场核查；组织专家进行评审、答辩；</w:t>
      </w:r>
    </w:p>
    <w:p w14:paraId="3A5D7EB0">
      <w:pPr>
        <w:spacing w:line="600" w:lineRule="exact"/>
        <w:ind w:firstLine="633" w:firstLineChars="198"/>
        <w:rPr>
          <w:rFonts w:hint="eastAsia" w:ascii="仿宋_GB2312" w:eastAsia="仿宋_GB2312"/>
          <w:sz w:val="32"/>
          <w:szCs w:val="32"/>
        </w:rPr>
      </w:pPr>
      <w:r>
        <w:rPr>
          <w:rFonts w:hint="eastAsia" w:ascii="仿宋_GB2312" w:eastAsia="仿宋_GB2312"/>
          <w:sz w:val="32"/>
          <w:szCs w:val="32"/>
        </w:rPr>
        <w:t>（三）市经信委会同市财政局，根据专项审计、专家答辩评审等情况，择优确定拟认定市企业技术中心名单；市经信委在官方网站将拟认定名单向社会公示。公示期满无异议或者异议不成立的，报经市政府同意后，由市经信委会同市财政局联合发文公布市企业技术中心认定结果。</w:t>
      </w:r>
    </w:p>
    <w:p w14:paraId="0CE5809C">
      <w:pPr>
        <w:spacing w:line="600" w:lineRule="exact"/>
        <w:ind w:firstLine="633" w:firstLineChars="198"/>
        <w:rPr>
          <w:rFonts w:hint="eastAsia" w:ascii="黑体" w:eastAsia="黑体"/>
          <w:color w:val="FF0000"/>
          <w:sz w:val="32"/>
          <w:szCs w:val="32"/>
        </w:rPr>
      </w:pPr>
    </w:p>
    <w:p w14:paraId="01680C73">
      <w:pPr>
        <w:spacing w:line="600" w:lineRule="exact"/>
        <w:rPr>
          <w:rFonts w:hint="eastAsia" w:ascii="黑体" w:eastAsia="黑体"/>
          <w:sz w:val="32"/>
          <w:szCs w:val="32"/>
        </w:rPr>
      </w:pPr>
      <w:r>
        <w:rPr>
          <w:rFonts w:hint="eastAsia" w:ascii="黑体" w:eastAsia="黑体"/>
          <w:sz w:val="32"/>
          <w:szCs w:val="32"/>
        </w:rPr>
        <w:t>　　　　　　　　第三章  考核评价</w:t>
      </w:r>
    </w:p>
    <w:p w14:paraId="443EA31C">
      <w:pPr>
        <w:pStyle w:val="23"/>
        <w:widowControl w:val="0"/>
        <w:spacing w:before="0" w:after="0" w:line="600" w:lineRule="exact"/>
        <w:rPr>
          <w:rFonts w:hint="eastAsia" w:ascii="仿宋_GB2312" w:eastAsia="仿宋_GB2312"/>
          <w:b/>
          <w:sz w:val="32"/>
          <w:szCs w:val="32"/>
        </w:rPr>
      </w:pPr>
    </w:p>
    <w:p w14:paraId="6B1A888F">
      <w:pPr>
        <w:pStyle w:val="23"/>
        <w:widowControl w:val="0"/>
        <w:spacing w:before="0" w:after="0"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市企业技术中心实行优胜劣汰，动态调整的考核评价机制，对已认定的市级企业技术中心，原则上每两年进行一次考核评价，市经信委于评价年度下发评价通知。</w:t>
      </w:r>
    </w:p>
    <w:p w14:paraId="22859FD7">
      <w:pPr>
        <w:pStyle w:val="23"/>
        <w:widowControl w:val="0"/>
        <w:spacing w:before="0" w:after="0"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各县级经信部门应按照评价通知要求，组织区域内的市企业技术中心企业开展评价工作，经审核后将评价材料报送市经信委。评价材料主要包括市企业技术中心工作总结、评价表及证明材料。</w:t>
      </w:r>
    </w:p>
    <w:p w14:paraId="7101FED7">
      <w:pPr>
        <w:pStyle w:val="23"/>
        <w:widowControl w:val="0"/>
        <w:spacing w:before="0" w:after="0" w:line="600" w:lineRule="exact"/>
        <w:ind w:firstLine="643" w:firstLineChars="200"/>
        <w:rPr>
          <w:rFonts w:hint="eastAsia" w:ascii="仿宋_GB2312" w:eastAsia="仿宋_GB2312"/>
          <w:b/>
          <w:sz w:val="32"/>
          <w:szCs w:val="32"/>
        </w:rPr>
      </w:pPr>
      <w:r>
        <w:rPr>
          <w:rFonts w:hint="eastAsia" w:ascii="仿宋_GB2312" w:eastAsia="仿宋_GB2312"/>
          <w:b/>
          <w:sz w:val="32"/>
          <w:szCs w:val="32"/>
        </w:rPr>
        <w:t xml:space="preserve">第十条  </w:t>
      </w:r>
      <w:r>
        <w:rPr>
          <w:rFonts w:hint="eastAsia" w:ascii="仿宋_GB2312" w:eastAsia="仿宋_GB2312"/>
          <w:sz w:val="32"/>
          <w:szCs w:val="32"/>
        </w:rPr>
        <w:t>考核评价可以组织专家或委托第三方机构方式进行；也可以由市经信委组织有关人员对上报材料等进行核查，核查方式包括实地核查和集中核查。</w:t>
      </w:r>
    </w:p>
    <w:p w14:paraId="66C4612E">
      <w:pPr>
        <w:pStyle w:val="23"/>
        <w:widowControl w:val="0"/>
        <w:spacing w:before="0" w:after="0"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考核评价结果分为优秀、良好、基本合格和不合格：</w:t>
      </w:r>
    </w:p>
    <w:p w14:paraId="5B4A86E8">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（一）评价得分90分及以上为优秀；</w:t>
      </w:r>
    </w:p>
    <w:p w14:paraId="4222DE65">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（二）评价得分65分至90分（不含90分）为良好；</w:t>
      </w:r>
    </w:p>
    <w:p w14:paraId="468CA9A6">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（三）评价得分60分至65分（不含65分）为基本合格；</w:t>
      </w:r>
    </w:p>
    <w:p w14:paraId="1BC783F8">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（四）评价得分低于60分为不合格。</w:t>
      </w:r>
    </w:p>
    <w:p w14:paraId="38A9E23C">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评价得分低于60分或未在规定时间内报送评价材料、企业上报材料中有弄虚作假并经查实的企业技术中心评价为不合格。</w:t>
      </w:r>
    </w:p>
    <w:p w14:paraId="0D3F6D24">
      <w:pPr>
        <w:pStyle w:val="23"/>
        <w:widowControl w:val="0"/>
        <w:spacing w:before="0" w:after="0" w:line="600" w:lineRule="exact"/>
        <w:ind w:firstLine="640" w:firstLineChars="200"/>
        <w:rPr>
          <w:rFonts w:hint="eastAsia" w:ascii="仿宋_GB2312" w:eastAsia="仿宋_GB2312"/>
          <w:sz w:val="32"/>
          <w:szCs w:val="32"/>
        </w:rPr>
      </w:pPr>
      <w:r>
        <w:rPr>
          <w:rFonts w:hint="eastAsia" w:ascii="仿宋_GB2312" w:eastAsia="仿宋_GB2312"/>
          <w:sz w:val="32"/>
          <w:szCs w:val="32"/>
        </w:rPr>
        <w:t>第十一条  市经信委会同市财政局负责评价结果的确认并予以公布。</w:t>
      </w:r>
    </w:p>
    <w:p w14:paraId="508D9E32">
      <w:pPr>
        <w:pStyle w:val="23"/>
        <w:widowControl w:val="0"/>
        <w:spacing w:before="0" w:after="0" w:line="600" w:lineRule="exact"/>
        <w:ind w:firstLine="643" w:firstLineChars="200"/>
        <w:rPr>
          <w:rFonts w:hint="eastAsia" w:ascii="仿宋_GB2312" w:eastAsia="仿宋_GB2312"/>
          <w:b/>
          <w:sz w:val="32"/>
          <w:szCs w:val="32"/>
        </w:rPr>
      </w:pPr>
    </w:p>
    <w:p w14:paraId="425A66E4">
      <w:pPr>
        <w:spacing w:line="600" w:lineRule="exact"/>
        <w:ind w:firstLine="640" w:firstLineChars="200"/>
        <w:jc w:val="center"/>
        <w:rPr>
          <w:rFonts w:hint="eastAsia" w:ascii="黑体" w:eastAsia="黑体"/>
          <w:sz w:val="32"/>
          <w:szCs w:val="32"/>
        </w:rPr>
      </w:pPr>
      <w:r>
        <w:rPr>
          <w:rFonts w:hint="eastAsia" w:ascii="黑体" w:eastAsia="黑体"/>
          <w:sz w:val="32"/>
          <w:szCs w:val="32"/>
        </w:rPr>
        <w:t>第四章 监督管理</w:t>
      </w:r>
    </w:p>
    <w:p w14:paraId="7C9C96C6">
      <w:pPr>
        <w:spacing w:line="600" w:lineRule="exact"/>
        <w:rPr>
          <w:rFonts w:hint="eastAsia" w:ascii="仿宋_GB2312" w:eastAsia="仿宋_GB2312"/>
          <w:sz w:val="32"/>
          <w:szCs w:val="32"/>
        </w:rPr>
      </w:pPr>
    </w:p>
    <w:p w14:paraId="434424A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第十二条  县级经信部门应及时将市企业技术中心所在企业发生更名、重组等变更情况及证明材料报送市经信委、市财政局，市经信委、市财政局对相关情况进行确认并定期发文公布。</w:t>
      </w:r>
    </w:p>
    <w:p w14:paraId="7E66E9D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第十三条  有下列情况之一的，撤销市级企业技术中心资格：</w:t>
      </w:r>
    </w:p>
    <w:p w14:paraId="17BC516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（一）运行评价不合格；</w:t>
      </w:r>
    </w:p>
    <w:p w14:paraId="3BBC810C">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（二）逾期未报送评价材料；</w:t>
      </w:r>
    </w:p>
    <w:p w14:paraId="199070E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（三）提供虚假材料和数据；</w:t>
      </w:r>
    </w:p>
    <w:p w14:paraId="35CBF8A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（四）主要由于技术原因发生质量、安全事故；</w:t>
      </w:r>
    </w:p>
    <w:p w14:paraId="45E9B05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（五）因违反海关法及有关法律、行政法规、构成走私行为，受到刑事、行政处罚，或因严重违反海关监管规定受到行政处罚；</w:t>
      </w:r>
    </w:p>
    <w:p w14:paraId="290BE14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（六）因违反税收征管法及有关法律、行政法规，构成偷税、骗取出口退税等严重税收违法行为；</w:t>
      </w:r>
    </w:p>
    <w:p w14:paraId="1C2CBD3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（七）司法、行政机关认定的其他严重违法失信行为；</w:t>
      </w:r>
    </w:p>
    <w:p w14:paraId="6754F19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（八）企业被依法终止。</w:t>
      </w:r>
    </w:p>
    <w:p w14:paraId="2081B10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第十四条  因本办法第十三条第（一）、（二）项所列原因被撤销市企业技术中心资格的，自撤销之日起，企业两年内不得再次申报市级企业技术中心认定。</w:t>
      </w:r>
    </w:p>
    <w:p w14:paraId="042AB5BA">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因本办法第十三条第（三）-（七）项所列原因被撤销企业技术中心资格的，自撤销之日起，企业三年内不得再次申报市企业技术中心认定。</w:t>
      </w:r>
    </w:p>
    <w:p w14:paraId="74082C8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第十五条  市经信委会同市财政局每年公布市企业技术中心认定、调整、撤销和更名结果。</w:t>
      </w:r>
    </w:p>
    <w:p w14:paraId="7EA6F489">
      <w:pPr>
        <w:spacing w:line="600" w:lineRule="exact"/>
        <w:ind w:firstLine="640" w:firstLineChars="200"/>
        <w:rPr>
          <w:rFonts w:hint="eastAsia" w:ascii="仿宋_GB2312" w:eastAsia="仿宋_GB2312"/>
          <w:sz w:val="32"/>
          <w:szCs w:val="32"/>
        </w:rPr>
      </w:pPr>
    </w:p>
    <w:p w14:paraId="4CC86396">
      <w:pPr>
        <w:spacing w:line="600" w:lineRule="exact"/>
        <w:ind w:firstLine="555"/>
        <w:jc w:val="center"/>
        <w:rPr>
          <w:rFonts w:hint="eastAsia" w:ascii="黑体" w:hAnsi="宋体" w:eastAsia="黑体"/>
          <w:sz w:val="32"/>
          <w:szCs w:val="32"/>
        </w:rPr>
      </w:pPr>
      <w:r>
        <w:rPr>
          <w:rFonts w:hint="eastAsia" w:ascii="黑体" w:eastAsia="黑体"/>
          <w:sz w:val="32"/>
          <w:szCs w:val="32"/>
        </w:rPr>
        <w:t xml:space="preserve">第五章  </w:t>
      </w:r>
      <w:r>
        <w:rPr>
          <w:rFonts w:hint="eastAsia" w:ascii="黑体" w:hAnsi="宋体" w:eastAsia="黑体"/>
          <w:sz w:val="32"/>
          <w:szCs w:val="32"/>
        </w:rPr>
        <w:t>鼓励政策</w:t>
      </w:r>
    </w:p>
    <w:p w14:paraId="3E589348">
      <w:pPr>
        <w:spacing w:line="600" w:lineRule="exact"/>
        <w:ind w:firstLine="555"/>
        <w:jc w:val="center"/>
        <w:rPr>
          <w:rFonts w:hint="eastAsia" w:ascii="黑体" w:hAnsi="宋体" w:eastAsia="黑体"/>
          <w:sz w:val="32"/>
          <w:szCs w:val="32"/>
        </w:rPr>
      </w:pPr>
    </w:p>
    <w:p w14:paraId="5FB7B997">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第十六条  新认定的市级企业技术中心，由市财政一次性奖励30万元。</w:t>
      </w:r>
    </w:p>
    <w:p w14:paraId="078687E0">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第十七条  市级企业技术中心企业申报有关技术创新专项资金项目经专家评审确认良好的，同等条件下予以优先支持。</w:t>
      </w:r>
    </w:p>
    <w:p w14:paraId="5BEFB5C4">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第十八条  符合国家级、省级专项条件的项目由市经信委优先推荐，协助向国家和省经信等有关部门申请，争取资金扶持。</w:t>
      </w:r>
    </w:p>
    <w:p w14:paraId="368925E3">
      <w:pPr>
        <w:pStyle w:val="23"/>
        <w:widowControl w:val="0"/>
        <w:spacing w:before="0" w:after="0" w:line="600" w:lineRule="exact"/>
        <w:jc w:val="center"/>
        <w:rPr>
          <w:rFonts w:hint="eastAsia" w:ascii="黑体" w:hAnsi="宋体" w:eastAsia="黑体"/>
          <w:sz w:val="32"/>
          <w:szCs w:val="32"/>
        </w:rPr>
      </w:pPr>
    </w:p>
    <w:p w14:paraId="16D3EC19">
      <w:pPr>
        <w:pStyle w:val="23"/>
        <w:widowControl w:val="0"/>
        <w:spacing w:before="0" w:after="0" w:line="600" w:lineRule="exact"/>
        <w:jc w:val="center"/>
        <w:rPr>
          <w:rFonts w:hint="eastAsia" w:ascii="黑体" w:hAnsi="宋体" w:eastAsia="黑体"/>
          <w:sz w:val="32"/>
          <w:szCs w:val="32"/>
        </w:rPr>
      </w:pPr>
      <w:r>
        <w:rPr>
          <w:rFonts w:hint="eastAsia" w:ascii="黑体" w:hAnsi="宋体" w:eastAsia="黑体"/>
          <w:sz w:val="32"/>
          <w:szCs w:val="32"/>
        </w:rPr>
        <w:t>第六章  附则</w:t>
      </w:r>
    </w:p>
    <w:p w14:paraId="3B3BA8AF">
      <w:pPr>
        <w:pStyle w:val="23"/>
        <w:widowControl w:val="0"/>
        <w:spacing w:before="0" w:after="0" w:line="600" w:lineRule="exact"/>
        <w:rPr>
          <w:rFonts w:hint="eastAsia" w:ascii="黑体" w:hAnsi="宋体" w:eastAsia="黑体"/>
          <w:sz w:val="32"/>
          <w:szCs w:val="32"/>
        </w:rPr>
      </w:pPr>
    </w:p>
    <w:p w14:paraId="0DB5CB1D">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第十九条  本办法由市经信委、市财政局负责解释。</w:t>
      </w:r>
    </w:p>
    <w:p w14:paraId="7638A870">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第二十条  本办法自发布之日起实行。原《福州市认定企业技术中心管理办法》（榕经信技术〔2006〕140号）同时废止。</w:t>
      </w:r>
    </w:p>
    <w:p w14:paraId="0A6B6D47">
      <w:pPr>
        <w:spacing w:line="520" w:lineRule="exact"/>
        <w:rPr>
          <w:rFonts w:hint="eastAsia" w:ascii="宋体"/>
          <w:sz w:val="32"/>
          <w:szCs w:val="32"/>
        </w:rPr>
      </w:pPr>
    </w:p>
    <w:p w14:paraId="2937286A">
      <w:pPr>
        <w:autoSpaceDE w:val="0"/>
        <w:autoSpaceDN w:val="0"/>
        <w:adjustRightInd w:val="0"/>
        <w:spacing w:line="520" w:lineRule="exact"/>
        <w:rPr>
          <w:rFonts w:hint="eastAsia" w:ascii="黑体" w:eastAsia="黑体" w:cs="黑体"/>
          <w:color w:val="000000"/>
          <w:sz w:val="32"/>
          <w:szCs w:val="32"/>
        </w:rPr>
      </w:pPr>
    </w:p>
    <w:p w14:paraId="674FEF88">
      <w:pPr>
        <w:autoSpaceDE w:val="0"/>
        <w:autoSpaceDN w:val="0"/>
        <w:adjustRightInd w:val="0"/>
        <w:spacing w:line="520" w:lineRule="exact"/>
        <w:rPr>
          <w:rFonts w:hint="eastAsia" w:ascii="黑体" w:eastAsia="黑体" w:cs="黑体"/>
          <w:color w:val="000000"/>
          <w:sz w:val="32"/>
          <w:szCs w:val="32"/>
        </w:rPr>
      </w:pPr>
    </w:p>
    <w:p w14:paraId="7501B0AD">
      <w:pPr>
        <w:autoSpaceDE w:val="0"/>
        <w:autoSpaceDN w:val="0"/>
        <w:adjustRightInd w:val="0"/>
        <w:spacing w:line="520" w:lineRule="exact"/>
        <w:rPr>
          <w:rFonts w:hint="eastAsia" w:ascii="黑体" w:eastAsia="黑体" w:cs="黑体"/>
          <w:color w:val="000000"/>
          <w:sz w:val="32"/>
          <w:szCs w:val="32"/>
        </w:rPr>
      </w:pPr>
    </w:p>
    <w:p w14:paraId="023C8587">
      <w:pPr>
        <w:autoSpaceDE w:val="0"/>
        <w:autoSpaceDN w:val="0"/>
        <w:adjustRightInd w:val="0"/>
        <w:spacing w:line="520" w:lineRule="exact"/>
        <w:rPr>
          <w:rFonts w:hint="eastAsia" w:ascii="黑体" w:eastAsia="黑体" w:cs="黑体"/>
          <w:color w:val="000000"/>
          <w:sz w:val="32"/>
          <w:szCs w:val="32"/>
        </w:rPr>
      </w:pPr>
    </w:p>
    <w:p w14:paraId="1C8B0FE8">
      <w:pPr>
        <w:autoSpaceDE w:val="0"/>
        <w:autoSpaceDN w:val="0"/>
        <w:adjustRightInd w:val="0"/>
        <w:spacing w:line="520" w:lineRule="exact"/>
        <w:rPr>
          <w:rFonts w:hint="eastAsia" w:ascii="黑体" w:eastAsia="黑体" w:cs="黑体"/>
          <w:color w:val="000000"/>
          <w:sz w:val="32"/>
          <w:szCs w:val="32"/>
        </w:rPr>
      </w:pPr>
    </w:p>
    <w:p w14:paraId="05BB4FFD">
      <w:pPr>
        <w:autoSpaceDE w:val="0"/>
        <w:autoSpaceDN w:val="0"/>
        <w:adjustRightInd w:val="0"/>
        <w:spacing w:line="520" w:lineRule="exact"/>
        <w:rPr>
          <w:rFonts w:hint="eastAsia" w:ascii="黑体" w:eastAsia="黑体" w:cs="黑体"/>
          <w:color w:val="000000"/>
          <w:sz w:val="32"/>
          <w:szCs w:val="32"/>
        </w:rPr>
      </w:pPr>
    </w:p>
    <w:p w14:paraId="5ABAF9AF">
      <w:pPr>
        <w:autoSpaceDE w:val="0"/>
        <w:autoSpaceDN w:val="0"/>
        <w:adjustRightInd w:val="0"/>
        <w:spacing w:line="520" w:lineRule="exact"/>
        <w:rPr>
          <w:rFonts w:hint="eastAsia" w:ascii="黑体" w:eastAsia="黑体" w:cs="黑体"/>
          <w:color w:val="000000"/>
          <w:sz w:val="32"/>
          <w:szCs w:val="32"/>
        </w:rPr>
      </w:pPr>
    </w:p>
    <w:p w14:paraId="68857D41">
      <w:pPr>
        <w:autoSpaceDE w:val="0"/>
        <w:autoSpaceDN w:val="0"/>
        <w:adjustRightInd w:val="0"/>
        <w:spacing w:line="520" w:lineRule="exact"/>
        <w:rPr>
          <w:rFonts w:hint="eastAsia" w:ascii="黑体" w:eastAsia="黑体" w:cs="黑体"/>
          <w:color w:val="000000"/>
          <w:sz w:val="32"/>
          <w:szCs w:val="32"/>
        </w:rPr>
      </w:pPr>
    </w:p>
    <w:p w14:paraId="7B839922">
      <w:pPr>
        <w:autoSpaceDE w:val="0"/>
        <w:autoSpaceDN w:val="0"/>
        <w:adjustRightInd w:val="0"/>
        <w:spacing w:line="520" w:lineRule="exact"/>
        <w:rPr>
          <w:rFonts w:hint="eastAsia" w:ascii="黑体" w:eastAsia="黑体" w:cs="黑体"/>
          <w:color w:val="000000"/>
          <w:sz w:val="32"/>
          <w:szCs w:val="32"/>
        </w:rPr>
      </w:pPr>
    </w:p>
    <w:p w14:paraId="740F1481">
      <w:pPr>
        <w:autoSpaceDE w:val="0"/>
        <w:autoSpaceDN w:val="0"/>
        <w:adjustRightInd w:val="0"/>
        <w:spacing w:line="520" w:lineRule="exact"/>
        <w:rPr>
          <w:rFonts w:hint="eastAsia" w:ascii="黑体" w:eastAsia="黑体" w:cs="黑体"/>
          <w:color w:val="000000"/>
          <w:sz w:val="32"/>
          <w:szCs w:val="32"/>
        </w:rPr>
      </w:pPr>
    </w:p>
    <w:p w14:paraId="07645694">
      <w:pPr>
        <w:autoSpaceDE w:val="0"/>
        <w:autoSpaceDN w:val="0"/>
        <w:adjustRightInd w:val="0"/>
        <w:spacing w:line="520" w:lineRule="exact"/>
        <w:rPr>
          <w:rFonts w:hint="eastAsia" w:ascii="黑体" w:eastAsia="黑体" w:cs="黑体"/>
          <w:color w:val="000000"/>
          <w:sz w:val="32"/>
          <w:szCs w:val="32"/>
        </w:rPr>
      </w:pPr>
    </w:p>
    <w:p w14:paraId="6826ABDC">
      <w:pPr>
        <w:autoSpaceDE w:val="0"/>
        <w:autoSpaceDN w:val="0"/>
        <w:adjustRightInd w:val="0"/>
        <w:spacing w:line="520" w:lineRule="exact"/>
        <w:rPr>
          <w:rFonts w:hint="eastAsia" w:ascii="黑体" w:eastAsia="黑体" w:cs="黑体"/>
          <w:color w:val="000000"/>
          <w:sz w:val="32"/>
          <w:szCs w:val="32"/>
        </w:rPr>
      </w:pPr>
    </w:p>
    <w:p w14:paraId="3E94BFF7">
      <w:pPr>
        <w:rPr>
          <w:rFonts w:hint="eastAsia" w:ascii="黑体" w:eastAsia="黑体" w:cs="黑体"/>
          <w:color w:val="000000"/>
          <w:sz w:val="32"/>
          <w:szCs w:val="32"/>
        </w:rPr>
      </w:pPr>
      <w:r>
        <w:rPr>
          <w:rFonts w:hint="eastAsia" w:ascii="黑体" w:eastAsia="黑体" w:cs="黑体"/>
          <w:color w:val="000000"/>
          <w:sz w:val="32"/>
          <w:szCs w:val="32"/>
        </w:rPr>
        <w:br w:type="page"/>
      </w:r>
    </w:p>
    <w:p w14:paraId="4C27AD90">
      <w:pPr>
        <w:autoSpaceDE w:val="0"/>
        <w:autoSpaceDN w:val="0"/>
        <w:adjustRightInd w:val="0"/>
        <w:spacing w:line="520" w:lineRule="exact"/>
        <w:rPr>
          <w:rFonts w:hint="eastAsia" w:ascii="黑体" w:eastAsia="黑体" w:cs="黑体"/>
          <w:color w:val="000000"/>
          <w:sz w:val="32"/>
          <w:szCs w:val="32"/>
        </w:rPr>
      </w:pPr>
      <w:r>
        <w:rPr>
          <w:rFonts w:hint="eastAsia" w:ascii="黑体" w:eastAsia="黑体" w:cs="黑体"/>
          <w:color w:val="000000"/>
          <w:sz w:val="32"/>
          <w:szCs w:val="32"/>
        </w:rPr>
        <w:t>附件1：</w:t>
      </w:r>
    </w:p>
    <w:p w14:paraId="55C64CB3">
      <w:pPr>
        <w:autoSpaceDE w:val="0"/>
        <w:autoSpaceDN w:val="0"/>
        <w:adjustRightInd w:val="0"/>
        <w:spacing w:line="520" w:lineRule="exact"/>
        <w:rPr>
          <w:rFonts w:hint="eastAsia" w:ascii="方正仿宋" w:eastAsia="方正仿宋" w:cs="TimesNewRomanPSMT"/>
          <w:color w:val="000000"/>
          <w:sz w:val="32"/>
          <w:szCs w:val="32"/>
        </w:rPr>
      </w:pPr>
    </w:p>
    <w:p w14:paraId="7E7AC5DE">
      <w:pPr>
        <w:autoSpaceDE w:val="0"/>
        <w:autoSpaceDN w:val="0"/>
        <w:adjustRightInd w:val="0"/>
        <w:spacing w:line="520" w:lineRule="exact"/>
        <w:jc w:val="center"/>
        <w:rPr>
          <w:rFonts w:hint="eastAsia" w:ascii="方正小标宋简体" w:eastAsia="方正小标宋简体" w:cs="ArialUnicodeMS"/>
          <w:color w:val="000000"/>
          <w:sz w:val="44"/>
          <w:szCs w:val="44"/>
        </w:rPr>
      </w:pPr>
      <w:r>
        <w:rPr>
          <w:rFonts w:hint="eastAsia" w:ascii="方正小标宋简体" w:eastAsia="方正小标宋简体" w:cs="ArialUnicodeMS"/>
          <w:color w:val="000000"/>
          <w:sz w:val="44"/>
          <w:szCs w:val="44"/>
        </w:rPr>
        <w:t>《福州市企业技术中心申请报告》编写提纲</w:t>
      </w:r>
    </w:p>
    <w:p w14:paraId="77E2A89A">
      <w:pPr>
        <w:autoSpaceDE w:val="0"/>
        <w:autoSpaceDN w:val="0"/>
        <w:adjustRightInd w:val="0"/>
        <w:spacing w:line="520" w:lineRule="exact"/>
        <w:jc w:val="center"/>
        <w:rPr>
          <w:rFonts w:hint="eastAsia" w:ascii="方正仿宋" w:eastAsia="方正仿宋" w:cs="ArialUnicodeMS"/>
          <w:color w:val="000000"/>
          <w:sz w:val="32"/>
          <w:szCs w:val="32"/>
        </w:rPr>
      </w:pPr>
    </w:p>
    <w:p w14:paraId="35901F31">
      <w:pPr>
        <w:spacing w:line="600" w:lineRule="exact"/>
        <w:ind w:firstLine="555"/>
        <w:rPr>
          <w:rFonts w:hint="eastAsia" w:ascii="黑体" w:hAnsi="宋体" w:eastAsia="黑体"/>
          <w:sz w:val="32"/>
          <w:szCs w:val="32"/>
        </w:rPr>
      </w:pPr>
      <w:r>
        <w:rPr>
          <w:rFonts w:hint="eastAsia" w:ascii="黑体" w:hAnsi="宋体" w:eastAsia="黑体"/>
          <w:sz w:val="32"/>
          <w:szCs w:val="32"/>
        </w:rPr>
        <w:t>一、企业的地位和作用</w:t>
      </w:r>
    </w:p>
    <w:p w14:paraId="6AB0802D">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（一）企业基本情况。包括所有制性质、职工人数、企业总资产、资产负债率、银行信用等级、主营业务收入、利润、纳税、主导产品及市场占有率等。</w:t>
      </w:r>
    </w:p>
    <w:p w14:paraId="292C6FD0">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（二）企业的行业地位和竞争力。结合行业集中度和企业在行业中的综合排序，分析企业在本行业的领先地位和竞争优势，与国际同行业企业相比所具有的规模和技术优势。</w:t>
      </w:r>
    </w:p>
    <w:p w14:paraId="3428A135">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（三）企业对本行业技术创新的引领作用。包括企业对行业技术进步、结构调整、节能减排、资源节约综合利用等方面的示范和带动作用。</w:t>
      </w:r>
    </w:p>
    <w:p w14:paraId="05EBD4EE">
      <w:pPr>
        <w:spacing w:line="600" w:lineRule="exact"/>
        <w:ind w:firstLine="555"/>
        <w:rPr>
          <w:rFonts w:hint="eastAsia" w:ascii="黑体" w:hAnsi="宋体" w:eastAsia="黑体"/>
          <w:sz w:val="32"/>
          <w:szCs w:val="32"/>
        </w:rPr>
      </w:pPr>
      <w:r>
        <w:rPr>
          <w:rFonts w:hint="eastAsia" w:ascii="黑体" w:hAnsi="宋体" w:eastAsia="黑体"/>
          <w:sz w:val="32"/>
          <w:szCs w:val="32"/>
        </w:rPr>
        <w:t>二、企业技术创新的现状和成绩</w:t>
      </w:r>
    </w:p>
    <w:p w14:paraId="708A3842">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一）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14:paraId="54B1644C">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（二）企业技术中心创新资源整合情况。包括企业技术中心技术带头人及创新团队建设情况、研发经费投入情况、研究开发和试验基础条件建设情况、信息化建设情况等。</w:t>
      </w:r>
    </w:p>
    <w:p w14:paraId="05DEDED1">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（三）企业技术中心研究开发工作开展情况。包括重大产品创新、工艺创新、商业模式创新、产学研合作、企业间合作、国际化研发活动等。</w:t>
      </w:r>
    </w:p>
    <w:p w14:paraId="52768E58">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（四）企业技术中心取得的主要创新成果。形成的核心技术及自主知识产权情况，重点介绍相关技术成果对企业核心产品研发、核心竞争力提升的支撑作用，以及取得的经济社会效益。</w:t>
      </w:r>
    </w:p>
    <w:p w14:paraId="256E6258">
      <w:pPr>
        <w:spacing w:line="600" w:lineRule="exact"/>
        <w:ind w:firstLine="555"/>
        <w:rPr>
          <w:rFonts w:hint="eastAsia" w:ascii="黑体" w:hAnsi="宋体" w:eastAsia="黑体"/>
          <w:sz w:val="32"/>
          <w:szCs w:val="32"/>
        </w:rPr>
      </w:pPr>
      <w:r>
        <w:rPr>
          <w:rFonts w:hint="eastAsia" w:ascii="黑体" w:hAnsi="宋体" w:eastAsia="黑体"/>
          <w:sz w:val="32"/>
          <w:szCs w:val="32"/>
        </w:rPr>
        <w:t>三、企业技术创新战略和规划</w:t>
      </w:r>
    </w:p>
    <w:p w14:paraId="205E9EC8">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（一）企业制定未来3～5年技术创新发展战略情况，及该战略对企业总体发展目标的支撑情况。</w:t>
      </w:r>
    </w:p>
    <w:p w14:paraId="4C83E418">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（二）企业近期在技术创新方面拟实施的重点举措，包括创新条件建设、创新人才集聚、重点研发项目部署等。</w:t>
      </w:r>
    </w:p>
    <w:p w14:paraId="6ED03B23">
      <w:pPr>
        <w:spacing w:line="520" w:lineRule="exact"/>
        <w:ind w:firstLine="555"/>
        <w:rPr>
          <w:rFonts w:hint="eastAsia" w:ascii="仿宋_GB2312" w:hAnsi="宋体" w:eastAsia="仿宋_GB2312"/>
          <w:sz w:val="32"/>
          <w:szCs w:val="32"/>
        </w:rPr>
      </w:pPr>
    </w:p>
    <w:p w14:paraId="340ACF6B">
      <w:pPr>
        <w:spacing w:line="520" w:lineRule="exact"/>
        <w:ind w:firstLine="555"/>
        <w:rPr>
          <w:rFonts w:hint="eastAsia" w:ascii="仿宋_GB2312" w:hAnsi="宋体" w:eastAsia="仿宋_GB2312"/>
          <w:sz w:val="32"/>
          <w:szCs w:val="32"/>
        </w:rPr>
      </w:pPr>
    </w:p>
    <w:p w14:paraId="669EB3E0">
      <w:pPr>
        <w:spacing w:line="520" w:lineRule="exact"/>
        <w:ind w:firstLine="555"/>
        <w:rPr>
          <w:rFonts w:hint="eastAsia" w:ascii="仿宋_GB2312" w:hAnsi="宋体" w:eastAsia="仿宋_GB2312"/>
          <w:sz w:val="32"/>
          <w:szCs w:val="32"/>
        </w:rPr>
      </w:pPr>
    </w:p>
    <w:p w14:paraId="7F7A1E85">
      <w:pPr>
        <w:spacing w:line="520" w:lineRule="exact"/>
        <w:ind w:firstLine="555"/>
        <w:rPr>
          <w:rFonts w:hint="eastAsia" w:ascii="仿宋_GB2312" w:hAnsi="宋体" w:eastAsia="仿宋_GB2312"/>
          <w:sz w:val="32"/>
          <w:szCs w:val="32"/>
        </w:rPr>
      </w:pPr>
    </w:p>
    <w:p w14:paraId="450BFF87">
      <w:pPr>
        <w:spacing w:line="520" w:lineRule="exact"/>
        <w:ind w:firstLine="555"/>
        <w:rPr>
          <w:rFonts w:hint="eastAsia" w:ascii="仿宋_GB2312" w:hAnsi="宋体" w:eastAsia="仿宋_GB2312"/>
          <w:sz w:val="32"/>
          <w:szCs w:val="32"/>
        </w:rPr>
      </w:pPr>
    </w:p>
    <w:p w14:paraId="7BE1AF78">
      <w:pPr>
        <w:spacing w:line="520" w:lineRule="exact"/>
        <w:ind w:firstLine="555"/>
        <w:rPr>
          <w:rFonts w:hint="eastAsia" w:ascii="仿宋_GB2312" w:hAnsi="宋体" w:eastAsia="仿宋_GB2312"/>
          <w:sz w:val="32"/>
          <w:szCs w:val="32"/>
        </w:rPr>
      </w:pPr>
    </w:p>
    <w:p w14:paraId="24816580">
      <w:pPr>
        <w:spacing w:line="520" w:lineRule="exact"/>
        <w:ind w:firstLine="555"/>
        <w:rPr>
          <w:rFonts w:hint="eastAsia" w:ascii="仿宋_GB2312" w:hAnsi="宋体" w:eastAsia="仿宋_GB2312"/>
          <w:sz w:val="32"/>
          <w:szCs w:val="32"/>
        </w:rPr>
      </w:pPr>
    </w:p>
    <w:p w14:paraId="1C2BD554">
      <w:pPr>
        <w:spacing w:line="520" w:lineRule="exact"/>
        <w:ind w:firstLine="555"/>
        <w:rPr>
          <w:rFonts w:hint="eastAsia" w:ascii="仿宋_GB2312" w:hAnsi="宋体" w:eastAsia="仿宋_GB2312"/>
          <w:sz w:val="30"/>
        </w:rPr>
      </w:pPr>
    </w:p>
    <w:p w14:paraId="36E50B82">
      <w:pPr>
        <w:spacing w:line="520" w:lineRule="exact"/>
        <w:ind w:firstLine="555"/>
        <w:rPr>
          <w:rFonts w:hint="eastAsia" w:ascii="仿宋_GB2312" w:hAnsi="宋体" w:eastAsia="仿宋_GB2312"/>
          <w:sz w:val="30"/>
        </w:rPr>
      </w:pPr>
    </w:p>
    <w:p w14:paraId="1A754CD0">
      <w:pPr>
        <w:spacing w:line="520" w:lineRule="exact"/>
        <w:ind w:firstLine="555"/>
        <w:rPr>
          <w:rFonts w:hint="eastAsia" w:ascii="仿宋_GB2312" w:hAnsi="宋体" w:eastAsia="仿宋_GB2312"/>
          <w:sz w:val="30"/>
        </w:rPr>
      </w:pPr>
    </w:p>
    <w:p w14:paraId="17CB132C">
      <w:pPr>
        <w:spacing w:line="520" w:lineRule="exact"/>
        <w:rPr>
          <w:rFonts w:hint="eastAsia" w:ascii="仿宋_GB2312" w:hAnsi="宋体" w:eastAsia="仿宋_GB2312"/>
          <w:sz w:val="30"/>
        </w:rPr>
      </w:pPr>
    </w:p>
    <w:p w14:paraId="37A77404">
      <w:pPr>
        <w:spacing w:line="520" w:lineRule="exact"/>
        <w:rPr>
          <w:rFonts w:hint="eastAsia" w:ascii="仿宋_GB2312" w:hAnsi="宋体" w:eastAsia="仿宋_GB2312"/>
          <w:sz w:val="30"/>
        </w:rPr>
      </w:pPr>
    </w:p>
    <w:p w14:paraId="22981A94">
      <w:pPr>
        <w:spacing w:line="520" w:lineRule="exact"/>
        <w:rPr>
          <w:rFonts w:hint="eastAsia" w:ascii="仿宋_GB2312" w:hAnsi="宋体" w:eastAsia="仿宋_GB2312"/>
          <w:sz w:val="30"/>
        </w:rPr>
      </w:pPr>
    </w:p>
    <w:p w14:paraId="0EA4E473">
      <w:pPr>
        <w:spacing w:line="520" w:lineRule="exact"/>
        <w:rPr>
          <w:rFonts w:hint="eastAsia" w:ascii="仿宋_GB2312" w:hAnsi="宋体" w:eastAsia="仿宋_GB2312"/>
          <w:sz w:val="30"/>
        </w:rPr>
      </w:pPr>
    </w:p>
    <w:p w14:paraId="3996532D">
      <w:pPr>
        <w:spacing w:line="520" w:lineRule="exact"/>
        <w:rPr>
          <w:rFonts w:hint="eastAsia" w:ascii="仿宋_GB2312" w:hAnsi="宋体" w:eastAsia="仿宋_GB2312"/>
          <w:sz w:val="30"/>
        </w:rPr>
      </w:pPr>
    </w:p>
    <w:p w14:paraId="08A9C407">
      <w:pPr>
        <w:autoSpaceDE w:val="0"/>
        <w:autoSpaceDN w:val="0"/>
        <w:adjustRightInd w:val="0"/>
        <w:spacing w:line="520" w:lineRule="exact"/>
        <w:rPr>
          <w:rFonts w:hint="eastAsia" w:ascii="黑体" w:eastAsia="黑体" w:cs="黑体"/>
          <w:color w:val="000000"/>
          <w:sz w:val="32"/>
          <w:szCs w:val="32"/>
        </w:rPr>
      </w:pPr>
      <w:r>
        <w:rPr>
          <w:rFonts w:hint="eastAsia" w:ascii="黑体" w:eastAsia="黑体" w:cs="黑体"/>
          <w:color w:val="000000"/>
          <w:sz w:val="32"/>
          <w:szCs w:val="32"/>
        </w:rPr>
        <w:t>附件2：</w:t>
      </w:r>
    </w:p>
    <w:p w14:paraId="5B4D02D1">
      <w:pPr>
        <w:autoSpaceDE w:val="0"/>
        <w:autoSpaceDN w:val="0"/>
        <w:adjustRightInd w:val="0"/>
        <w:spacing w:line="360" w:lineRule="exact"/>
        <w:rPr>
          <w:rFonts w:hint="eastAsia" w:ascii="黑体" w:eastAsia="黑体" w:cs="黑体"/>
          <w:color w:val="000000"/>
          <w:sz w:val="32"/>
          <w:szCs w:val="32"/>
        </w:rPr>
      </w:pPr>
    </w:p>
    <w:p w14:paraId="6B9AEFDD">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福州市企业技术中心认定（考核）评价材料</w:t>
      </w:r>
    </w:p>
    <w:p w14:paraId="0FD86121">
      <w:pPr>
        <w:spacing w:line="520" w:lineRule="exact"/>
        <w:rPr>
          <w:rFonts w:hint="eastAsia" w:ascii="黑体" w:hAnsi="黑体" w:eastAsia="黑体"/>
          <w:sz w:val="31"/>
          <w:szCs w:val="31"/>
        </w:rPr>
      </w:pPr>
    </w:p>
    <w:p w14:paraId="3BC47FC6">
      <w:pPr>
        <w:spacing w:line="520" w:lineRule="exact"/>
        <w:rPr>
          <w:rFonts w:hint="eastAsia" w:ascii="方正小标宋简体" w:eastAsia="方正小标宋简体"/>
          <w:sz w:val="32"/>
          <w:szCs w:val="32"/>
        </w:rPr>
      </w:pPr>
      <w:r>
        <w:rPr>
          <w:rFonts w:hint="eastAsia" w:ascii="黑体" w:hAnsi="黑体" w:eastAsia="黑体"/>
          <w:sz w:val="32"/>
          <w:szCs w:val="32"/>
        </w:rPr>
        <w:t>一、福州市企业技术中心评价数据表及填报说明</w:t>
      </w:r>
    </w:p>
    <w:p w14:paraId="0C49C5F3">
      <w:pPr>
        <w:spacing w:line="520" w:lineRule="exact"/>
        <w:jc w:val="center"/>
        <w:rPr>
          <w:rFonts w:hint="eastAsia"/>
          <w:b/>
          <w:sz w:val="28"/>
          <w:szCs w:val="28"/>
        </w:rPr>
      </w:pPr>
      <w:r>
        <w:t xml:space="preserve">                             </w:t>
      </w:r>
      <w:r>
        <w:rPr>
          <w:rFonts w:hint="eastAsia"/>
        </w:rPr>
        <w:t xml:space="preserve">                 </w:t>
      </w:r>
      <w:r>
        <w:t xml:space="preserve">   </w:t>
      </w:r>
      <w:r>
        <w:rPr>
          <w:rFonts w:hint="eastAsia"/>
          <w:b/>
          <w:sz w:val="28"/>
          <w:szCs w:val="28"/>
        </w:rPr>
        <w:t>（□认定评价、□考核评价）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135"/>
        <w:gridCol w:w="2835"/>
        <w:gridCol w:w="210"/>
        <w:gridCol w:w="2520"/>
        <w:gridCol w:w="945"/>
        <w:gridCol w:w="1365"/>
      </w:tblGrid>
      <w:tr w14:paraId="061E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10EEBC6F">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企业名称</w:t>
            </w:r>
          </w:p>
        </w:tc>
        <w:tc>
          <w:tcPr>
            <w:tcW w:w="7875" w:type="dxa"/>
            <w:gridSpan w:val="5"/>
            <w:tcBorders>
              <w:top w:val="single" w:color="auto" w:sz="4" w:space="0"/>
              <w:left w:val="single" w:color="auto" w:sz="4" w:space="0"/>
              <w:bottom w:val="single" w:color="auto" w:sz="4" w:space="0"/>
              <w:right w:val="single" w:color="auto" w:sz="4" w:space="0"/>
            </w:tcBorders>
            <w:noWrap w:val="0"/>
            <w:vAlign w:val="center"/>
          </w:tcPr>
          <w:p w14:paraId="03B5D395">
            <w:pPr>
              <w:pStyle w:val="22"/>
              <w:adjustRightInd w:val="0"/>
              <w:snapToGrid w:val="0"/>
              <w:spacing w:line="500" w:lineRule="exact"/>
              <w:jc w:val="center"/>
              <w:rPr>
                <w:rFonts w:hint="eastAsia" w:ascii="仿宋_GB2312" w:eastAsia="仿宋_GB2312"/>
                <w:sz w:val="24"/>
                <w:szCs w:val="24"/>
              </w:rPr>
            </w:pPr>
          </w:p>
        </w:tc>
      </w:tr>
      <w:tr w14:paraId="130B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6D115120">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通讯地址</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35E15B94">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541E8EB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企业所属行业</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D663353">
            <w:pPr>
              <w:pStyle w:val="22"/>
              <w:adjustRightInd w:val="0"/>
              <w:snapToGrid w:val="0"/>
              <w:spacing w:line="500" w:lineRule="exact"/>
              <w:jc w:val="center"/>
              <w:rPr>
                <w:rFonts w:hint="eastAsia" w:ascii="仿宋_GB2312" w:eastAsia="仿宋_GB2312"/>
                <w:sz w:val="24"/>
                <w:szCs w:val="24"/>
              </w:rPr>
            </w:pPr>
          </w:p>
        </w:tc>
      </w:tr>
      <w:tr w14:paraId="4F7F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3E7776A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主营业务</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06640854">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0F42DC74">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统计行业代码</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1406AA4">
            <w:pPr>
              <w:pStyle w:val="22"/>
              <w:adjustRightInd w:val="0"/>
              <w:snapToGrid w:val="0"/>
              <w:spacing w:line="500" w:lineRule="exact"/>
              <w:jc w:val="center"/>
              <w:rPr>
                <w:rFonts w:hint="eastAsia" w:ascii="仿宋_GB2312" w:eastAsia="仿宋_GB2312"/>
                <w:sz w:val="24"/>
                <w:szCs w:val="24"/>
              </w:rPr>
            </w:pPr>
          </w:p>
        </w:tc>
      </w:tr>
      <w:tr w14:paraId="2C98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793AC8B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企业负责人</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5B428A47">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487EDFC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联系电话</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577580">
            <w:pPr>
              <w:pStyle w:val="22"/>
              <w:adjustRightInd w:val="0"/>
              <w:snapToGrid w:val="0"/>
              <w:spacing w:line="500" w:lineRule="exact"/>
              <w:jc w:val="center"/>
              <w:rPr>
                <w:rFonts w:hint="eastAsia" w:ascii="仿宋_GB2312" w:eastAsia="仿宋_GB2312"/>
                <w:sz w:val="24"/>
                <w:szCs w:val="24"/>
              </w:rPr>
            </w:pPr>
          </w:p>
        </w:tc>
      </w:tr>
      <w:tr w14:paraId="77F9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7B9D143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技术中心负责人</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15075AE1">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23A1777A">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联系电话</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B76CE46">
            <w:pPr>
              <w:pStyle w:val="22"/>
              <w:adjustRightInd w:val="0"/>
              <w:snapToGrid w:val="0"/>
              <w:spacing w:line="500" w:lineRule="exact"/>
              <w:jc w:val="center"/>
              <w:rPr>
                <w:rFonts w:hint="eastAsia" w:ascii="仿宋_GB2312" w:eastAsia="仿宋_GB2312"/>
                <w:sz w:val="24"/>
                <w:szCs w:val="24"/>
              </w:rPr>
            </w:pPr>
          </w:p>
        </w:tc>
      </w:tr>
      <w:tr w14:paraId="072E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665B641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联系人</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641D97A8">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465A71B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联系电话</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535645">
            <w:pPr>
              <w:pStyle w:val="22"/>
              <w:adjustRightInd w:val="0"/>
              <w:snapToGrid w:val="0"/>
              <w:spacing w:line="500" w:lineRule="exact"/>
              <w:jc w:val="center"/>
              <w:rPr>
                <w:rFonts w:hint="eastAsia" w:ascii="仿宋_GB2312" w:eastAsia="仿宋_GB2312"/>
                <w:sz w:val="24"/>
                <w:szCs w:val="24"/>
              </w:rPr>
            </w:pPr>
          </w:p>
        </w:tc>
      </w:tr>
      <w:tr w14:paraId="7007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4833806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电子邮件</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20AFB4F7">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37F1B358">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联系传真</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070336">
            <w:pPr>
              <w:pStyle w:val="22"/>
              <w:adjustRightInd w:val="0"/>
              <w:snapToGrid w:val="0"/>
              <w:spacing w:line="500" w:lineRule="exact"/>
              <w:jc w:val="center"/>
              <w:rPr>
                <w:rFonts w:hint="eastAsia" w:ascii="仿宋_GB2312" w:eastAsia="仿宋_GB2312"/>
                <w:sz w:val="24"/>
                <w:szCs w:val="24"/>
              </w:rPr>
            </w:pPr>
          </w:p>
        </w:tc>
      </w:tr>
      <w:tr w14:paraId="1442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14:paraId="6796B3A4">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企业网址</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14:paraId="30204D41">
            <w:pPr>
              <w:pStyle w:val="22"/>
              <w:adjustRightInd w:val="0"/>
              <w:snapToGrid w:val="0"/>
              <w:spacing w:line="500" w:lineRule="exact"/>
              <w:jc w:val="center"/>
              <w:rPr>
                <w:rFonts w:hint="eastAsia" w:ascii="仿宋_GB2312" w:eastAsia="仿宋_GB2312"/>
                <w:sz w:val="24"/>
                <w:szCs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14:paraId="62143AE0">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报告年度</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F529740">
            <w:pPr>
              <w:pStyle w:val="22"/>
              <w:adjustRightInd w:val="0"/>
              <w:snapToGrid w:val="0"/>
              <w:spacing w:line="500" w:lineRule="exact"/>
              <w:jc w:val="center"/>
              <w:rPr>
                <w:rFonts w:hint="eastAsia" w:ascii="仿宋_GB2312" w:eastAsia="仿宋_GB2312"/>
                <w:sz w:val="24"/>
                <w:szCs w:val="24"/>
              </w:rPr>
            </w:pPr>
          </w:p>
        </w:tc>
      </w:tr>
      <w:tr w14:paraId="71B5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0F0EB504">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序号</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3C92E310">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指标名称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F452412">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单位</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54A3DA0">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数据值</w:t>
            </w:r>
          </w:p>
        </w:tc>
      </w:tr>
      <w:tr w14:paraId="51EF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5A86A0F1">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146F708F">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主营业务收入</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B4693E0">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9CEBCFD">
            <w:pPr>
              <w:pStyle w:val="22"/>
              <w:adjustRightInd w:val="0"/>
              <w:snapToGrid w:val="0"/>
              <w:spacing w:line="500" w:lineRule="exact"/>
              <w:rPr>
                <w:rFonts w:hint="eastAsia" w:ascii="仿宋_GB2312" w:eastAsia="仿宋_GB2312"/>
                <w:sz w:val="24"/>
                <w:szCs w:val="24"/>
              </w:rPr>
            </w:pPr>
          </w:p>
        </w:tc>
      </w:tr>
      <w:tr w14:paraId="7EC5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4AC7CD2F">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2033059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研究与试验发展经费支出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B91C9FF">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F4A143B">
            <w:pPr>
              <w:pStyle w:val="22"/>
              <w:adjustRightInd w:val="0"/>
              <w:snapToGrid w:val="0"/>
              <w:spacing w:line="500" w:lineRule="exact"/>
              <w:rPr>
                <w:rFonts w:hint="eastAsia" w:ascii="仿宋_GB2312" w:eastAsia="仿宋_GB2312"/>
                <w:sz w:val="24"/>
                <w:szCs w:val="24"/>
              </w:rPr>
            </w:pPr>
          </w:p>
        </w:tc>
      </w:tr>
      <w:tr w14:paraId="38E0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20AC373F">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4DDDA7CC">
            <w:pPr>
              <w:pStyle w:val="22"/>
              <w:adjustRightInd w:val="0"/>
              <w:snapToGrid w:val="0"/>
              <w:spacing w:line="500" w:lineRule="exact"/>
              <w:ind w:firstLine="241" w:firstLineChars="100"/>
              <w:rPr>
                <w:rFonts w:hint="eastAsia" w:ascii="仿宋_GB2312" w:eastAsia="仿宋_GB2312"/>
                <w:sz w:val="24"/>
                <w:szCs w:val="24"/>
              </w:rPr>
            </w:pPr>
            <w:r>
              <w:rPr>
                <w:rFonts w:hint="eastAsia" w:ascii="仿宋_GB2312" w:eastAsia="仿宋_GB2312"/>
                <w:sz w:val="24"/>
                <w:szCs w:val="24"/>
              </w:rPr>
              <w:t>其中：产学研合作经费支出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A84C2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7A47664">
            <w:pPr>
              <w:pStyle w:val="22"/>
              <w:adjustRightInd w:val="0"/>
              <w:snapToGrid w:val="0"/>
              <w:spacing w:line="500" w:lineRule="exact"/>
              <w:rPr>
                <w:rFonts w:hint="eastAsia" w:ascii="仿宋_GB2312" w:eastAsia="仿宋_GB2312"/>
                <w:sz w:val="24"/>
                <w:szCs w:val="24"/>
              </w:rPr>
            </w:pPr>
          </w:p>
        </w:tc>
      </w:tr>
      <w:tr w14:paraId="333D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392A2BA8">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3</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2700021A">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专职研究与试验发展人员数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EF8D31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F87AF8B">
            <w:pPr>
              <w:pStyle w:val="22"/>
              <w:adjustRightInd w:val="0"/>
              <w:snapToGrid w:val="0"/>
              <w:spacing w:line="500" w:lineRule="exact"/>
              <w:rPr>
                <w:rFonts w:hint="eastAsia" w:ascii="仿宋_GB2312" w:eastAsia="仿宋_GB2312"/>
                <w:sz w:val="24"/>
                <w:szCs w:val="24"/>
              </w:rPr>
            </w:pPr>
          </w:p>
        </w:tc>
      </w:tr>
      <w:tr w14:paraId="5CC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2B3718AF">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4</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17E8D71B">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企业职工总数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0908E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A8561A">
            <w:pPr>
              <w:pStyle w:val="22"/>
              <w:adjustRightInd w:val="0"/>
              <w:snapToGrid w:val="0"/>
              <w:spacing w:line="500" w:lineRule="exact"/>
              <w:rPr>
                <w:rFonts w:hint="eastAsia" w:ascii="仿宋_GB2312" w:eastAsia="仿宋_GB2312"/>
                <w:sz w:val="24"/>
                <w:szCs w:val="24"/>
              </w:rPr>
            </w:pPr>
          </w:p>
        </w:tc>
      </w:tr>
      <w:tr w14:paraId="6492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1631ECD9">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5</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A37E17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技术中心高级专家人数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A47E47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40DE0A0">
            <w:pPr>
              <w:pStyle w:val="22"/>
              <w:adjustRightInd w:val="0"/>
              <w:snapToGrid w:val="0"/>
              <w:spacing w:line="500" w:lineRule="exact"/>
              <w:rPr>
                <w:rFonts w:hint="eastAsia" w:ascii="仿宋_GB2312" w:eastAsia="仿宋_GB2312"/>
                <w:sz w:val="24"/>
                <w:szCs w:val="24"/>
              </w:rPr>
            </w:pPr>
          </w:p>
        </w:tc>
      </w:tr>
      <w:tr w14:paraId="4E7A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105365DC">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6</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4EE38401">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技术中心本科以上人数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38F9AA1">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D5F8FE">
            <w:pPr>
              <w:pStyle w:val="22"/>
              <w:adjustRightInd w:val="0"/>
              <w:snapToGrid w:val="0"/>
              <w:spacing w:line="500" w:lineRule="exact"/>
              <w:rPr>
                <w:rFonts w:hint="eastAsia" w:ascii="仿宋_GB2312" w:eastAsia="仿宋_GB2312"/>
                <w:sz w:val="24"/>
                <w:szCs w:val="24"/>
              </w:rPr>
            </w:pPr>
          </w:p>
        </w:tc>
      </w:tr>
      <w:tr w14:paraId="6DF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25DDBC9E">
            <w:pPr>
              <w:pStyle w:val="22"/>
              <w:adjustRightInd w:val="0"/>
              <w:snapToGrid w:val="0"/>
              <w:spacing w:line="500" w:lineRule="exact"/>
              <w:jc w:val="center"/>
              <w:rPr>
                <w:rFonts w:hint="eastAsia" w:ascii="仿宋_GB2312" w:eastAsia="仿宋_GB2312"/>
                <w:color w:val="FF00FF"/>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01F8441">
            <w:pPr>
              <w:pStyle w:val="22"/>
              <w:adjustRightInd w:val="0"/>
              <w:snapToGrid w:val="0"/>
              <w:spacing w:line="500" w:lineRule="exact"/>
              <w:ind w:firstLine="241" w:firstLineChars="100"/>
              <w:rPr>
                <w:rFonts w:hint="eastAsia" w:ascii="仿宋_GB2312" w:eastAsia="仿宋_GB2312"/>
                <w:sz w:val="24"/>
                <w:szCs w:val="24"/>
              </w:rPr>
            </w:pPr>
            <w:r>
              <w:rPr>
                <w:rFonts w:hint="eastAsia" w:ascii="仿宋_GB2312" w:eastAsia="仿宋_GB2312"/>
                <w:sz w:val="24"/>
                <w:szCs w:val="24"/>
              </w:rPr>
              <w:t>其中： 技术中心博士人数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D445D0B">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D4A2FF7">
            <w:pPr>
              <w:pStyle w:val="22"/>
              <w:adjustRightInd w:val="0"/>
              <w:snapToGrid w:val="0"/>
              <w:spacing w:line="500" w:lineRule="exact"/>
              <w:rPr>
                <w:rFonts w:hint="eastAsia" w:ascii="仿宋_GB2312" w:eastAsia="仿宋_GB2312"/>
                <w:color w:val="FF00FF"/>
                <w:sz w:val="24"/>
                <w:szCs w:val="24"/>
              </w:rPr>
            </w:pPr>
          </w:p>
        </w:tc>
      </w:tr>
      <w:tr w14:paraId="2DE1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43CF8EF6">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7</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275D5B6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来技术中心从事研发工作的外部专家人数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85674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人月</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8185C4">
            <w:pPr>
              <w:pStyle w:val="22"/>
              <w:adjustRightInd w:val="0"/>
              <w:snapToGrid w:val="0"/>
              <w:spacing w:line="500" w:lineRule="exact"/>
              <w:rPr>
                <w:rFonts w:hint="eastAsia" w:ascii="仿宋_GB2312" w:eastAsia="仿宋_GB2312"/>
                <w:sz w:val="24"/>
                <w:szCs w:val="24"/>
              </w:rPr>
            </w:pPr>
          </w:p>
        </w:tc>
      </w:tr>
      <w:tr w14:paraId="4D9F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0A938EAB">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8</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3E243C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企业全部研发项目数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477936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26628CC">
            <w:pPr>
              <w:pStyle w:val="22"/>
              <w:adjustRightInd w:val="0"/>
              <w:snapToGrid w:val="0"/>
              <w:spacing w:line="500" w:lineRule="exact"/>
              <w:rPr>
                <w:rFonts w:hint="eastAsia" w:ascii="仿宋_GB2312" w:eastAsia="仿宋_GB2312"/>
                <w:sz w:val="24"/>
                <w:szCs w:val="24"/>
              </w:rPr>
            </w:pPr>
          </w:p>
        </w:tc>
      </w:tr>
      <w:tr w14:paraId="78C9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68B0E542">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4771A58A">
            <w:pPr>
              <w:pStyle w:val="22"/>
              <w:adjustRightInd w:val="0"/>
              <w:snapToGrid w:val="0"/>
              <w:spacing w:line="500" w:lineRule="exact"/>
              <w:ind w:firstLine="241" w:firstLineChars="100"/>
              <w:rPr>
                <w:rFonts w:hint="eastAsia" w:ascii="仿宋_GB2312" w:eastAsia="仿宋_GB2312"/>
                <w:sz w:val="24"/>
                <w:szCs w:val="24"/>
              </w:rPr>
            </w:pPr>
            <w:r>
              <w:rPr>
                <w:rFonts w:hint="eastAsia" w:ascii="仿宋_GB2312" w:eastAsia="仿宋_GB2312"/>
                <w:sz w:val="24"/>
                <w:szCs w:val="24"/>
              </w:rPr>
              <w:t>其中：基础研究和应用研究项目数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D06272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ED65D17">
            <w:pPr>
              <w:pStyle w:val="22"/>
              <w:adjustRightInd w:val="0"/>
              <w:snapToGrid w:val="0"/>
              <w:spacing w:line="500" w:lineRule="exact"/>
              <w:rPr>
                <w:rFonts w:hint="eastAsia" w:ascii="仿宋_GB2312" w:eastAsia="仿宋_GB2312"/>
                <w:sz w:val="24"/>
                <w:szCs w:val="24"/>
              </w:rPr>
            </w:pPr>
          </w:p>
        </w:tc>
      </w:tr>
      <w:tr w14:paraId="37ED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6C5BA3C2">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2625A5A3">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        产学研合作项目数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182560E">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4D1092E">
            <w:pPr>
              <w:pStyle w:val="22"/>
              <w:adjustRightInd w:val="0"/>
              <w:snapToGrid w:val="0"/>
              <w:spacing w:line="500" w:lineRule="exact"/>
              <w:rPr>
                <w:rFonts w:hint="eastAsia" w:ascii="仿宋_GB2312" w:eastAsia="仿宋_GB2312"/>
                <w:sz w:val="24"/>
                <w:szCs w:val="24"/>
              </w:rPr>
            </w:pPr>
          </w:p>
        </w:tc>
      </w:tr>
      <w:tr w14:paraId="6433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0AD8D00B">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9</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14AC7AEB">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国家级研发平台数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39805FA">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个</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FD2F2FF">
            <w:pPr>
              <w:pStyle w:val="22"/>
              <w:adjustRightInd w:val="0"/>
              <w:snapToGrid w:val="0"/>
              <w:spacing w:line="500" w:lineRule="exact"/>
              <w:rPr>
                <w:rFonts w:hint="eastAsia" w:ascii="仿宋_GB2312" w:eastAsia="仿宋_GB2312"/>
                <w:sz w:val="24"/>
                <w:szCs w:val="24"/>
              </w:rPr>
            </w:pPr>
          </w:p>
        </w:tc>
      </w:tr>
      <w:tr w14:paraId="787D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7758B39A">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10</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62758F4F">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省、市级研发平台数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FA74C7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个</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2E5A15E">
            <w:pPr>
              <w:pStyle w:val="22"/>
              <w:adjustRightInd w:val="0"/>
              <w:snapToGrid w:val="0"/>
              <w:spacing w:line="500" w:lineRule="exact"/>
              <w:rPr>
                <w:rFonts w:hint="eastAsia" w:ascii="仿宋_GB2312" w:eastAsia="仿宋_GB2312"/>
                <w:sz w:val="24"/>
                <w:szCs w:val="24"/>
              </w:rPr>
            </w:pPr>
          </w:p>
        </w:tc>
      </w:tr>
      <w:tr w14:paraId="3E0F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30E5807D">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11</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E7DF53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通过国家（ 国际组织）认证的实验室和检测机构数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08DB01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个</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51BBD2">
            <w:pPr>
              <w:pStyle w:val="22"/>
              <w:adjustRightInd w:val="0"/>
              <w:snapToGrid w:val="0"/>
              <w:spacing w:line="500" w:lineRule="exact"/>
              <w:rPr>
                <w:rFonts w:hint="eastAsia" w:ascii="仿宋_GB2312" w:eastAsia="仿宋_GB2312"/>
                <w:sz w:val="24"/>
                <w:szCs w:val="24"/>
              </w:rPr>
            </w:pPr>
          </w:p>
        </w:tc>
      </w:tr>
      <w:tr w14:paraId="0E28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5627195F">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12</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21AF16C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企业技术开发仪器设备原值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3D1365B">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B2539C2">
            <w:pPr>
              <w:pStyle w:val="22"/>
              <w:adjustRightInd w:val="0"/>
              <w:snapToGrid w:val="0"/>
              <w:spacing w:line="500" w:lineRule="exact"/>
              <w:rPr>
                <w:rFonts w:hint="eastAsia" w:ascii="仿宋_GB2312" w:eastAsia="仿宋_GB2312"/>
                <w:sz w:val="24"/>
                <w:szCs w:val="24"/>
              </w:rPr>
            </w:pPr>
          </w:p>
        </w:tc>
      </w:tr>
      <w:tr w14:paraId="05B9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0879C1B0">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13</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2D16BFB4">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企业拥有的全部有效发明专利数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4A1CF0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D6640E6">
            <w:pPr>
              <w:pStyle w:val="22"/>
              <w:adjustRightInd w:val="0"/>
              <w:snapToGrid w:val="0"/>
              <w:spacing w:line="500" w:lineRule="exact"/>
              <w:rPr>
                <w:rFonts w:hint="eastAsia" w:ascii="仿宋_GB2312" w:eastAsia="仿宋_GB2312"/>
                <w:sz w:val="24"/>
                <w:szCs w:val="24"/>
              </w:rPr>
            </w:pPr>
          </w:p>
        </w:tc>
      </w:tr>
      <w:tr w14:paraId="7C20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2CB16901">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14</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5B7045B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当年被受理的专利申请数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C0B3B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B0A4CA6">
            <w:pPr>
              <w:pStyle w:val="22"/>
              <w:adjustRightInd w:val="0"/>
              <w:snapToGrid w:val="0"/>
              <w:spacing w:line="500" w:lineRule="exact"/>
              <w:rPr>
                <w:rFonts w:hint="eastAsia" w:ascii="仿宋_GB2312" w:eastAsia="仿宋_GB2312"/>
                <w:sz w:val="24"/>
                <w:szCs w:val="24"/>
              </w:rPr>
            </w:pPr>
          </w:p>
        </w:tc>
      </w:tr>
      <w:tr w14:paraId="7851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7FF025E2">
            <w:pPr>
              <w:pStyle w:val="22"/>
              <w:adjustRightInd w:val="0"/>
              <w:snapToGrid w:val="0"/>
              <w:spacing w:line="500" w:lineRule="exact"/>
              <w:jc w:val="center"/>
              <w:rPr>
                <w:rFonts w:hint="eastAsia" w:ascii="仿宋_GB2312" w:eastAsia="仿宋_GB2312"/>
                <w:sz w:val="24"/>
                <w:szCs w:val="24"/>
              </w:rPr>
            </w:pP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08336EB0">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其中：当年被受理的发明专利申请数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1914E9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6BB3313">
            <w:pPr>
              <w:pStyle w:val="22"/>
              <w:adjustRightInd w:val="0"/>
              <w:snapToGrid w:val="0"/>
              <w:spacing w:line="500" w:lineRule="exact"/>
              <w:rPr>
                <w:rFonts w:hint="eastAsia" w:ascii="仿宋_GB2312" w:eastAsia="仿宋_GB2312"/>
                <w:sz w:val="24"/>
                <w:szCs w:val="24"/>
              </w:rPr>
            </w:pPr>
          </w:p>
        </w:tc>
      </w:tr>
      <w:tr w14:paraId="5983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4BEB694A">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15</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EDA7F7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最近三年主持和参加制定的国际、国家和行业标准数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290F3BA">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6AAA8EF">
            <w:pPr>
              <w:pStyle w:val="22"/>
              <w:adjustRightInd w:val="0"/>
              <w:snapToGrid w:val="0"/>
              <w:spacing w:line="500" w:lineRule="exact"/>
              <w:ind w:firstLine="241" w:firstLineChars="100"/>
              <w:rPr>
                <w:rFonts w:hint="eastAsia" w:ascii="仿宋_GB2312" w:eastAsia="仿宋_GB2312"/>
                <w:sz w:val="24"/>
                <w:szCs w:val="24"/>
              </w:rPr>
            </w:pPr>
          </w:p>
        </w:tc>
      </w:tr>
      <w:tr w14:paraId="3302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30DDF241">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16</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1F8488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新产品销售收入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61FBBFE6">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7327580">
            <w:pPr>
              <w:pStyle w:val="22"/>
              <w:adjustRightInd w:val="0"/>
              <w:snapToGrid w:val="0"/>
              <w:spacing w:line="500" w:lineRule="exact"/>
              <w:rPr>
                <w:rFonts w:hint="eastAsia" w:ascii="仿宋_GB2312" w:eastAsia="仿宋_GB2312"/>
                <w:sz w:val="24"/>
                <w:szCs w:val="24"/>
              </w:rPr>
            </w:pPr>
          </w:p>
        </w:tc>
      </w:tr>
      <w:tr w14:paraId="47BD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4B865574">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17</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3844A41E">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新产品销售利润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4E7C7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FC12DB3">
            <w:pPr>
              <w:pStyle w:val="22"/>
              <w:adjustRightInd w:val="0"/>
              <w:snapToGrid w:val="0"/>
              <w:spacing w:line="500" w:lineRule="exact"/>
              <w:rPr>
                <w:rFonts w:hint="eastAsia" w:ascii="仿宋_GB2312" w:eastAsia="仿宋_GB2312"/>
                <w:sz w:val="24"/>
                <w:szCs w:val="24"/>
              </w:rPr>
            </w:pPr>
          </w:p>
        </w:tc>
      </w:tr>
      <w:tr w14:paraId="1058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341B2AA3">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18</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0766D0A">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 xml:space="preserve">利润总额 </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698EFA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万元</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3329E80">
            <w:pPr>
              <w:pStyle w:val="22"/>
              <w:adjustRightInd w:val="0"/>
              <w:snapToGrid w:val="0"/>
              <w:spacing w:line="500" w:lineRule="exact"/>
              <w:rPr>
                <w:rFonts w:hint="eastAsia" w:ascii="仿宋_GB2312" w:eastAsia="仿宋_GB2312"/>
                <w:sz w:val="24"/>
                <w:szCs w:val="24"/>
              </w:rPr>
            </w:pPr>
          </w:p>
        </w:tc>
      </w:tr>
      <w:tr w14:paraId="236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53B7B1B0">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19</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4D08DC22">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获中国质量奖（含提名奖）、中国驰名商标数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BA680F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家、件</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6CF8150">
            <w:pPr>
              <w:pStyle w:val="22"/>
              <w:adjustRightInd w:val="0"/>
              <w:snapToGrid w:val="0"/>
              <w:spacing w:line="500" w:lineRule="exact"/>
              <w:rPr>
                <w:rFonts w:hint="eastAsia" w:ascii="仿宋_GB2312" w:eastAsia="仿宋_GB2312"/>
                <w:sz w:val="24"/>
                <w:szCs w:val="24"/>
              </w:rPr>
            </w:pPr>
          </w:p>
        </w:tc>
      </w:tr>
      <w:tr w14:paraId="353D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13BC1F72">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20</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77A075A3">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获省政府质量奖、福建名牌、市政府质量奖数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E164D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家、项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E737E80">
            <w:pPr>
              <w:pStyle w:val="22"/>
              <w:adjustRightInd w:val="0"/>
              <w:snapToGrid w:val="0"/>
              <w:spacing w:line="500" w:lineRule="exact"/>
              <w:rPr>
                <w:rFonts w:hint="eastAsia" w:ascii="仿宋_GB2312" w:eastAsia="仿宋_GB2312"/>
                <w:sz w:val="24"/>
                <w:szCs w:val="24"/>
              </w:rPr>
            </w:pPr>
          </w:p>
        </w:tc>
      </w:tr>
      <w:tr w14:paraId="2D8E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4BE7222F">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21</w:t>
            </w:r>
          </w:p>
        </w:tc>
        <w:tc>
          <w:tcPr>
            <w:tcW w:w="6700" w:type="dxa"/>
            <w:gridSpan w:val="4"/>
            <w:tcBorders>
              <w:top w:val="single" w:color="auto" w:sz="4" w:space="0"/>
              <w:left w:val="single" w:color="auto" w:sz="4" w:space="0"/>
              <w:bottom w:val="single" w:color="auto" w:sz="4" w:space="0"/>
              <w:right w:val="single" w:color="auto" w:sz="4" w:space="0"/>
            </w:tcBorders>
            <w:noWrap w:val="0"/>
            <w:vAlign w:val="bottom"/>
          </w:tcPr>
          <w:p w14:paraId="06037717">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获国家自然科学、技术发明、科技进步奖项目数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F0686FC">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665EE2">
            <w:pPr>
              <w:pStyle w:val="22"/>
              <w:adjustRightInd w:val="0"/>
              <w:snapToGrid w:val="0"/>
              <w:spacing w:line="500" w:lineRule="exact"/>
              <w:rPr>
                <w:rFonts w:hint="eastAsia" w:ascii="仿宋_GB2312" w:eastAsia="仿宋_GB2312"/>
                <w:sz w:val="24"/>
                <w:szCs w:val="24"/>
              </w:rPr>
            </w:pPr>
          </w:p>
        </w:tc>
      </w:tr>
      <w:tr w14:paraId="6284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0" w:type="dxa"/>
            <w:tcBorders>
              <w:top w:val="single" w:color="auto" w:sz="4" w:space="0"/>
              <w:left w:val="single" w:color="auto" w:sz="4" w:space="0"/>
              <w:bottom w:val="single" w:color="auto" w:sz="4" w:space="0"/>
              <w:right w:val="single" w:color="auto" w:sz="4" w:space="0"/>
            </w:tcBorders>
            <w:noWrap w:val="0"/>
            <w:vAlign w:val="center"/>
          </w:tcPr>
          <w:p w14:paraId="4E65EEE2">
            <w:pPr>
              <w:pStyle w:val="22"/>
              <w:adjustRightInd w:val="0"/>
              <w:snapToGrid w:val="0"/>
              <w:spacing w:line="500" w:lineRule="exact"/>
              <w:jc w:val="center"/>
              <w:rPr>
                <w:rFonts w:hint="eastAsia" w:ascii="仿宋_GB2312" w:eastAsia="仿宋_GB2312"/>
                <w:sz w:val="24"/>
                <w:szCs w:val="24"/>
              </w:rPr>
            </w:pPr>
            <w:r>
              <w:rPr>
                <w:rFonts w:hint="eastAsia" w:ascii="仿宋_GB2312" w:eastAsia="仿宋_GB2312"/>
                <w:sz w:val="24"/>
                <w:szCs w:val="24"/>
              </w:rPr>
              <w:t>22</w:t>
            </w:r>
          </w:p>
        </w:tc>
        <w:tc>
          <w:tcPr>
            <w:tcW w:w="6700" w:type="dxa"/>
            <w:gridSpan w:val="4"/>
            <w:tcBorders>
              <w:top w:val="single" w:color="auto" w:sz="4" w:space="0"/>
              <w:left w:val="single" w:color="auto" w:sz="4" w:space="0"/>
              <w:bottom w:val="single" w:color="auto" w:sz="4" w:space="0"/>
              <w:right w:val="single" w:color="auto" w:sz="4" w:space="0"/>
            </w:tcBorders>
            <w:noWrap w:val="0"/>
            <w:vAlign w:val="bottom"/>
          </w:tcPr>
          <w:p w14:paraId="37D3794E">
            <w:pPr>
              <w:pStyle w:val="22"/>
              <w:adjustRightInd w:val="0"/>
              <w:snapToGrid w:val="0"/>
              <w:spacing w:line="500" w:lineRule="exact"/>
              <w:jc w:val="both"/>
              <w:rPr>
                <w:rFonts w:hint="eastAsia" w:ascii="仿宋_GB2312" w:eastAsia="仿宋_GB2312"/>
                <w:sz w:val="24"/>
                <w:szCs w:val="24"/>
              </w:rPr>
            </w:pPr>
            <w:r>
              <w:rPr>
                <w:rFonts w:hint="eastAsia" w:ascii="仿宋_GB2312" w:eastAsia="仿宋_GB2312"/>
                <w:sz w:val="24"/>
                <w:szCs w:val="24"/>
              </w:rPr>
              <w:t>获省、市科技进步项目数</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2E7E84D">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项</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80D079C">
            <w:pPr>
              <w:pStyle w:val="22"/>
              <w:adjustRightInd w:val="0"/>
              <w:snapToGrid w:val="0"/>
              <w:spacing w:line="500" w:lineRule="exact"/>
              <w:rPr>
                <w:rFonts w:hint="eastAsia" w:ascii="仿宋_GB2312" w:eastAsia="仿宋_GB2312"/>
                <w:sz w:val="24"/>
                <w:szCs w:val="24"/>
              </w:rPr>
            </w:pPr>
          </w:p>
        </w:tc>
      </w:tr>
      <w:tr w14:paraId="00EE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080" w:type="dxa"/>
            <w:gridSpan w:val="7"/>
            <w:tcBorders>
              <w:top w:val="single" w:color="auto" w:sz="4" w:space="0"/>
              <w:left w:val="single" w:color="auto" w:sz="4" w:space="0"/>
              <w:bottom w:val="single" w:color="auto" w:sz="4" w:space="0"/>
              <w:right w:val="single" w:color="auto" w:sz="4" w:space="0"/>
            </w:tcBorders>
            <w:noWrap w:val="0"/>
            <w:vAlign w:val="center"/>
          </w:tcPr>
          <w:p w14:paraId="24F532D5">
            <w:pPr>
              <w:pStyle w:val="22"/>
              <w:adjustRightInd w:val="0"/>
              <w:snapToGrid w:val="0"/>
              <w:spacing w:line="500" w:lineRule="exact"/>
              <w:rPr>
                <w:rFonts w:hint="eastAsia" w:ascii="仿宋_GB2312" w:eastAsia="仿宋_GB2312"/>
                <w:sz w:val="24"/>
                <w:szCs w:val="24"/>
              </w:rPr>
            </w:pPr>
            <w:r>
              <w:rPr>
                <w:rFonts w:hint="eastAsia" w:ascii="仿宋_GB2312" w:eastAsia="仿宋_GB2312"/>
                <w:sz w:val="24"/>
                <w:szCs w:val="24"/>
              </w:rPr>
              <w:t>各县（市）区（或福州高新区）经信、财政部门初审及推荐意见</w:t>
            </w:r>
          </w:p>
        </w:tc>
      </w:tr>
      <w:tr w14:paraId="1695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40" w:type="dxa"/>
            <w:gridSpan w:val="3"/>
            <w:tcBorders>
              <w:top w:val="single" w:color="auto" w:sz="4" w:space="0"/>
              <w:left w:val="single" w:color="auto" w:sz="4" w:space="0"/>
              <w:bottom w:val="single" w:color="auto" w:sz="4" w:space="0"/>
              <w:right w:val="single" w:color="auto" w:sz="4" w:space="0"/>
            </w:tcBorders>
            <w:noWrap w:val="0"/>
            <w:vAlign w:val="top"/>
          </w:tcPr>
          <w:p w14:paraId="42A3F79B">
            <w:pPr>
              <w:pStyle w:val="22"/>
              <w:adjustRightInd w:val="0"/>
              <w:snapToGrid w:val="0"/>
              <w:spacing w:line="500" w:lineRule="exact"/>
              <w:rPr>
                <w:rFonts w:hint="eastAsia" w:ascii="仿宋_GB2312" w:eastAsia="仿宋_GB2312"/>
                <w:sz w:val="24"/>
                <w:szCs w:val="24"/>
              </w:rPr>
            </w:pPr>
          </w:p>
          <w:p w14:paraId="27D21160">
            <w:pPr>
              <w:pStyle w:val="22"/>
              <w:adjustRightInd w:val="0"/>
              <w:snapToGrid w:val="0"/>
              <w:spacing w:line="500" w:lineRule="exact"/>
              <w:rPr>
                <w:rFonts w:hint="eastAsia" w:ascii="仿宋_GB2312" w:eastAsia="仿宋_GB2312"/>
                <w:sz w:val="24"/>
                <w:szCs w:val="24"/>
              </w:rPr>
            </w:pPr>
          </w:p>
          <w:p w14:paraId="1058F231">
            <w:pPr>
              <w:pStyle w:val="22"/>
              <w:adjustRightInd w:val="0"/>
              <w:snapToGrid w:val="0"/>
              <w:spacing w:line="500" w:lineRule="exact"/>
              <w:rPr>
                <w:rFonts w:hint="eastAsia" w:ascii="仿宋_GB2312" w:eastAsia="仿宋_GB2312"/>
                <w:sz w:val="24"/>
                <w:szCs w:val="24"/>
              </w:rPr>
            </w:pPr>
          </w:p>
          <w:p w14:paraId="7C0E9A5C">
            <w:pPr>
              <w:pStyle w:val="22"/>
              <w:adjustRightInd w:val="0"/>
              <w:snapToGrid w:val="0"/>
              <w:spacing w:line="500" w:lineRule="exact"/>
              <w:rPr>
                <w:rFonts w:hint="eastAsia" w:ascii="仿宋_GB2312" w:eastAsia="仿宋_GB2312"/>
                <w:sz w:val="24"/>
                <w:szCs w:val="24"/>
              </w:rPr>
            </w:pPr>
          </w:p>
          <w:p w14:paraId="5543E115">
            <w:pPr>
              <w:pStyle w:val="22"/>
              <w:adjustRightInd w:val="0"/>
              <w:snapToGrid w:val="0"/>
              <w:spacing w:line="500" w:lineRule="exact"/>
              <w:ind w:firstLine="1084" w:firstLineChars="450"/>
              <w:rPr>
                <w:rFonts w:hint="eastAsia" w:ascii="仿宋_GB2312" w:eastAsia="仿宋_GB2312"/>
                <w:sz w:val="24"/>
                <w:szCs w:val="24"/>
              </w:rPr>
            </w:pPr>
            <w:r>
              <w:rPr>
                <w:rFonts w:hint="eastAsia" w:ascii="仿宋_GB2312" w:eastAsia="仿宋_GB2312"/>
                <w:sz w:val="24"/>
                <w:szCs w:val="24"/>
              </w:rPr>
              <w:t>经信部门（盖章）</w:t>
            </w:r>
          </w:p>
          <w:p w14:paraId="47F4940C">
            <w:pPr>
              <w:pStyle w:val="22"/>
              <w:adjustRightInd w:val="0"/>
              <w:snapToGrid w:val="0"/>
              <w:spacing w:line="500" w:lineRule="exact"/>
              <w:ind w:firstLine="1185" w:firstLineChars="492"/>
              <w:rPr>
                <w:rFonts w:hint="eastAsia" w:ascii="仿宋_GB2312" w:eastAsia="仿宋_GB2312"/>
                <w:sz w:val="24"/>
                <w:szCs w:val="24"/>
              </w:rPr>
            </w:pPr>
            <w:r>
              <w:rPr>
                <w:rFonts w:hint="eastAsia" w:ascii="仿宋_GB2312" w:eastAsia="仿宋_GB2312"/>
                <w:sz w:val="24"/>
                <w:szCs w:val="24"/>
              </w:rPr>
              <w:t>年   月   日</w:t>
            </w:r>
          </w:p>
        </w:tc>
        <w:tc>
          <w:tcPr>
            <w:tcW w:w="5040" w:type="dxa"/>
            <w:gridSpan w:val="4"/>
            <w:tcBorders>
              <w:top w:val="single" w:color="auto" w:sz="4" w:space="0"/>
              <w:left w:val="single" w:color="auto" w:sz="4" w:space="0"/>
              <w:bottom w:val="single" w:color="auto" w:sz="4" w:space="0"/>
              <w:right w:val="single" w:color="auto" w:sz="4" w:space="0"/>
            </w:tcBorders>
            <w:noWrap w:val="0"/>
            <w:vAlign w:val="top"/>
          </w:tcPr>
          <w:p w14:paraId="2AE39B11">
            <w:pPr>
              <w:pStyle w:val="22"/>
              <w:adjustRightInd w:val="0"/>
              <w:snapToGrid w:val="0"/>
              <w:spacing w:line="500" w:lineRule="exact"/>
              <w:rPr>
                <w:rFonts w:hint="eastAsia" w:ascii="仿宋_GB2312" w:eastAsia="仿宋_GB2312"/>
                <w:sz w:val="24"/>
                <w:szCs w:val="24"/>
              </w:rPr>
            </w:pPr>
          </w:p>
          <w:p w14:paraId="154EA5A5">
            <w:pPr>
              <w:pStyle w:val="22"/>
              <w:adjustRightInd w:val="0"/>
              <w:snapToGrid w:val="0"/>
              <w:spacing w:line="500" w:lineRule="exact"/>
              <w:rPr>
                <w:rFonts w:hint="eastAsia" w:ascii="仿宋_GB2312" w:eastAsia="仿宋_GB2312"/>
                <w:sz w:val="24"/>
                <w:szCs w:val="24"/>
              </w:rPr>
            </w:pPr>
          </w:p>
          <w:p w14:paraId="616FBB64">
            <w:pPr>
              <w:pStyle w:val="22"/>
              <w:adjustRightInd w:val="0"/>
              <w:snapToGrid w:val="0"/>
              <w:spacing w:line="500" w:lineRule="exact"/>
              <w:rPr>
                <w:rFonts w:hint="eastAsia" w:ascii="仿宋_GB2312" w:eastAsia="仿宋_GB2312"/>
                <w:sz w:val="24"/>
                <w:szCs w:val="24"/>
              </w:rPr>
            </w:pPr>
          </w:p>
          <w:p w14:paraId="2DA0B43D">
            <w:pPr>
              <w:pStyle w:val="22"/>
              <w:adjustRightInd w:val="0"/>
              <w:snapToGrid w:val="0"/>
              <w:spacing w:line="500" w:lineRule="exact"/>
              <w:rPr>
                <w:rFonts w:hint="eastAsia" w:ascii="仿宋_GB2312" w:eastAsia="仿宋_GB2312"/>
                <w:sz w:val="24"/>
                <w:szCs w:val="24"/>
              </w:rPr>
            </w:pPr>
          </w:p>
          <w:p w14:paraId="0A2595FD">
            <w:pPr>
              <w:pStyle w:val="22"/>
              <w:adjustRightInd w:val="0"/>
              <w:snapToGrid w:val="0"/>
              <w:spacing w:line="500" w:lineRule="exact"/>
              <w:ind w:firstLine="1084" w:firstLineChars="450"/>
              <w:rPr>
                <w:rFonts w:hint="eastAsia" w:ascii="仿宋_GB2312" w:eastAsia="仿宋_GB2312"/>
                <w:sz w:val="24"/>
                <w:szCs w:val="24"/>
              </w:rPr>
            </w:pPr>
            <w:r>
              <w:rPr>
                <w:rFonts w:hint="eastAsia" w:ascii="仿宋_GB2312" w:eastAsia="仿宋_GB2312"/>
                <w:sz w:val="24"/>
                <w:szCs w:val="24"/>
              </w:rPr>
              <w:t>财政部门（盖章）</w:t>
            </w:r>
          </w:p>
          <w:p w14:paraId="31F34104">
            <w:pPr>
              <w:pStyle w:val="22"/>
              <w:adjustRightInd w:val="0"/>
              <w:snapToGrid w:val="0"/>
              <w:spacing w:line="500" w:lineRule="exact"/>
              <w:ind w:firstLine="1185" w:firstLineChars="492"/>
              <w:rPr>
                <w:rFonts w:hint="eastAsia" w:ascii="仿宋_GB2312" w:eastAsia="仿宋_GB2312"/>
                <w:sz w:val="24"/>
                <w:szCs w:val="24"/>
              </w:rPr>
            </w:pPr>
            <w:r>
              <w:rPr>
                <w:rFonts w:hint="eastAsia" w:ascii="仿宋_GB2312" w:eastAsia="仿宋_GB2312"/>
                <w:sz w:val="24"/>
                <w:szCs w:val="24"/>
              </w:rPr>
              <w:t>年   月   日</w:t>
            </w:r>
          </w:p>
        </w:tc>
      </w:tr>
    </w:tbl>
    <w:p w14:paraId="75FD75E9">
      <w:pPr>
        <w:spacing w:line="600" w:lineRule="exact"/>
        <w:ind w:firstLine="555"/>
        <w:rPr>
          <w:rFonts w:hint="eastAsia" w:ascii="仿宋_GB2312" w:hAnsi="宋体" w:eastAsia="仿宋_GB2312"/>
          <w:sz w:val="32"/>
          <w:szCs w:val="32"/>
        </w:rPr>
      </w:pPr>
    </w:p>
    <w:p w14:paraId="7D8CCF00">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填写说明：</w:t>
      </w:r>
    </w:p>
    <w:p w14:paraId="740649B1">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1．企业名称：申报认定企业需在此表上加盖公章，填写企业名称需与企业公章一致。</w:t>
      </w:r>
    </w:p>
    <w:p w14:paraId="68C56742">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2．统计行业代码：对照《国民经济行业分类与代码（GB/T4754-2011）》，填写企业主营业务对应的统计“大类”（二位码）编号，如主营业务为“农副食品加工业”的企业，填写“13”。</w:t>
      </w:r>
    </w:p>
    <w:p w14:paraId="27C5F06D">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3．报告年度：指表中指标统计年度，时间范围从填写评价表的上一年1月1日至12月31日；所有指标的填报时间范围，如无特殊说明，均为报告年度。</w:t>
      </w:r>
    </w:p>
    <w:p w14:paraId="311DD256">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4．主营业务收入、研究与试验发展经费支出、仪器开发设备原值及专职研究人员等指标项均源自申报企业独立数据，不合并子公司会计报表计算。</w:t>
      </w:r>
    </w:p>
    <w:p w14:paraId="653E85B7">
      <w:pPr>
        <w:spacing w:line="600" w:lineRule="exact"/>
        <w:ind w:firstLine="555"/>
        <w:rPr>
          <w:rFonts w:hint="eastAsia" w:ascii="黑体" w:hAnsi="宋体" w:eastAsia="黑体"/>
          <w:sz w:val="32"/>
          <w:szCs w:val="32"/>
        </w:rPr>
      </w:pPr>
      <w:r>
        <w:rPr>
          <w:rFonts w:hint="eastAsia" w:ascii="黑体" w:hAnsi="宋体" w:eastAsia="黑体"/>
          <w:sz w:val="32"/>
          <w:szCs w:val="32"/>
        </w:rPr>
        <w:t>二、需提供的附件及证明材料</w:t>
      </w:r>
    </w:p>
    <w:p w14:paraId="1F549438">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1．企业对报送资料的真实性、完整性承诺。</w:t>
      </w:r>
    </w:p>
    <w:p w14:paraId="0AA15966">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2．相关统计和财务报表。相关统计报表主要包括：规模以上工业法人单位研发项目情况（107-1 表，国统字〔2015〕95号）、规模以上工业法人单位研发活动及相关情况（107-2表，国统字〔2015〕95号）。未列入国家统计局规模以上工业法人单位研发活动情况统计范围的企业，应参照上述表格格式填报后提交。相关财务报表主要包括：企业资产负债表、损益表、现金流量表。</w:t>
      </w:r>
    </w:p>
    <w:p w14:paraId="4F28D323">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3．评价指标的必要证明材料。主要包括：技术中心高级专家、博士、硕士和外部专家，专利信息，主持和参加制定的标准，国家级、省级、市级研发平台、实验室和检测机构，中国质量奖、省、市政府质量奖，中国驰名商标，福建省著名商标，福建名牌等方面的内容。</w:t>
      </w:r>
    </w:p>
    <w:p w14:paraId="1C3409AC">
      <w:pPr>
        <w:spacing w:line="600" w:lineRule="exact"/>
        <w:ind w:firstLine="555"/>
        <w:rPr>
          <w:rFonts w:hint="eastAsia" w:ascii="黑体" w:hAnsi="宋体" w:eastAsia="黑体"/>
          <w:sz w:val="32"/>
          <w:szCs w:val="32"/>
        </w:rPr>
      </w:pPr>
      <w:r>
        <w:rPr>
          <w:rFonts w:hint="eastAsia" w:ascii="黑体" w:hAnsi="宋体" w:eastAsia="黑体"/>
          <w:sz w:val="32"/>
          <w:szCs w:val="32"/>
        </w:rPr>
        <w:t>三、指标解释和填报说明</w:t>
      </w:r>
    </w:p>
    <w:p w14:paraId="52AE3475">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1．主营业务收入：指报告年度内企业确认的销售商品、提供劳务等主营业务的收入。根据会计“主营业务收入”科目的期末贷方余额填报。若会计报告和会计报表中未设置该科目，以“营业收入”代替填报。</w:t>
      </w:r>
    </w:p>
    <w:p w14:paraId="12A8B79A">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2．研究与试验发展（简称“研发”）经费支出：指报告年度内企业研发活动的经费支出合计，包括企业内部的日常研发经费支出，当年形成用于研发的固定资产支出和委托外单位开展研发的经费支出。</w:t>
      </w:r>
    </w:p>
    <w:p w14:paraId="09AB3E60">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3．研究与试验发展人员数：指报告年度内企业内部直接参加研发项目人员，以及研发活动的管理和直接服务的人员。不包括全年累计从事研发活动时间占制度工作时间10%以下的人员。</w:t>
      </w:r>
    </w:p>
    <w:p w14:paraId="3AE56E65">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4．企业职工总数：指企业在报告年度内平均拥有的从业人员数，按照统计指标“从业人员平均人数”计算。</w:t>
      </w:r>
    </w:p>
    <w:p w14:paraId="284E8263">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5．技术中心高级专家人数：指全职在技术中心工作、获得国家、省、部和计划单列市等政府部门认定的有突出贡献的专家或者享受国家、省、部和计划单列市专项津贴的专家数。</w:t>
      </w:r>
    </w:p>
    <w:p w14:paraId="31D2F7BB">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6．技术中心本科以上人数：指全职在技术中心工作、获得学士学位、硕士学位、博士学位的人员数。</w:t>
      </w:r>
    </w:p>
    <w:p w14:paraId="38B0CDF6">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7.技术中心博士人数：指全职在技术中心工作、获得博士学位的人员数。在站博士后可以作为博士进行统计。</w:t>
      </w:r>
    </w:p>
    <w:p w14:paraId="6AAADD5A">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8．来技术中心从事研发工作的外部专家人数：指来技术中心从事研究、技术开发工作的具有较高科技开发能力的海内外专家累计人月。最小统计单位为：0.5人月。</w:t>
      </w:r>
    </w:p>
    <w:p w14:paraId="0BA0B895">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9．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基础研究项目数和产学研合作项目数之和。</w:t>
      </w:r>
    </w:p>
    <w:p w14:paraId="4CBF083D">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10基础研究与应用研究项目数：指企业全部研发项目中主要以科学原理的探索与发现、技术原理的研究为目标的项目数。</w:t>
      </w:r>
    </w:p>
    <w:p w14:paraId="4112D64F">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11．产学研合作项目数：是指在全部研发项目中，企业与高校、科研院所等有关单位联合研发，且签技术开发（委托）合同或协议的项目之和。</w:t>
      </w:r>
    </w:p>
    <w:p w14:paraId="0A1317CF">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12．国家级研发平台数：指企业作为项目法人承担建设、国家有关部门归口管理且已经获得批复的科技类、研究开发类平台数。</w:t>
      </w:r>
    </w:p>
    <w:p w14:paraId="1BFEC9E6">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13．省、市级研发平台数：指企业作为项目法人承担建设省级、市级政府有关部门归口管理且已获得批复的科技类、研究开发类平台数。</w:t>
      </w:r>
    </w:p>
    <w:p w14:paraId="70E582D3">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14．通过国家（国际组织）认证的实验室和检测机构数：指通过中华人民共和国有关国家部门和国际组织认证认可的、仍在有效期内的实验室、检验检测机构数。</w:t>
      </w:r>
    </w:p>
    <w:p w14:paraId="7067E441">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15．企业技术开发仪器设备原值：指报告年度末企业用于研发的固定资产中的仪器设备（含软件）原价。其中，设备包括用于研发活动的各类机器和设备、试验测量仪器等。</w:t>
      </w:r>
    </w:p>
    <w:p w14:paraId="0EEF024F">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16．企业拥有的全部有效发明专利数：指报告年度末企业作为专利权人拥有的、经国内外知识产权行政部门授予且在有效期内的发明专利件数。</w:t>
      </w:r>
    </w:p>
    <w:p w14:paraId="6C4D71E5">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17．当年被受理的专利申请数：指报告年度内企业向专利行政部门提出专利申请并被受理的专利件数。</w:t>
      </w:r>
    </w:p>
    <w:p w14:paraId="77B21D09">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18．当年被受理的发明专利申请数：指报告年度内企业向专利行政部门提出发明专利申请并被受理的专利件数。</w:t>
      </w:r>
    </w:p>
    <w:p w14:paraId="7D059E60">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19．最近三年主持和参加制定的国际、国家和行业标准数：指企业在报告年度、报告年度前一年、报告年度前二年主持或参加制定，目前仍有效执行的国际、国家、行业标准的数量。</w:t>
      </w:r>
    </w:p>
    <w:p w14:paraId="61B0C554">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20．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w:t>
      </w:r>
    </w:p>
    <w:p w14:paraId="009F5660">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21．新产品销售利润：指报告年度内企业通过销售新产品实现的销售（营业）利润。</w:t>
      </w:r>
    </w:p>
    <w:p w14:paraId="0953681D">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22．利润总额：指报告年度企业生产经营过程中各种收入扣除各种耗费后的盈余，反映企业在报告期内实现的盈亏总额。</w:t>
      </w:r>
    </w:p>
    <w:p w14:paraId="5958781A">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23．获国家、省、市质量奖和品牌数：指企业在报告年度、报告年度前一年度获得中国质量奖（含提名奖）、中国驰名商标、获福建省政府质量奖、福建名牌、福州市政府质量奖数。</w:t>
      </w:r>
    </w:p>
    <w:p w14:paraId="3BF8A7C5">
      <w:pPr>
        <w:spacing w:line="600" w:lineRule="exact"/>
        <w:ind w:firstLine="555"/>
        <w:rPr>
          <w:rFonts w:hint="eastAsia" w:ascii="仿宋_GB2312" w:hAnsi="宋体" w:eastAsia="仿宋_GB2312"/>
          <w:sz w:val="32"/>
          <w:szCs w:val="32"/>
        </w:rPr>
      </w:pPr>
      <w:r>
        <w:rPr>
          <w:rFonts w:hint="eastAsia" w:ascii="仿宋_GB2312" w:hAnsi="宋体" w:eastAsia="仿宋_GB2312"/>
          <w:sz w:val="32"/>
          <w:szCs w:val="32"/>
        </w:rPr>
        <w:t>24. 获国家自然科学、技术发明、科技进步奖项目数：指企业在报告年度、报告年度前一年度获得的由国务院设立并颁发的“国家自然科学奖”、“国家技术发明奖”和“国家科学技术进步奖”的项目数以及由省、市政府科技进步奖项目。</w:t>
      </w:r>
    </w:p>
    <w:p w14:paraId="5C35F1AB">
      <w:pPr>
        <w:autoSpaceDE w:val="0"/>
        <w:autoSpaceDN w:val="0"/>
        <w:adjustRightInd w:val="0"/>
        <w:spacing w:line="600" w:lineRule="exact"/>
        <w:ind w:firstLine="640" w:firstLineChars="200"/>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25.获省、市科技进步项目数：指企业在报告年度、报告年度前一年度获得的由省、市政府设立的科技进步奖项目数。</w:t>
      </w:r>
    </w:p>
    <w:p w14:paraId="2E7AA836">
      <w:pPr>
        <w:spacing w:line="520" w:lineRule="exact"/>
        <w:rPr>
          <w:rFonts w:hint="eastAsia" w:ascii="宋体"/>
          <w:b/>
          <w:color w:val="000000"/>
          <w:sz w:val="28"/>
          <w:szCs w:val="28"/>
        </w:rPr>
      </w:pPr>
    </w:p>
    <w:p w14:paraId="5360C318">
      <w:pPr>
        <w:spacing w:line="520" w:lineRule="exact"/>
        <w:rPr>
          <w:rFonts w:hint="eastAsia" w:ascii="宋体"/>
          <w:b/>
          <w:color w:val="000000"/>
          <w:sz w:val="28"/>
          <w:szCs w:val="28"/>
        </w:rPr>
      </w:pPr>
    </w:p>
    <w:p w14:paraId="635D1C73">
      <w:pPr>
        <w:spacing w:line="520" w:lineRule="exact"/>
        <w:rPr>
          <w:rFonts w:hint="eastAsia" w:ascii="宋体"/>
          <w:b/>
          <w:color w:val="000000"/>
          <w:sz w:val="28"/>
          <w:szCs w:val="28"/>
        </w:rPr>
      </w:pPr>
    </w:p>
    <w:p w14:paraId="62801DED">
      <w:pPr>
        <w:spacing w:line="520" w:lineRule="exact"/>
        <w:rPr>
          <w:rFonts w:hint="eastAsia" w:ascii="宋体"/>
          <w:b/>
          <w:color w:val="000000"/>
          <w:sz w:val="28"/>
          <w:szCs w:val="28"/>
        </w:rPr>
      </w:pPr>
    </w:p>
    <w:p w14:paraId="7D68C487">
      <w:pPr>
        <w:spacing w:line="520" w:lineRule="exact"/>
        <w:rPr>
          <w:rFonts w:hint="eastAsia" w:ascii="宋体"/>
          <w:b/>
          <w:color w:val="000000"/>
          <w:sz w:val="28"/>
          <w:szCs w:val="28"/>
        </w:rPr>
      </w:pPr>
    </w:p>
    <w:p w14:paraId="3337CCCF">
      <w:pPr>
        <w:spacing w:line="520" w:lineRule="exact"/>
        <w:rPr>
          <w:rFonts w:hint="eastAsia" w:ascii="宋体"/>
          <w:b/>
          <w:color w:val="000000"/>
          <w:sz w:val="28"/>
          <w:szCs w:val="28"/>
        </w:rPr>
      </w:pPr>
    </w:p>
    <w:p w14:paraId="1F97210A">
      <w:pPr>
        <w:spacing w:line="520" w:lineRule="exact"/>
        <w:rPr>
          <w:rFonts w:hint="eastAsia" w:ascii="宋体"/>
          <w:b/>
          <w:color w:val="000000"/>
          <w:sz w:val="28"/>
          <w:szCs w:val="28"/>
        </w:rPr>
      </w:pPr>
    </w:p>
    <w:p w14:paraId="1A3B6536">
      <w:pPr>
        <w:spacing w:line="520" w:lineRule="exact"/>
        <w:rPr>
          <w:rFonts w:hint="eastAsia" w:ascii="宋体"/>
          <w:b/>
          <w:color w:val="000000"/>
          <w:sz w:val="28"/>
          <w:szCs w:val="28"/>
        </w:rPr>
      </w:pPr>
    </w:p>
    <w:p w14:paraId="37FACBE0">
      <w:pPr>
        <w:spacing w:line="520" w:lineRule="exact"/>
        <w:rPr>
          <w:rFonts w:hint="eastAsia" w:ascii="宋体"/>
          <w:b/>
          <w:color w:val="000000"/>
          <w:sz w:val="28"/>
          <w:szCs w:val="28"/>
        </w:rPr>
      </w:pPr>
    </w:p>
    <w:p w14:paraId="2688B77C">
      <w:pPr>
        <w:spacing w:line="520" w:lineRule="exact"/>
        <w:rPr>
          <w:rFonts w:hint="eastAsia" w:ascii="宋体"/>
          <w:b/>
          <w:color w:val="000000"/>
          <w:sz w:val="28"/>
          <w:szCs w:val="28"/>
        </w:rPr>
      </w:pPr>
    </w:p>
    <w:p w14:paraId="5F4EB95F">
      <w:pPr>
        <w:spacing w:line="520" w:lineRule="exact"/>
        <w:rPr>
          <w:rFonts w:hint="eastAsia" w:ascii="宋体"/>
          <w:b/>
          <w:color w:val="000000"/>
          <w:sz w:val="28"/>
          <w:szCs w:val="28"/>
        </w:rPr>
      </w:pPr>
    </w:p>
    <w:p w14:paraId="5C0B5834">
      <w:pPr>
        <w:spacing w:line="520" w:lineRule="exact"/>
        <w:rPr>
          <w:rFonts w:hint="eastAsia" w:ascii="宋体"/>
          <w:b/>
          <w:color w:val="000000"/>
          <w:sz w:val="28"/>
          <w:szCs w:val="28"/>
        </w:rPr>
      </w:pPr>
    </w:p>
    <w:p w14:paraId="1EBFDA8D">
      <w:pPr>
        <w:spacing w:line="520" w:lineRule="exact"/>
        <w:rPr>
          <w:rFonts w:hint="eastAsia" w:ascii="宋体"/>
          <w:b/>
          <w:color w:val="000000"/>
          <w:sz w:val="28"/>
          <w:szCs w:val="28"/>
        </w:rPr>
      </w:pPr>
    </w:p>
    <w:p w14:paraId="32EF6413">
      <w:pPr>
        <w:spacing w:line="520" w:lineRule="exact"/>
        <w:rPr>
          <w:rFonts w:hint="eastAsia" w:ascii="宋体"/>
          <w:b/>
          <w:color w:val="000000"/>
          <w:sz w:val="28"/>
          <w:szCs w:val="28"/>
        </w:rPr>
      </w:pPr>
    </w:p>
    <w:p w14:paraId="4219AC98">
      <w:pPr>
        <w:spacing w:line="520" w:lineRule="exact"/>
        <w:rPr>
          <w:rFonts w:hint="eastAsia" w:ascii="宋体"/>
          <w:b/>
          <w:color w:val="000000"/>
          <w:sz w:val="28"/>
          <w:szCs w:val="28"/>
        </w:rPr>
      </w:pPr>
    </w:p>
    <w:p w14:paraId="134B53E1">
      <w:pPr>
        <w:spacing w:line="520" w:lineRule="exact"/>
        <w:rPr>
          <w:rFonts w:hint="eastAsia" w:ascii="宋体"/>
          <w:b/>
          <w:color w:val="000000"/>
          <w:sz w:val="28"/>
          <w:szCs w:val="28"/>
        </w:rPr>
      </w:pPr>
      <w:r>
        <w:rPr>
          <w:rFonts w:hint="eastAsia" w:ascii="宋体"/>
          <w:b/>
          <w:color w:val="000000"/>
          <w:sz w:val="28"/>
          <w:szCs w:val="28"/>
        </w:rPr>
        <w:t>附表1：</w:t>
      </w:r>
    </w:p>
    <w:p w14:paraId="3451483F">
      <w:pPr>
        <w:spacing w:line="520" w:lineRule="exact"/>
        <w:jc w:val="center"/>
        <w:rPr>
          <w:rFonts w:hint="eastAsia" w:ascii="宋体"/>
          <w:b/>
          <w:color w:val="000000"/>
          <w:sz w:val="30"/>
          <w:szCs w:val="30"/>
        </w:rPr>
      </w:pPr>
      <w:r>
        <w:rPr>
          <w:rFonts w:hint="eastAsia" w:ascii="宋体"/>
          <w:b/>
          <w:color w:val="000000"/>
          <w:sz w:val="30"/>
          <w:szCs w:val="30"/>
        </w:rPr>
        <w:t>研究开发费用情况归集表（单位：千元)</w:t>
      </w:r>
    </w:p>
    <w:p w14:paraId="568125E8">
      <w:pPr>
        <w:spacing w:line="520" w:lineRule="exact"/>
        <w:jc w:val="center"/>
        <w:rPr>
          <w:rFonts w:hint="eastAsia" w:ascii="宋体"/>
          <w:b/>
          <w:color w:val="000000"/>
          <w:sz w:val="28"/>
          <w:szCs w:val="28"/>
        </w:rPr>
      </w:pPr>
    </w:p>
    <w:tbl>
      <w:tblPr>
        <w:tblStyle w:val="9"/>
        <w:tblW w:w="0" w:type="auto"/>
        <w:jc w:val="center"/>
        <w:tblLayout w:type="fixed"/>
        <w:tblCellMar>
          <w:top w:w="0" w:type="dxa"/>
          <w:left w:w="108" w:type="dxa"/>
          <w:bottom w:w="0" w:type="dxa"/>
          <w:right w:w="108" w:type="dxa"/>
        </w:tblCellMar>
      </w:tblPr>
      <w:tblGrid>
        <w:gridCol w:w="6855"/>
        <w:gridCol w:w="1620"/>
      </w:tblGrid>
      <w:tr w14:paraId="1BAB724B">
        <w:tblPrEx>
          <w:tblCellMar>
            <w:top w:w="0" w:type="dxa"/>
            <w:left w:w="108" w:type="dxa"/>
            <w:bottom w:w="0" w:type="dxa"/>
            <w:right w:w="108" w:type="dxa"/>
          </w:tblCellMar>
        </w:tblPrEx>
        <w:trPr>
          <w:trHeight w:val="402" w:hRule="atLeast"/>
          <w:jc w:val="center"/>
        </w:trPr>
        <w:tc>
          <w:tcPr>
            <w:tcW w:w="68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DAB989">
            <w:pPr>
              <w:spacing w:line="520" w:lineRule="exact"/>
              <w:jc w:val="center"/>
              <w:rPr>
                <w:rFonts w:hint="eastAsia" w:ascii="仿宋_GB2312" w:eastAsia="仿宋_GB2312" w:cs="宋体"/>
                <w:color w:val="000000"/>
                <w:sz w:val="24"/>
              </w:rPr>
            </w:pPr>
            <w:r>
              <w:rPr>
                <w:rFonts w:hint="eastAsia" w:ascii="仿宋_GB2312" w:eastAsia="仿宋_GB2312" w:cs="宋体"/>
                <w:color w:val="000000"/>
                <w:sz w:val="24"/>
              </w:rPr>
              <w:t>研发经费情况</w:t>
            </w:r>
          </w:p>
        </w:tc>
        <w:tc>
          <w:tcPr>
            <w:tcW w:w="1620" w:type="dxa"/>
            <w:tcBorders>
              <w:top w:val="single" w:color="auto" w:sz="4" w:space="0"/>
              <w:left w:val="nil"/>
              <w:bottom w:val="single" w:color="auto" w:sz="4" w:space="0"/>
              <w:right w:val="single" w:color="auto" w:sz="4" w:space="0"/>
            </w:tcBorders>
            <w:shd w:val="clear" w:color="auto" w:fill="FFFFFF"/>
            <w:noWrap w:val="0"/>
            <w:vAlign w:val="center"/>
          </w:tcPr>
          <w:p w14:paraId="75AB02ED">
            <w:pPr>
              <w:spacing w:line="520" w:lineRule="exact"/>
              <w:jc w:val="center"/>
              <w:rPr>
                <w:rFonts w:hint="eastAsia" w:ascii="仿宋_GB2312" w:eastAsia="仿宋_GB2312" w:cs="宋体"/>
                <w:color w:val="000000"/>
                <w:sz w:val="24"/>
              </w:rPr>
            </w:pPr>
            <w:r>
              <w:rPr>
                <w:rFonts w:hint="eastAsia" w:ascii="仿宋_GB2312" w:eastAsia="仿宋_GB2312" w:cs="宋体"/>
                <w:color w:val="000000"/>
                <w:sz w:val="24"/>
              </w:rPr>
              <w:t>金额</w:t>
            </w:r>
          </w:p>
        </w:tc>
      </w:tr>
      <w:tr w14:paraId="706A3938">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635F517A">
            <w:pPr>
              <w:spacing w:line="520" w:lineRule="exact"/>
              <w:rPr>
                <w:rFonts w:hint="eastAsia" w:ascii="仿宋_GB2312" w:eastAsia="仿宋_GB2312"/>
                <w:b/>
                <w:bCs/>
                <w:color w:val="000000"/>
                <w:sz w:val="24"/>
              </w:rPr>
            </w:pPr>
            <w:r>
              <w:rPr>
                <w:rFonts w:hint="eastAsia" w:ascii="仿宋_GB2312" w:eastAsia="仿宋_GB2312"/>
                <w:b/>
                <w:bCs/>
                <w:color w:val="000000"/>
                <w:sz w:val="24"/>
              </w:rPr>
              <w:t>1. 企业内部的日常研发经费支出</w:t>
            </w:r>
          </w:p>
        </w:tc>
        <w:tc>
          <w:tcPr>
            <w:tcW w:w="1620" w:type="dxa"/>
            <w:tcBorders>
              <w:top w:val="nil"/>
              <w:left w:val="nil"/>
              <w:bottom w:val="single" w:color="auto" w:sz="4" w:space="0"/>
              <w:right w:val="single" w:color="auto" w:sz="4" w:space="0"/>
            </w:tcBorders>
            <w:noWrap w:val="0"/>
            <w:vAlign w:val="center"/>
          </w:tcPr>
          <w:p w14:paraId="77B09DEC">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01BF8157">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50032B31">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1</w:t>
            </w:r>
            <w:r>
              <w:rPr>
                <w:rFonts w:hint="eastAsia" w:ascii="仿宋_GB2312" w:eastAsia="仿宋_GB2312" w:cs="宋体"/>
                <w:color w:val="000000"/>
                <w:sz w:val="24"/>
              </w:rPr>
              <w:t>）人员人工费</w:t>
            </w:r>
            <w:r>
              <w:rPr>
                <w:rFonts w:hint="eastAsia" w:ascii="仿宋_GB2312" w:eastAsia="仿宋_GB2312"/>
                <w:color w:val="000000"/>
                <w:sz w:val="24"/>
              </w:rPr>
              <w:t>（</w:t>
            </w:r>
            <w:r>
              <w:rPr>
                <w:rFonts w:hint="eastAsia" w:ascii="仿宋_GB2312" w:eastAsia="仿宋_GB2312" w:cs="宋体"/>
                <w:color w:val="000000"/>
                <w:sz w:val="24"/>
              </w:rPr>
              <w:t>包含各种补贴</w:t>
            </w:r>
            <w:r>
              <w:rPr>
                <w:rFonts w:hint="eastAsia" w:ascii="仿宋_GB2312" w:eastAsia="仿宋_GB2312"/>
                <w:color w:val="000000"/>
                <w:sz w:val="24"/>
              </w:rPr>
              <w:t xml:space="preserve">)           </w:t>
            </w:r>
          </w:p>
        </w:tc>
        <w:tc>
          <w:tcPr>
            <w:tcW w:w="1620" w:type="dxa"/>
            <w:tcBorders>
              <w:top w:val="nil"/>
              <w:left w:val="nil"/>
              <w:bottom w:val="single" w:color="auto" w:sz="4" w:space="0"/>
              <w:right w:val="single" w:color="auto" w:sz="4" w:space="0"/>
            </w:tcBorders>
            <w:noWrap w:val="0"/>
            <w:vAlign w:val="center"/>
          </w:tcPr>
          <w:p w14:paraId="6971B6FC">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46571263">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65272903">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2</w:t>
            </w:r>
            <w:r>
              <w:rPr>
                <w:rFonts w:hint="eastAsia" w:ascii="仿宋_GB2312" w:eastAsia="仿宋_GB2312" w:cs="宋体"/>
                <w:color w:val="000000"/>
                <w:sz w:val="24"/>
              </w:rPr>
              <w:t>）原材料费</w:t>
            </w:r>
          </w:p>
        </w:tc>
        <w:tc>
          <w:tcPr>
            <w:tcW w:w="1620" w:type="dxa"/>
            <w:tcBorders>
              <w:top w:val="nil"/>
              <w:left w:val="nil"/>
              <w:bottom w:val="single" w:color="auto" w:sz="4" w:space="0"/>
              <w:right w:val="single" w:color="auto" w:sz="4" w:space="0"/>
            </w:tcBorders>
            <w:noWrap w:val="0"/>
            <w:vAlign w:val="center"/>
          </w:tcPr>
          <w:p w14:paraId="30DF48BF">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49DDD9EA">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0B26E349">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3</w:t>
            </w:r>
            <w:r>
              <w:rPr>
                <w:rFonts w:hint="eastAsia" w:ascii="仿宋_GB2312" w:eastAsia="仿宋_GB2312" w:cs="宋体"/>
                <w:color w:val="000000"/>
                <w:sz w:val="24"/>
              </w:rPr>
              <w:t>）折旧费用与长期费用摊销</w:t>
            </w:r>
          </w:p>
        </w:tc>
        <w:tc>
          <w:tcPr>
            <w:tcW w:w="1620" w:type="dxa"/>
            <w:tcBorders>
              <w:top w:val="nil"/>
              <w:left w:val="nil"/>
              <w:bottom w:val="single" w:color="auto" w:sz="4" w:space="0"/>
              <w:right w:val="single" w:color="auto" w:sz="4" w:space="0"/>
            </w:tcBorders>
            <w:noWrap w:val="0"/>
            <w:vAlign w:val="center"/>
          </w:tcPr>
          <w:p w14:paraId="59E31765">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1D893853">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0BCD1D14">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4</w:t>
            </w:r>
            <w:r>
              <w:rPr>
                <w:rFonts w:hint="eastAsia" w:ascii="仿宋_GB2312" w:eastAsia="仿宋_GB2312" w:cs="宋体"/>
                <w:color w:val="000000"/>
                <w:sz w:val="24"/>
              </w:rPr>
              <w:t>）无形资产摊销</w:t>
            </w:r>
          </w:p>
        </w:tc>
        <w:tc>
          <w:tcPr>
            <w:tcW w:w="1620" w:type="dxa"/>
            <w:tcBorders>
              <w:top w:val="nil"/>
              <w:left w:val="nil"/>
              <w:bottom w:val="single" w:color="auto" w:sz="4" w:space="0"/>
              <w:right w:val="single" w:color="auto" w:sz="4" w:space="0"/>
            </w:tcBorders>
            <w:noWrap w:val="0"/>
            <w:vAlign w:val="center"/>
          </w:tcPr>
          <w:p w14:paraId="72C020C5">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5E914EED">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0D9D526D">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5</w:t>
            </w:r>
            <w:r>
              <w:rPr>
                <w:rFonts w:hint="eastAsia" w:ascii="仿宋_GB2312" w:eastAsia="仿宋_GB2312" w:cs="宋体"/>
                <w:color w:val="000000"/>
                <w:sz w:val="24"/>
              </w:rPr>
              <w:t>）其他费用</w:t>
            </w:r>
          </w:p>
        </w:tc>
        <w:tc>
          <w:tcPr>
            <w:tcW w:w="1620" w:type="dxa"/>
            <w:tcBorders>
              <w:top w:val="nil"/>
              <w:left w:val="nil"/>
              <w:bottom w:val="single" w:color="auto" w:sz="4" w:space="0"/>
              <w:right w:val="single" w:color="auto" w:sz="4" w:space="0"/>
            </w:tcBorders>
            <w:noWrap w:val="0"/>
            <w:vAlign w:val="center"/>
          </w:tcPr>
          <w:p w14:paraId="684F21C4">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3C1AC258">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7AED38E9">
            <w:pPr>
              <w:spacing w:line="520" w:lineRule="exact"/>
              <w:rPr>
                <w:rFonts w:hint="eastAsia" w:ascii="仿宋_GB2312" w:eastAsia="仿宋_GB2312"/>
                <w:b/>
                <w:bCs/>
                <w:color w:val="000000"/>
                <w:sz w:val="24"/>
              </w:rPr>
            </w:pPr>
            <w:r>
              <w:rPr>
                <w:rFonts w:hint="eastAsia" w:ascii="仿宋_GB2312" w:eastAsia="仿宋_GB2312"/>
                <w:b/>
                <w:bCs/>
                <w:color w:val="000000"/>
                <w:sz w:val="24"/>
              </w:rPr>
              <w:t>2. 当年形成用于研发的固定资产支出</w:t>
            </w:r>
          </w:p>
        </w:tc>
        <w:tc>
          <w:tcPr>
            <w:tcW w:w="1620" w:type="dxa"/>
            <w:tcBorders>
              <w:top w:val="nil"/>
              <w:left w:val="nil"/>
              <w:bottom w:val="single" w:color="auto" w:sz="4" w:space="0"/>
              <w:right w:val="single" w:color="auto" w:sz="4" w:space="0"/>
            </w:tcBorders>
            <w:noWrap w:val="0"/>
            <w:vAlign w:val="center"/>
          </w:tcPr>
          <w:p w14:paraId="7C329832">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4F2424A6">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15FBA002">
            <w:pPr>
              <w:spacing w:line="520" w:lineRule="exact"/>
              <w:rPr>
                <w:rFonts w:hint="eastAsia" w:ascii="仿宋_GB2312" w:eastAsia="仿宋_GB2312" w:cs="宋体"/>
                <w:color w:val="000000"/>
                <w:sz w:val="24"/>
              </w:rPr>
            </w:pPr>
            <w:r>
              <w:rPr>
                <w:rFonts w:hint="eastAsia" w:ascii="仿宋_GB2312" w:eastAsia="仿宋_GB2312" w:cs="宋体"/>
                <w:color w:val="000000"/>
                <w:sz w:val="24"/>
              </w:rPr>
              <w:t xml:space="preserve">    其中：仪器和设备</w:t>
            </w:r>
          </w:p>
        </w:tc>
        <w:tc>
          <w:tcPr>
            <w:tcW w:w="1620" w:type="dxa"/>
            <w:tcBorders>
              <w:top w:val="nil"/>
              <w:left w:val="nil"/>
              <w:bottom w:val="single" w:color="auto" w:sz="4" w:space="0"/>
              <w:right w:val="single" w:color="auto" w:sz="4" w:space="0"/>
            </w:tcBorders>
            <w:noWrap w:val="0"/>
            <w:vAlign w:val="center"/>
          </w:tcPr>
          <w:p w14:paraId="317A21E2">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2B189FE8">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03D109AA">
            <w:pPr>
              <w:spacing w:line="520" w:lineRule="exact"/>
              <w:rPr>
                <w:rFonts w:hint="eastAsia" w:ascii="仿宋_GB2312" w:eastAsia="仿宋_GB2312"/>
                <w:b/>
                <w:bCs/>
                <w:color w:val="000000"/>
                <w:sz w:val="24"/>
              </w:rPr>
            </w:pPr>
            <w:r>
              <w:rPr>
                <w:rFonts w:hint="eastAsia" w:ascii="仿宋_GB2312" w:eastAsia="仿宋_GB2312"/>
                <w:b/>
                <w:bCs/>
                <w:color w:val="000000"/>
                <w:sz w:val="24"/>
              </w:rPr>
              <w:t>3. 委托外单位开展研发的经费支出</w:t>
            </w:r>
          </w:p>
        </w:tc>
        <w:tc>
          <w:tcPr>
            <w:tcW w:w="1620" w:type="dxa"/>
            <w:tcBorders>
              <w:top w:val="nil"/>
              <w:left w:val="nil"/>
              <w:bottom w:val="single" w:color="auto" w:sz="4" w:space="0"/>
              <w:right w:val="single" w:color="auto" w:sz="4" w:space="0"/>
            </w:tcBorders>
            <w:noWrap w:val="0"/>
            <w:vAlign w:val="center"/>
          </w:tcPr>
          <w:p w14:paraId="7CBCD1C4">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1CC5A74D">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56708B64">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1</w:t>
            </w:r>
            <w:r>
              <w:rPr>
                <w:rFonts w:hint="eastAsia" w:ascii="仿宋_GB2312" w:eastAsia="仿宋_GB2312" w:cs="宋体"/>
                <w:color w:val="000000"/>
                <w:sz w:val="24"/>
              </w:rPr>
              <w:t>）对境内研究机构支出</w:t>
            </w:r>
          </w:p>
        </w:tc>
        <w:tc>
          <w:tcPr>
            <w:tcW w:w="1620" w:type="dxa"/>
            <w:tcBorders>
              <w:top w:val="nil"/>
              <w:left w:val="nil"/>
              <w:bottom w:val="single" w:color="auto" w:sz="4" w:space="0"/>
              <w:right w:val="single" w:color="auto" w:sz="4" w:space="0"/>
            </w:tcBorders>
            <w:noWrap w:val="0"/>
            <w:vAlign w:val="center"/>
          </w:tcPr>
          <w:p w14:paraId="35498C20">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3B8444F9">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08E40CBA">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2</w:t>
            </w:r>
            <w:r>
              <w:rPr>
                <w:rFonts w:hint="eastAsia" w:ascii="仿宋_GB2312" w:eastAsia="仿宋_GB2312" w:cs="宋体"/>
                <w:color w:val="000000"/>
                <w:sz w:val="24"/>
              </w:rPr>
              <w:t>）对境内高等学校支出</w:t>
            </w:r>
          </w:p>
        </w:tc>
        <w:tc>
          <w:tcPr>
            <w:tcW w:w="1620" w:type="dxa"/>
            <w:tcBorders>
              <w:top w:val="nil"/>
              <w:left w:val="nil"/>
              <w:bottom w:val="single" w:color="auto" w:sz="4" w:space="0"/>
              <w:right w:val="single" w:color="auto" w:sz="4" w:space="0"/>
            </w:tcBorders>
            <w:noWrap w:val="0"/>
            <w:vAlign w:val="center"/>
          </w:tcPr>
          <w:p w14:paraId="75DAAFB4">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35AC3326">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565DE738">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3</w:t>
            </w:r>
            <w:r>
              <w:rPr>
                <w:rFonts w:hint="eastAsia" w:ascii="仿宋_GB2312" w:eastAsia="仿宋_GB2312" w:cs="宋体"/>
                <w:color w:val="000000"/>
                <w:sz w:val="24"/>
              </w:rPr>
              <w:t>）对境内企业支出</w:t>
            </w:r>
          </w:p>
        </w:tc>
        <w:tc>
          <w:tcPr>
            <w:tcW w:w="1620" w:type="dxa"/>
            <w:tcBorders>
              <w:top w:val="nil"/>
              <w:left w:val="nil"/>
              <w:bottom w:val="single" w:color="auto" w:sz="4" w:space="0"/>
              <w:right w:val="single" w:color="auto" w:sz="4" w:space="0"/>
            </w:tcBorders>
            <w:noWrap w:val="0"/>
            <w:vAlign w:val="center"/>
          </w:tcPr>
          <w:p w14:paraId="6D9C56F5">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r w14:paraId="2D3A8457">
        <w:tblPrEx>
          <w:tblCellMar>
            <w:top w:w="0" w:type="dxa"/>
            <w:left w:w="108" w:type="dxa"/>
            <w:bottom w:w="0" w:type="dxa"/>
            <w:right w:w="108" w:type="dxa"/>
          </w:tblCellMar>
        </w:tblPrEx>
        <w:trPr>
          <w:trHeight w:val="402" w:hRule="atLeast"/>
          <w:jc w:val="center"/>
        </w:trPr>
        <w:tc>
          <w:tcPr>
            <w:tcW w:w="6855" w:type="dxa"/>
            <w:tcBorders>
              <w:top w:val="nil"/>
              <w:left w:val="single" w:color="auto" w:sz="4" w:space="0"/>
              <w:bottom w:val="single" w:color="auto" w:sz="4" w:space="0"/>
              <w:right w:val="single" w:color="auto" w:sz="4" w:space="0"/>
            </w:tcBorders>
            <w:noWrap w:val="0"/>
            <w:vAlign w:val="center"/>
          </w:tcPr>
          <w:p w14:paraId="0E022ED8">
            <w:pPr>
              <w:spacing w:line="520" w:lineRule="exact"/>
              <w:rPr>
                <w:rFonts w:hint="eastAsia" w:ascii="仿宋_GB2312" w:eastAsia="仿宋_GB2312" w:cs="宋体"/>
                <w:color w:val="000000"/>
                <w:sz w:val="24"/>
              </w:rPr>
            </w:pPr>
            <w:r>
              <w:rPr>
                <w:rFonts w:hint="eastAsia" w:ascii="仿宋_GB2312" w:eastAsia="仿宋_GB2312" w:cs="宋体"/>
                <w:color w:val="000000"/>
                <w:sz w:val="24"/>
              </w:rPr>
              <w:t>（</w:t>
            </w:r>
            <w:r>
              <w:rPr>
                <w:rFonts w:hint="eastAsia" w:ascii="仿宋_GB2312" w:eastAsia="仿宋_GB2312"/>
                <w:color w:val="000000"/>
                <w:sz w:val="24"/>
              </w:rPr>
              <w:t>4</w:t>
            </w:r>
            <w:r>
              <w:rPr>
                <w:rFonts w:hint="eastAsia" w:ascii="仿宋_GB2312" w:eastAsia="仿宋_GB2312" w:cs="宋体"/>
                <w:color w:val="000000"/>
                <w:sz w:val="24"/>
              </w:rPr>
              <w:t>）对境外支出</w:t>
            </w:r>
          </w:p>
        </w:tc>
        <w:tc>
          <w:tcPr>
            <w:tcW w:w="1620" w:type="dxa"/>
            <w:tcBorders>
              <w:top w:val="nil"/>
              <w:left w:val="nil"/>
              <w:bottom w:val="single" w:color="auto" w:sz="4" w:space="0"/>
              <w:right w:val="single" w:color="auto" w:sz="4" w:space="0"/>
            </w:tcBorders>
            <w:noWrap w:val="0"/>
            <w:vAlign w:val="center"/>
          </w:tcPr>
          <w:p w14:paraId="39981DCF">
            <w:pPr>
              <w:spacing w:line="520" w:lineRule="exact"/>
              <w:jc w:val="center"/>
              <w:rPr>
                <w:rFonts w:hint="eastAsia" w:ascii="仿宋_GB2312" w:eastAsia="仿宋_GB2312"/>
                <w:color w:val="000000"/>
                <w:sz w:val="24"/>
              </w:rPr>
            </w:pPr>
            <w:r>
              <w:rPr>
                <w:rFonts w:hint="eastAsia" w:ascii="仿宋_GB2312" w:eastAsia="仿宋_GB2312"/>
                <w:color w:val="000000"/>
                <w:sz w:val="24"/>
              </w:rPr>
              <w:t>　</w:t>
            </w:r>
          </w:p>
        </w:tc>
      </w:tr>
    </w:tbl>
    <w:p w14:paraId="22FF62C9">
      <w:pPr>
        <w:spacing w:line="520" w:lineRule="exact"/>
        <w:rPr>
          <w:rFonts w:hint="eastAsia" w:ascii="仿宋_GB2312" w:eastAsia="仿宋_GB2312"/>
          <w:color w:val="000000"/>
          <w:sz w:val="28"/>
          <w:szCs w:val="28"/>
        </w:rPr>
      </w:pPr>
      <w:r>
        <w:rPr>
          <w:rFonts w:hint="eastAsia" w:ascii="宋体"/>
          <w:color w:val="000000"/>
          <w:sz w:val="18"/>
          <w:szCs w:val="18"/>
        </w:rPr>
        <w:br w:type="textWrapping"/>
      </w:r>
      <w:r>
        <w:rPr>
          <w:rFonts w:hint="eastAsia" w:ascii="仿宋_GB2312" w:eastAsia="仿宋_GB2312"/>
          <w:color w:val="000000"/>
          <w:sz w:val="28"/>
          <w:szCs w:val="28"/>
        </w:rPr>
        <w:t>填写说明：</w:t>
      </w:r>
    </w:p>
    <w:p w14:paraId="739AC0AD">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此表各项内容应与企业向统计部门报送的“规模以上工业法人单位研发活动及相关情况”（107-2表，国统字[2015]95号）一致。</w:t>
      </w:r>
    </w:p>
    <w:p w14:paraId="2DA78987">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技术中心所在企业的分公司、子公司、控股公司、参股企业不得列入。</w:t>
      </w:r>
    </w:p>
    <w:p w14:paraId="3BCAD395">
      <w:pPr>
        <w:spacing w:line="520" w:lineRule="exact"/>
        <w:rPr>
          <w:rFonts w:hint="eastAsia" w:ascii="仿宋_GB2312" w:eastAsia="仿宋_GB2312"/>
          <w:color w:val="000000"/>
          <w:sz w:val="32"/>
          <w:szCs w:val="32"/>
        </w:rPr>
      </w:pPr>
    </w:p>
    <w:p w14:paraId="61676F91">
      <w:pPr>
        <w:spacing w:line="520" w:lineRule="exact"/>
        <w:rPr>
          <w:rFonts w:hint="eastAsia" w:ascii="宋体"/>
          <w:color w:val="000000"/>
          <w:sz w:val="18"/>
          <w:szCs w:val="18"/>
        </w:rPr>
      </w:pPr>
    </w:p>
    <w:p w14:paraId="1BCDB086">
      <w:pPr>
        <w:spacing w:line="520" w:lineRule="exact"/>
        <w:rPr>
          <w:rFonts w:hint="eastAsia" w:ascii="宋体"/>
          <w:color w:val="000000"/>
          <w:sz w:val="18"/>
          <w:szCs w:val="18"/>
        </w:rPr>
      </w:pPr>
    </w:p>
    <w:p w14:paraId="78334622">
      <w:pPr>
        <w:spacing w:line="520" w:lineRule="exact"/>
        <w:rPr>
          <w:rFonts w:hint="eastAsia" w:ascii="宋体"/>
          <w:b/>
          <w:color w:val="000000"/>
          <w:sz w:val="28"/>
          <w:szCs w:val="28"/>
        </w:rPr>
      </w:pPr>
      <w:r>
        <w:rPr>
          <w:rFonts w:hint="eastAsia" w:ascii="宋体"/>
          <w:b/>
          <w:color w:val="000000"/>
          <w:sz w:val="28"/>
          <w:szCs w:val="28"/>
        </w:rPr>
        <w:t>附表2：</w:t>
      </w:r>
    </w:p>
    <w:p w14:paraId="690192F0">
      <w:pPr>
        <w:spacing w:line="520" w:lineRule="exact"/>
        <w:jc w:val="center"/>
        <w:rPr>
          <w:rFonts w:hint="eastAsia" w:ascii="宋体"/>
          <w:b/>
          <w:color w:val="000000"/>
          <w:sz w:val="28"/>
          <w:szCs w:val="28"/>
        </w:rPr>
      </w:pPr>
    </w:p>
    <w:p w14:paraId="173F0277">
      <w:pPr>
        <w:spacing w:line="520" w:lineRule="exact"/>
        <w:jc w:val="center"/>
        <w:rPr>
          <w:rFonts w:hint="eastAsia" w:ascii="宋体"/>
          <w:b/>
          <w:color w:val="000000"/>
          <w:sz w:val="32"/>
          <w:szCs w:val="32"/>
        </w:rPr>
      </w:pPr>
      <w:r>
        <w:rPr>
          <w:rFonts w:hint="eastAsia" w:ascii="宋体"/>
          <w:b/>
          <w:color w:val="000000"/>
          <w:sz w:val="32"/>
          <w:szCs w:val="32"/>
        </w:rPr>
        <w:t>技术中心高级专家、博士和硕士信息表</w:t>
      </w:r>
    </w:p>
    <w:tbl>
      <w:tblPr>
        <w:tblStyle w:val="9"/>
        <w:tblW w:w="0" w:type="auto"/>
        <w:jc w:val="center"/>
        <w:tblLayout w:type="fixed"/>
        <w:tblCellMar>
          <w:top w:w="0" w:type="dxa"/>
          <w:left w:w="108" w:type="dxa"/>
          <w:bottom w:w="0" w:type="dxa"/>
          <w:right w:w="108" w:type="dxa"/>
        </w:tblCellMar>
      </w:tblPr>
      <w:tblGrid>
        <w:gridCol w:w="920"/>
        <w:gridCol w:w="920"/>
        <w:gridCol w:w="920"/>
        <w:gridCol w:w="920"/>
        <w:gridCol w:w="920"/>
        <w:gridCol w:w="920"/>
        <w:gridCol w:w="780"/>
        <w:gridCol w:w="900"/>
        <w:gridCol w:w="1260"/>
      </w:tblGrid>
      <w:tr w14:paraId="72737861">
        <w:tblPrEx>
          <w:tblCellMar>
            <w:top w:w="0" w:type="dxa"/>
            <w:left w:w="108" w:type="dxa"/>
            <w:bottom w:w="0" w:type="dxa"/>
            <w:right w:w="108" w:type="dxa"/>
          </w:tblCellMar>
        </w:tblPrEx>
        <w:trPr>
          <w:trHeight w:val="623" w:hRule="atLeast"/>
          <w:jc w:val="center"/>
        </w:trPr>
        <w:tc>
          <w:tcPr>
            <w:tcW w:w="920" w:type="dxa"/>
            <w:tcBorders>
              <w:top w:val="single" w:color="auto" w:sz="4" w:space="0"/>
              <w:left w:val="single" w:color="auto" w:sz="4" w:space="0"/>
              <w:bottom w:val="single" w:color="auto" w:sz="4" w:space="0"/>
              <w:right w:val="single" w:color="auto" w:sz="4" w:space="0"/>
            </w:tcBorders>
            <w:noWrap w:val="0"/>
            <w:vAlign w:val="center"/>
          </w:tcPr>
          <w:p w14:paraId="6872363E">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920" w:type="dxa"/>
            <w:tcBorders>
              <w:top w:val="single" w:color="auto" w:sz="4" w:space="0"/>
              <w:left w:val="nil"/>
              <w:bottom w:val="single" w:color="auto" w:sz="4" w:space="0"/>
              <w:right w:val="single" w:color="auto" w:sz="4" w:space="0"/>
            </w:tcBorders>
            <w:noWrap w:val="0"/>
            <w:vAlign w:val="center"/>
          </w:tcPr>
          <w:p w14:paraId="2F0C60D5">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姓名</w:t>
            </w:r>
          </w:p>
        </w:tc>
        <w:tc>
          <w:tcPr>
            <w:tcW w:w="920" w:type="dxa"/>
            <w:tcBorders>
              <w:top w:val="single" w:color="auto" w:sz="4" w:space="0"/>
              <w:left w:val="nil"/>
              <w:bottom w:val="single" w:color="auto" w:sz="4" w:space="0"/>
              <w:right w:val="single" w:color="auto" w:sz="4" w:space="0"/>
            </w:tcBorders>
            <w:noWrap w:val="0"/>
            <w:vAlign w:val="center"/>
          </w:tcPr>
          <w:p w14:paraId="0769C2F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出生 年月</w:t>
            </w:r>
          </w:p>
        </w:tc>
        <w:tc>
          <w:tcPr>
            <w:tcW w:w="920" w:type="dxa"/>
            <w:tcBorders>
              <w:top w:val="single" w:color="auto" w:sz="4" w:space="0"/>
              <w:left w:val="nil"/>
              <w:bottom w:val="single" w:color="auto" w:sz="4" w:space="0"/>
              <w:right w:val="single" w:color="auto" w:sz="4" w:space="0"/>
            </w:tcBorders>
            <w:noWrap w:val="0"/>
            <w:vAlign w:val="center"/>
          </w:tcPr>
          <w:p w14:paraId="3D98E447">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所在 部门</w:t>
            </w:r>
          </w:p>
        </w:tc>
        <w:tc>
          <w:tcPr>
            <w:tcW w:w="920" w:type="dxa"/>
            <w:tcBorders>
              <w:top w:val="single" w:color="auto" w:sz="4" w:space="0"/>
              <w:left w:val="nil"/>
              <w:bottom w:val="single" w:color="auto" w:sz="4" w:space="0"/>
              <w:right w:val="single" w:color="auto" w:sz="4" w:space="0"/>
            </w:tcBorders>
            <w:noWrap w:val="0"/>
            <w:vAlign w:val="center"/>
          </w:tcPr>
          <w:p w14:paraId="5B192E1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职称 职务</w:t>
            </w:r>
          </w:p>
        </w:tc>
        <w:tc>
          <w:tcPr>
            <w:tcW w:w="920" w:type="dxa"/>
            <w:tcBorders>
              <w:top w:val="single" w:color="auto" w:sz="4" w:space="0"/>
              <w:left w:val="nil"/>
              <w:bottom w:val="single" w:color="auto" w:sz="4" w:space="0"/>
              <w:right w:val="single" w:color="auto" w:sz="4" w:space="0"/>
            </w:tcBorders>
            <w:noWrap w:val="0"/>
            <w:vAlign w:val="center"/>
          </w:tcPr>
          <w:p w14:paraId="0AF62716">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技术 领域</w:t>
            </w:r>
          </w:p>
        </w:tc>
        <w:tc>
          <w:tcPr>
            <w:tcW w:w="780" w:type="dxa"/>
            <w:tcBorders>
              <w:top w:val="single" w:color="auto" w:sz="4" w:space="0"/>
              <w:left w:val="nil"/>
              <w:bottom w:val="single" w:color="auto" w:sz="4" w:space="0"/>
              <w:right w:val="single" w:color="auto" w:sz="4" w:space="0"/>
            </w:tcBorders>
            <w:noWrap w:val="0"/>
            <w:vAlign w:val="center"/>
          </w:tcPr>
          <w:p w14:paraId="1E1176F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学历</w:t>
            </w:r>
          </w:p>
        </w:tc>
        <w:tc>
          <w:tcPr>
            <w:tcW w:w="900" w:type="dxa"/>
            <w:tcBorders>
              <w:top w:val="single" w:color="auto" w:sz="4" w:space="0"/>
              <w:left w:val="nil"/>
              <w:bottom w:val="single" w:color="auto" w:sz="4" w:space="0"/>
              <w:right w:val="single" w:color="auto" w:sz="4" w:space="0"/>
            </w:tcBorders>
            <w:noWrap w:val="0"/>
            <w:vAlign w:val="center"/>
          </w:tcPr>
          <w:p w14:paraId="7586A53C">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专家 类型</w:t>
            </w:r>
          </w:p>
        </w:tc>
        <w:tc>
          <w:tcPr>
            <w:tcW w:w="1260" w:type="dxa"/>
            <w:tcBorders>
              <w:top w:val="single" w:color="auto" w:sz="4" w:space="0"/>
              <w:left w:val="nil"/>
              <w:bottom w:val="single" w:color="auto" w:sz="4" w:space="0"/>
              <w:right w:val="single" w:color="auto" w:sz="4" w:space="0"/>
            </w:tcBorders>
            <w:noWrap w:val="0"/>
            <w:vAlign w:val="center"/>
          </w:tcPr>
          <w:p w14:paraId="18A1D67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联系电话</w:t>
            </w:r>
          </w:p>
        </w:tc>
      </w:tr>
      <w:tr w14:paraId="4F539F1E">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14:paraId="3036286B">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920" w:type="dxa"/>
            <w:tcBorders>
              <w:top w:val="nil"/>
              <w:left w:val="nil"/>
              <w:bottom w:val="single" w:color="auto" w:sz="4" w:space="0"/>
              <w:right w:val="single" w:color="auto" w:sz="4" w:space="0"/>
            </w:tcBorders>
            <w:noWrap w:val="0"/>
            <w:vAlign w:val="center"/>
          </w:tcPr>
          <w:p w14:paraId="5D9F654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1B407CE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40AD1E8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6B862F7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619B263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14:paraId="54328F1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5222E1B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7C8CD1B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7782A055">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14:paraId="256AC79C">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920" w:type="dxa"/>
            <w:tcBorders>
              <w:top w:val="nil"/>
              <w:left w:val="nil"/>
              <w:bottom w:val="single" w:color="auto" w:sz="4" w:space="0"/>
              <w:right w:val="single" w:color="auto" w:sz="4" w:space="0"/>
            </w:tcBorders>
            <w:noWrap w:val="0"/>
            <w:vAlign w:val="center"/>
          </w:tcPr>
          <w:p w14:paraId="2172E57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7CDA3BC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085B7A2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176A9ED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583D301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14:paraId="6AE97E0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404030A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2C197C1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635300E0">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14:paraId="6FE47002">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920" w:type="dxa"/>
            <w:tcBorders>
              <w:top w:val="nil"/>
              <w:left w:val="nil"/>
              <w:bottom w:val="single" w:color="auto" w:sz="4" w:space="0"/>
              <w:right w:val="single" w:color="auto" w:sz="4" w:space="0"/>
            </w:tcBorders>
            <w:noWrap w:val="0"/>
            <w:vAlign w:val="center"/>
          </w:tcPr>
          <w:p w14:paraId="0E50804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7A28E70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4923E86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1ECF745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2DECA5B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14:paraId="05119CF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74D603A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7D56BF4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404CCBF1">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14:paraId="6CD55C21">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920" w:type="dxa"/>
            <w:tcBorders>
              <w:top w:val="nil"/>
              <w:left w:val="nil"/>
              <w:bottom w:val="single" w:color="auto" w:sz="4" w:space="0"/>
              <w:right w:val="single" w:color="auto" w:sz="4" w:space="0"/>
            </w:tcBorders>
            <w:noWrap w:val="0"/>
            <w:vAlign w:val="center"/>
          </w:tcPr>
          <w:p w14:paraId="29489CC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25F0670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447538C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5ACC93E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5B05ABE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14:paraId="44D46DC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574306A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0A58E91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4C2ACFE6">
        <w:tblPrEx>
          <w:tblCellMar>
            <w:top w:w="0" w:type="dxa"/>
            <w:left w:w="108" w:type="dxa"/>
            <w:bottom w:w="0" w:type="dxa"/>
            <w:right w:w="108" w:type="dxa"/>
          </w:tblCellMar>
        </w:tblPrEx>
        <w:trPr>
          <w:trHeight w:val="402" w:hRule="atLeast"/>
          <w:jc w:val="center"/>
        </w:trPr>
        <w:tc>
          <w:tcPr>
            <w:tcW w:w="920" w:type="dxa"/>
            <w:tcBorders>
              <w:top w:val="nil"/>
              <w:left w:val="single" w:color="auto" w:sz="4" w:space="0"/>
              <w:bottom w:val="single" w:color="auto" w:sz="4" w:space="0"/>
              <w:right w:val="single" w:color="auto" w:sz="4" w:space="0"/>
            </w:tcBorders>
            <w:noWrap w:val="0"/>
            <w:vAlign w:val="center"/>
          </w:tcPr>
          <w:p w14:paraId="504DC64C">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920" w:type="dxa"/>
            <w:tcBorders>
              <w:top w:val="nil"/>
              <w:left w:val="nil"/>
              <w:bottom w:val="single" w:color="auto" w:sz="4" w:space="0"/>
              <w:right w:val="single" w:color="auto" w:sz="4" w:space="0"/>
            </w:tcBorders>
            <w:noWrap w:val="0"/>
            <w:vAlign w:val="center"/>
          </w:tcPr>
          <w:p w14:paraId="2ADD52C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524DB6D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06378C3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55D9933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20" w:type="dxa"/>
            <w:tcBorders>
              <w:top w:val="nil"/>
              <w:left w:val="nil"/>
              <w:bottom w:val="single" w:color="auto" w:sz="4" w:space="0"/>
              <w:right w:val="single" w:color="auto" w:sz="4" w:space="0"/>
            </w:tcBorders>
            <w:noWrap w:val="0"/>
            <w:vAlign w:val="center"/>
          </w:tcPr>
          <w:p w14:paraId="5B32503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80" w:type="dxa"/>
            <w:tcBorders>
              <w:top w:val="nil"/>
              <w:left w:val="nil"/>
              <w:bottom w:val="single" w:color="auto" w:sz="4" w:space="0"/>
              <w:right w:val="single" w:color="auto" w:sz="4" w:space="0"/>
            </w:tcBorders>
            <w:noWrap w:val="0"/>
            <w:vAlign w:val="center"/>
          </w:tcPr>
          <w:p w14:paraId="24B308D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65E895A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6CCBCF8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bl>
    <w:p w14:paraId="46279FA1">
      <w:pPr>
        <w:spacing w:line="520" w:lineRule="exact"/>
        <w:rPr>
          <w:rFonts w:hint="eastAsia" w:ascii="宋体"/>
          <w:color w:val="000000"/>
          <w:szCs w:val="21"/>
        </w:rPr>
      </w:pPr>
    </w:p>
    <w:p w14:paraId="2A33EF48">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4D03CE2F">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1、“出生年月”为6位编码，其中前4位为年份，后2位为月份（1月至9月必须前补0）。</w:t>
      </w:r>
    </w:p>
    <w:p w14:paraId="4610B38E">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2、所在部门”指企业技术中心下属部门或分支机构名称。</w:t>
      </w:r>
    </w:p>
    <w:p w14:paraId="6CD2FFC2">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3、“专家类型”应按相应的分类代码填写，具体的分类及代码是：（1） 国家有突出贡献的专家；（2）国家专项津贴获得者；（3） 省部有突出贡献的专家；（4） 省部专项津贴获得者；（5） 计划单列市有突出贡献的专家；（6） 计划单列市专项津贴获得者；（7）博士；（8） 在站博士后；（9） 硕士；（10） 其他类型专家（需具体说明）。</w:t>
      </w:r>
    </w:p>
    <w:p w14:paraId="2099EFCA">
      <w:pPr>
        <w:spacing w:line="52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4、联系电话应为专家本人常用电话，以便于评价组与专家联系核实。</w:t>
      </w:r>
    </w:p>
    <w:p w14:paraId="3ED2E804">
      <w:pPr>
        <w:spacing w:line="520" w:lineRule="exact"/>
        <w:rPr>
          <w:rFonts w:hint="eastAsia" w:ascii="宋体"/>
          <w:color w:val="000000"/>
          <w:sz w:val="18"/>
          <w:szCs w:val="18"/>
        </w:rPr>
      </w:pPr>
    </w:p>
    <w:p w14:paraId="4406A6A0">
      <w:pPr>
        <w:spacing w:line="520" w:lineRule="exact"/>
        <w:rPr>
          <w:rFonts w:hint="eastAsia" w:ascii="宋体"/>
          <w:color w:val="000000"/>
          <w:sz w:val="18"/>
          <w:szCs w:val="18"/>
        </w:rPr>
      </w:pPr>
    </w:p>
    <w:p w14:paraId="6CB37C79">
      <w:pPr>
        <w:spacing w:line="520" w:lineRule="exact"/>
        <w:rPr>
          <w:rFonts w:hint="eastAsia" w:ascii="宋体"/>
          <w:color w:val="000000"/>
          <w:sz w:val="18"/>
          <w:szCs w:val="18"/>
        </w:rPr>
      </w:pPr>
    </w:p>
    <w:p w14:paraId="4FF8CF67">
      <w:pPr>
        <w:spacing w:line="520" w:lineRule="exact"/>
        <w:rPr>
          <w:rFonts w:hint="eastAsia" w:ascii="宋体"/>
          <w:color w:val="000000"/>
          <w:sz w:val="18"/>
          <w:szCs w:val="18"/>
        </w:rPr>
      </w:pPr>
    </w:p>
    <w:p w14:paraId="29D9D886">
      <w:pPr>
        <w:spacing w:line="520" w:lineRule="exact"/>
        <w:rPr>
          <w:rFonts w:hint="eastAsia" w:ascii="宋体"/>
          <w:color w:val="000000"/>
          <w:sz w:val="18"/>
          <w:szCs w:val="18"/>
        </w:rPr>
      </w:pPr>
    </w:p>
    <w:p w14:paraId="67962991">
      <w:pPr>
        <w:spacing w:line="520" w:lineRule="exact"/>
        <w:rPr>
          <w:rFonts w:hint="eastAsia" w:ascii="宋体"/>
          <w:b/>
          <w:color w:val="000000"/>
          <w:sz w:val="28"/>
          <w:szCs w:val="28"/>
        </w:rPr>
      </w:pPr>
      <w:r>
        <w:rPr>
          <w:rFonts w:hint="eastAsia" w:ascii="宋体"/>
          <w:b/>
          <w:color w:val="000000"/>
          <w:sz w:val="28"/>
          <w:szCs w:val="28"/>
        </w:rPr>
        <w:t>附表3：</w:t>
      </w:r>
    </w:p>
    <w:p w14:paraId="703C574E">
      <w:pPr>
        <w:spacing w:line="520" w:lineRule="exact"/>
        <w:rPr>
          <w:rFonts w:hint="eastAsia" w:ascii="宋体"/>
          <w:b/>
          <w:color w:val="000000"/>
          <w:sz w:val="28"/>
          <w:szCs w:val="28"/>
        </w:rPr>
      </w:pPr>
    </w:p>
    <w:p w14:paraId="25DA184A">
      <w:pPr>
        <w:spacing w:line="520" w:lineRule="exact"/>
        <w:jc w:val="center"/>
        <w:rPr>
          <w:rFonts w:hint="eastAsia" w:ascii="宋体"/>
          <w:b/>
          <w:color w:val="000000"/>
          <w:sz w:val="36"/>
          <w:szCs w:val="36"/>
        </w:rPr>
      </w:pPr>
      <w:r>
        <w:rPr>
          <w:rFonts w:hint="eastAsia" w:ascii="宋体"/>
          <w:b/>
          <w:color w:val="000000"/>
          <w:sz w:val="36"/>
          <w:szCs w:val="36"/>
        </w:rPr>
        <w:t>技术中心外部专家信息表</w:t>
      </w:r>
    </w:p>
    <w:tbl>
      <w:tblPr>
        <w:tblStyle w:val="9"/>
        <w:tblW w:w="0" w:type="auto"/>
        <w:jc w:val="center"/>
        <w:tblLayout w:type="fixed"/>
        <w:tblCellMar>
          <w:top w:w="0" w:type="dxa"/>
          <w:left w:w="108" w:type="dxa"/>
          <w:bottom w:w="0" w:type="dxa"/>
          <w:right w:w="108" w:type="dxa"/>
        </w:tblCellMar>
      </w:tblPr>
      <w:tblGrid>
        <w:gridCol w:w="720"/>
        <w:gridCol w:w="703"/>
        <w:gridCol w:w="737"/>
        <w:gridCol w:w="1612"/>
        <w:gridCol w:w="908"/>
        <w:gridCol w:w="1260"/>
        <w:gridCol w:w="900"/>
        <w:gridCol w:w="1080"/>
        <w:gridCol w:w="1080"/>
      </w:tblGrid>
      <w:tr w14:paraId="5BD6B679">
        <w:tblPrEx>
          <w:tblCellMar>
            <w:top w:w="0" w:type="dxa"/>
            <w:left w:w="108" w:type="dxa"/>
            <w:bottom w:w="0" w:type="dxa"/>
            <w:right w:w="108" w:type="dxa"/>
          </w:tblCellMar>
        </w:tblPrEx>
        <w:trPr>
          <w:trHeight w:val="60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EDEE33C">
            <w:pPr>
              <w:spacing w:line="520" w:lineRule="exact"/>
              <w:jc w:val="center"/>
              <w:rPr>
                <w:rFonts w:hint="eastAsia" w:ascii="仿宋_GB2312" w:eastAsia="仿宋_GB2312"/>
                <w:color w:val="000000"/>
                <w:szCs w:val="21"/>
              </w:rPr>
            </w:pPr>
            <w:r>
              <w:rPr>
                <w:rFonts w:hint="eastAsia" w:ascii="仿宋_GB2312" w:eastAsia="仿宋_GB2312"/>
                <w:color w:val="000000"/>
                <w:szCs w:val="21"/>
              </w:rPr>
              <w:t>序号</w:t>
            </w:r>
          </w:p>
        </w:tc>
        <w:tc>
          <w:tcPr>
            <w:tcW w:w="703" w:type="dxa"/>
            <w:tcBorders>
              <w:top w:val="single" w:color="auto" w:sz="4" w:space="0"/>
              <w:left w:val="nil"/>
              <w:bottom w:val="single" w:color="auto" w:sz="4" w:space="0"/>
              <w:right w:val="single" w:color="auto" w:sz="4" w:space="0"/>
            </w:tcBorders>
            <w:noWrap w:val="0"/>
            <w:vAlign w:val="center"/>
          </w:tcPr>
          <w:p w14:paraId="24ED3E0B">
            <w:pPr>
              <w:spacing w:line="520" w:lineRule="exact"/>
              <w:jc w:val="center"/>
              <w:rPr>
                <w:rFonts w:hint="eastAsia" w:ascii="仿宋_GB2312" w:eastAsia="仿宋_GB2312"/>
                <w:color w:val="000000"/>
                <w:szCs w:val="21"/>
              </w:rPr>
            </w:pPr>
            <w:r>
              <w:rPr>
                <w:rFonts w:hint="eastAsia" w:ascii="仿宋_GB2312" w:eastAsia="仿宋_GB2312"/>
                <w:color w:val="000000"/>
                <w:szCs w:val="21"/>
              </w:rPr>
              <w:t>姓名</w:t>
            </w:r>
          </w:p>
        </w:tc>
        <w:tc>
          <w:tcPr>
            <w:tcW w:w="737" w:type="dxa"/>
            <w:tcBorders>
              <w:top w:val="single" w:color="auto" w:sz="4" w:space="0"/>
              <w:left w:val="nil"/>
              <w:bottom w:val="single" w:color="auto" w:sz="4" w:space="0"/>
              <w:right w:val="single" w:color="auto" w:sz="4" w:space="0"/>
            </w:tcBorders>
            <w:noWrap w:val="0"/>
            <w:vAlign w:val="center"/>
          </w:tcPr>
          <w:p w14:paraId="6AC069BC">
            <w:pPr>
              <w:spacing w:line="520" w:lineRule="exact"/>
              <w:jc w:val="center"/>
              <w:rPr>
                <w:rFonts w:hint="eastAsia" w:ascii="仿宋_GB2312" w:eastAsia="仿宋_GB2312"/>
                <w:color w:val="000000"/>
                <w:szCs w:val="21"/>
              </w:rPr>
            </w:pPr>
            <w:r>
              <w:rPr>
                <w:rFonts w:hint="eastAsia" w:ascii="仿宋_GB2312" w:eastAsia="仿宋_GB2312"/>
                <w:color w:val="000000"/>
                <w:szCs w:val="21"/>
              </w:rPr>
              <w:t>出生年月</w:t>
            </w:r>
          </w:p>
        </w:tc>
        <w:tc>
          <w:tcPr>
            <w:tcW w:w="1612" w:type="dxa"/>
            <w:tcBorders>
              <w:top w:val="single" w:color="auto" w:sz="4" w:space="0"/>
              <w:left w:val="nil"/>
              <w:bottom w:val="single" w:color="auto" w:sz="4" w:space="0"/>
              <w:right w:val="single" w:color="auto" w:sz="4" w:space="0"/>
            </w:tcBorders>
            <w:noWrap w:val="0"/>
            <w:vAlign w:val="center"/>
          </w:tcPr>
          <w:p w14:paraId="65E15BFB">
            <w:pPr>
              <w:spacing w:line="520" w:lineRule="exact"/>
              <w:jc w:val="center"/>
              <w:rPr>
                <w:rFonts w:hint="eastAsia" w:ascii="仿宋_GB2312" w:eastAsia="仿宋_GB2312"/>
                <w:color w:val="000000"/>
                <w:szCs w:val="21"/>
              </w:rPr>
            </w:pPr>
            <w:r>
              <w:rPr>
                <w:rFonts w:hint="eastAsia" w:ascii="仿宋_GB2312" w:eastAsia="仿宋_GB2312"/>
                <w:color w:val="000000"/>
                <w:szCs w:val="21"/>
              </w:rPr>
              <w:t>工作单位</w:t>
            </w:r>
          </w:p>
        </w:tc>
        <w:tc>
          <w:tcPr>
            <w:tcW w:w="908" w:type="dxa"/>
            <w:tcBorders>
              <w:top w:val="single" w:color="auto" w:sz="4" w:space="0"/>
              <w:left w:val="nil"/>
              <w:bottom w:val="single" w:color="auto" w:sz="4" w:space="0"/>
              <w:right w:val="single" w:color="auto" w:sz="4" w:space="0"/>
            </w:tcBorders>
            <w:noWrap w:val="0"/>
            <w:vAlign w:val="center"/>
          </w:tcPr>
          <w:p w14:paraId="0DAC8A97">
            <w:pPr>
              <w:spacing w:line="520" w:lineRule="exact"/>
              <w:jc w:val="center"/>
              <w:rPr>
                <w:rFonts w:hint="eastAsia" w:ascii="仿宋_GB2312" w:eastAsia="仿宋_GB2312"/>
                <w:color w:val="000000"/>
                <w:szCs w:val="21"/>
              </w:rPr>
            </w:pPr>
            <w:r>
              <w:rPr>
                <w:rFonts w:hint="eastAsia" w:ascii="仿宋_GB2312" w:eastAsia="仿宋_GB2312"/>
                <w:color w:val="000000"/>
                <w:szCs w:val="21"/>
              </w:rPr>
              <w:t>职称 职务</w:t>
            </w:r>
          </w:p>
        </w:tc>
        <w:tc>
          <w:tcPr>
            <w:tcW w:w="1260" w:type="dxa"/>
            <w:tcBorders>
              <w:top w:val="single" w:color="auto" w:sz="4" w:space="0"/>
              <w:left w:val="nil"/>
              <w:bottom w:val="single" w:color="auto" w:sz="4" w:space="0"/>
              <w:right w:val="single" w:color="auto" w:sz="4" w:space="0"/>
            </w:tcBorders>
            <w:noWrap w:val="0"/>
            <w:vAlign w:val="center"/>
          </w:tcPr>
          <w:p w14:paraId="7AEF7109">
            <w:pPr>
              <w:spacing w:line="520" w:lineRule="exact"/>
              <w:jc w:val="center"/>
              <w:rPr>
                <w:rFonts w:hint="eastAsia" w:ascii="仿宋_GB2312" w:eastAsia="仿宋_GB2312"/>
                <w:color w:val="000000"/>
                <w:szCs w:val="21"/>
              </w:rPr>
            </w:pPr>
            <w:r>
              <w:rPr>
                <w:rFonts w:hint="eastAsia" w:ascii="仿宋_GB2312" w:eastAsia="仿宋_GB2312"/>
                <w:color w:val="000000"/>
                <w:szCs w:val="21"/>
              </w:rPr>
              <w:t>技术领域</w:t>
            </w:r>
          </w:p>
        </w:tc>
        <w:tc>
          <w:tcPr>
            <w:tcW w:w="900" w:type="dxa"/>
            <w:tcBorders>
              <w:top w:val="single" w:color="auto" w:sz="4" w:space="0"/>
              <w:left w:val="nil"/>
              <w:bottom w:val="single" w:color="auto" w:sz="4" w:space="0"/>
              <w:right w:val="single" w:color="auto" w:sz="4" w:space="0"/>
            </w:tcBorders>
            <w:noWrap w:val="0"/>
            <w:vAlign w:val="center"/>
          </w:tcPr>
          <w:p w14:paraId="37596B07">
            <w:pPr>
              <w:spacing w:line="520" w:lineRule="exact"/>
              <w:jc w:val="center"/>
              <w:rPr>
                <w:rFonts w:hint="eastAsia" w:ascii="仿宋_GB2312" w:eastAsia="仿宋_GB2312"/>
                <w:color w:val="000000"/>
                <w:szCs w:val="21"/>
              </w:rPr>
            </w:pPr>
            <w:r>
              <w:rPr>
                <w:rFonts w:hint="eastAsia" w:ascii="仿宋_GB2312" w:eastAsia="仿宋_GB2312"/>
                <w:color w:val="000000"/>
                <w:szCs w:val="21"/>
              </w:rPr>
              <w:t>学历</w:t>
            </w:r>
          </w:p>
        </w:tc>
        <w:tc>
          <w:tcPr>
            <w:tcW w:w="1080" w:type="dxa"/>
            <w:tcBorders>
              <w:top w:val="single" w:color="auto" w:sz="4" w:space="0"/>
              <w:left w:val="nil"/>
              <w:bottom w:val="single" w:color="auto" w:sz="4" w:space="0"/>
              <w:right w:val="single" w:color="auto" w:sz="4" w:space="0"/>
            </w:tcBorders>
            <w:noWrap w:val="0"/>
            <w:vAlign w:val="center"/>
          </w:tcPr>
          <w:p w14:paraId="0AB2E80F">
            <w:pPr>
              <w:spacing w:line="520" w:lineRule="exact"/>
              <w:jc w:val="center"/>
              <w:rPr>
                <w:rFonts w:hint="eastAsia" w:ascii="仿宋_GB2312" w:eastAsia="仿宋_GB2312"/>
                <w:color w:val="000000"/>
                <w:szCs w:val="21"/>
              </w:rPr>
            </w:pPr>
            <w:r>
              <w:rPr>
                <w:rFonts w:hint="eastAsia" w:ascii="仿宋_GB2312" w:eastAsia="仿宋_GB2312"/>
                <w:color w:val="000000"/>
                <w:szCs w:val="21"/>
              </w:rPr>
              <w:t>工作时间（人月）</w:t>
            </w:r>
          </w:p>
        </w:tc>
        <w:tc>
          <w:tcPr>
            <w:tcW w:w="1080" w:type="dxa"/>
            <w:tcBorders>
              <w:top w:val="single" w:color="auto" w:sz="4" w:space="0"/>
              <w:left w:val="nil"/>
              <w:bottom w:val="single" w:color="auto" w:sz="4" w:space="0"/>
              <w:right w:val="single" w:color="auto" w:sz="4" w:space="0"/>
            </w:tcBorders>
            <w:noWrap w:val="0"/>
            <w:vAlign w:val="center"/>
          </w:tcPr>
          <w:p w14:paraId="1D9993F2">
            <w:pPr>
              <w:spacing w:line="520" w:lineRule="exact"/>
              <w:jc w:val="center"/>
              <w:rPr>
                <w:rFonts w:hint="eastAsia" w:ascii="仿宋_GB2312" w:eastAsia="仿宋_GB2312"/>
                <w:color w:val="000000"/>
                <w:szCs w:val="21"/>
              </w:rPr>
            </w:pPr>
            <w:r>
              <w:rPr>
                <w:rFonts w:hint="eastAsia" w:ascii="仿宋_GB2312" w:eastAsia="仿宋_GB2312"/>
                <w:color w:val="000000"/>
                <w:szCs w:val="21"/>
              </w:rPr>
              <w:t>联系电话</w:t>
            </w:r>
          </w:p>
        </w:tc>
      </w:tr>
      <w:tr w14:paraId="018779E9">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14:paraId="1F8901AC">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703" w:type="dxa"/>
            <w:tcBorders>
              <w:top w:val="nil"/>
              <w:left w:val="nil"/>
              <w:bottom w:val="single" w:color="auto" w:sz="4" w:space="0"/>
              <w:right w:val="single" w:color="auto" w:sz="4" w:space="0"/>
            </w:tcBorders>
            <w:noWrap w:val="0"/>
            <w:vAlign w:val="center"/>
          </w:tcPr>
          <w:p w14:paraId="2AFB82F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14:paraId="3156E1F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14:paraId="5C190EC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14:paraId="75D6977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151698E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486AE81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408536F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6FF4BFB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671DA5CC">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14:paraId="708B6AD9">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703" w:type="dxa"/>
            <w:tcBorders>
              <w:top w:val="nil"/>
              <w:left w:val="nil"/>
              <w:bottom w:val="single" w:color="auto" w:sz="4" w:space="0"/>
              <w:right w:val="single" w:color="auto" w:sz="4" w:space="0"/>
            </w:tcBorders>
            <w:noWrap w:val="0"/>
            <w:vAlign w:val="center"/>
          </w:tcPr>
          <w:p w14:paraId="29B9CE2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14:paraId="0E4BCD9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14:paraId="2C2E02E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14:paraId="52EC793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256977B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4386146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44D45B3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1896F15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27967EDD">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14:paraId="44DF797C">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703" w:type="dxa"/>
            <w:tcBorders>
              <w:top w:val="nil"/>
              <w:left w:val="nil"/>
              <w:bottom w:val="single" w:color="auto" w:sz="4" w:space="0"/>
              <w:right w:val="single" w:color="auto" w:sz="4" w:space="0"/>
            </w:tcBorders>
            <w:noWrap w:val="0"/>
            <w:vAlign w:val="center"/>
          </w:tcPr>
          <w:p w14:paraId="7CF3703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14:paraId="164C0A8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14:paraId="731450C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14:paraId="0710E59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48EA275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112D0B6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7542CFF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7544627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39CC9719">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14:paraId="462FBB1A">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703" w:type="dxa"/>
            <w:tcBorders>
              <w:top w:val="nil"/>
              <w:left w:val="nil"/>
              <w:bottom w:val="single" w:color="auto" w:sz="4" w:space="0"/>
              <w:right w:val="single" w:color="auto" w:sz="4" w:space="0"/>
            </w:tcBorders>
            <w:noWrap w:val="0"/>
            <w:vAlign w:val="center"/>
          </w:tcPr>
          <w:p w14:paraId="0413F23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14:paraId="6C1E920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14:paraId="19594BF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14:paraId="195DCFB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78C4A4F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4ECE379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08011CE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BB47F2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2E01D12D">
        <w:tblPrEx>
          <w:tblCellMar>
            <w:top w:w="0" w:type="dxa"/>
            <w:left w:w="108" w:type="dxa"/>
            <w:bottom w:w="0" w:type="dxa"/>
            <w:right w:w="108" w:type="dxa"/>
          </w:tblCellMar>
        </w:tblPrEx>
        <w:trPr>
          <w:trHeight w:val="315" w:hRule="atLeast"/>
          <w:jc w:val="center"/>
        </w:trPr>
        <w:tc>
          <w:tcPr>
            <w:tcW w:w="720" w:type="dxa"/>
            <w:tcBorders>
              <w:top w:val="nil"/>
              <w:left w:val="single" w:color="auto" w:sz="4" w:space="0"/>
              <w:bottom w:val="single" w:color="auto" w:sz="4" w:space="0"/>
              <w:right w:val="single" w:color="auto" w:sz="4" w:space="0"/>
            </w:tcBorders>
            <w:noWrap w:val="0"/>
            <w:vAlign w:val="center"/>
          </w:tcPr>
          <w:p w14:paraId="1086F4AB">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703" w:type="dxa"/>
            <w:tcBorders>
              <w:top w:val="nil"/>
              <w:left w:val="nil"/>
              <w:bottom w:val="single" w:color="auto" w:sz="4" w:space="0"/>
              <w:right w:val="single" w:color="auto" w:sz="4" w:space="0"/>
            </w:tcBorders>
            <w:noWrap w:val="0"/>
            <w:vAlign w:val="center"/>
          </w:tcPr>
          <w:p w14:paraId="45DA542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737" w:type="dxa"/>
            <w:tcBorders>
              <w:top w:val="nil"/>
              <w:left w:val="nil"/>
              <w:bottom w:val="single" w:color="auto" w:sz="4" w:space="0"/>
              <w:right w:val="single" w:color="auto" w:sz="4" w:space="0"/>
            </w:tcBorders>
            <w:noWrap w:val="0"/>
            <w:vAlign w:val="center"/>
          </w:tcPr>
          <w:p w14:paraId="10D72A7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12" w:type="dxa"/>
            <w:tcBorders>
              <w:top w:val="nil"/>
              <w:left w:val="nil"/>
              <w:bottom w:val="single" w:color="auto" w:sz="4" w:space="0"/>
              <w:right w:val="single" w:color="auto" w:sz="4" w:space="0"/>
            </w:tcBorders>
            <w:noWrap w:val="0"/>
            <w:vAlign w:val="center"/>
          </w:tcPr>
          <w:p w14:paraId="6288FC9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8" w:type="dxa"/>
            <w:tcBorders>
              <w:top w:val="nil"/>
              <w:left w:val="nil"/>
              <w:bottom w:val="single" w:color="auto" w:sz="4" w:space="0"/>
              <w:right w:val="single" w:color="auto" w:sz="4" w:space="0"/>
            </w:tcBorders>
            <w:noWrap w:val="0"/>
            <w:vAlign w:val="center"/>
          </w:tcPr>
          <w:p w14:paraId="2A370AA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15FEB65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1611B8A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3060B27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6FFE127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633CA5EC">
        <w:tblPrEx>
          <w:tblCellMar>
            <w:top w:w="0" w:type="dxa"/>
            <w:left w:w="108" w:type="dxa"/>
            <w:bottom w:w="0" w:type="dxa"/>
            <w:right w:w="108" w:type="dxa"/>
          </w:tblCellMar>
        </w:tblPrEx>
        <w:trPr>
          <w:trHeight w:val="402" w:hRule="atLeast"/>
          <w:jc w:val="center"/>
        </w:trPr>
        <w:tc>
          <w:tcPr>
            <w:tcW w:w="6840" w:type="dxa"/>
            <w:gridSpan w:val="7"/>
            <w:tcBorders>
              <w:top w:val="single" w:color="auto" w:sz="4" w:space="0"/>
              <w:left w:val="single" w:color="auto" w:sz="4" w:space="0"/>
              <w:bottom w:val="single" w:color="auto" w:sz="4" w:space="0"/>
              <w:right w:val="single" w:color="auto" w:sz="4" w:space="0"/>
            </w:tcBorders>
            <w:noWrap w:val="0"/>
            <w:vAlign w:val="center"/>
          </w:tcPr>
          <w:p w14:paraId="18612BC1">
            <w:pPr>
              <w:spacing w:line="520" w:lineRule="exact"/>
              <w:rPr>
                <w:rFonts w:hint="eastAsia" w:ascii="仿宋_GB2312" w:eastAsia="仿宋_GB2312"/>
                <w:color w:val="000000"/>
                <w:szCs w:val="21"/>
              </w:rPr>
            </w:pPr>
            <w:r>
              <w:rPr>
                <w:rFonts w:hint="eastAsia" w:ascii="仿宋_GB2312" w:eastAsia="仿宋_GB2312"/>
                <w:color w:val="000000"/>
                <w:szCs w:val="21"/>
              </w:rPr>
              <w:t>外部专家来企业工作时间合计（人月）</w:t>
            </w:r>
          </w:p>
        </w:tc>
        <w:tc>
          <w:tcPr>
            <w:tcW w:w="2160" w:type="dxa"/>
            <w:gridSpan w:val="2"/>
            <w:tcBorders>
              <w:top w:val="single" w:color="auto" w:sz="4" w:space="0"/>
              <w:left w:val="nil"/>
              <w:bottom w:val="single" w:color="auto" w:sz="4" w:space="0"/>
              <w:right w:val="single" w:color="auto" w:sz="4" w:space="0"/>
            </w:tcBorders>
            <w:noWrap w:val="0"/>
            <w:vAlign w:val="center"/>
          </w:tcPr>
          <w:p w14:paraId="10355D0E">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14:paraId="24A0FEEB">
      <w:pPr>
        <w:spacing w:line="600" w:lineRule="exact"/>
        <w:rPr>
          <w:rFonts w:hint="eastAsia" w:ascii="宋体"/>
          <w:color w:val="000000"/>
          <w:sz w:val="18"/>
          <w:szCs w:val="18"/>
        </w:rPr>
      </w:pPr>
    </w:p>
    <w:p w14:paraId="452D24DC">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57F543D8">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出生年月”为6位编码，其中前4位为年份，后2位为月份（1月至9月必须前补0）。</w:t>
      </w:r>
    </w:p>
    <w:p w14:paraId="2BD9C850">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2.“工作单位”指外部专家所属原工作单位名称。</w:t>
      </w:r>
    </w:p>
    <w:p w14:paraId="6D045C54">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3.“工作时间”指外部专家在技术中心开展技术创新相关研究咨询工作的时间合计，最小统计单位为“0.5人月”。</w:t>
      </w:r>
    </w:p>
    <w:p w14:paraId="5AA7916E">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联系电话应为专家本人常用电话，以便于评价组与专家联系核实。</w:t>
      </w:r>
    </w:p>
    <w:p w14:paraId="6BC56C11">
      <w:pPr>
        <w:spacing w:line="520" w:lineRule="exact"/>
        <w:rPr>
          <w:rFonts w:hint="eastAsia" w:ascii="宋体"/>
          <w:b/>
          <w:color w:val="000000"/>
          <w:sz w:val="28"/>
          <w:szCs w:val="28"/>
        </w:rPr>
      </w:pPr>
    </w:p>
    <w:p w14:paraId="4C160562">
      <w:pPr>
        <w:spacing w:line="520" w:lineRule="exact"/>
        <w:rPr>
          <w:rFonts w:hint="eastAsia" w:ascii="宋体"/>
          <w:b/>
          <w:color w:val="000000"/>
          <w:sz w:val="28"/>
          <w:szCs w:val="28"/>
        </w:rPr>
      </w:pPr>
    </w:p>
    <w:p w14:paraId="2AB970D0">
      <w:pPr>
        <w:spacing w:line="520" w:lineRule="exact"/>
        <w:rPr>
          <w:rFonts w:hint="eastAsia" w:ascii="宋体"/>
          <w:b/>
          <w:color w:val="000000"/>
          <w:sz w:val="28"/>
          <w:szCs w:val="28"/>
        </w:rPr>
      </w:pPr>
    </w:p>
    <w:p w14:paraId="61403A0A">
      <w:pPr>
        <w:spacing w:line="520" w:lineRule="exact"/>
        <w:rPr>
          <w:rFonts w:hint="eastAsia" w:ascii="宋体"/>
          <w:b/>
          <w:color w:val="000000"/>
          <w:sz w:val="28"/>
          <w:szCs w:val="28"/>
        </w:rPr>
      </w:pPr>
    </w:p>
    <w:p w14:paraId="0ED3319B">
      <w:pPr>
        <w:spacing w:line="520" w:lineRule="exact"/>
        <w:rPr>
          <w:rFonts w:hint="eastAsia" w:ascii="宋体"/>
          <w:b/>
          <w:color w:val="000000"/>
          <w:sz w:val="28"/>
          <w:szCs w:val="28"/>
        </w:rPr>
      </w:pPr>
    </w:p>
    <w:p w14:paraId="37941FF1">
      <w:pPr>
        <w:spacing w:line="520" w:lineRule="exact"/>
        <w:rPr>
          <w:rFonts w:hint="eastAsia" w:ascii="宋体"/>
          <w:b/>
          <w:color w:val="000000"/>
          <w:sz w:val="28"/>
          <w:szCs w:val="28"/>
        </w:rPr>
      </w:pPr>
    </w:p>
    <w:p w14:paraId="7FEBF3BD">
      <w:pPr>
        <w:spacing w:line="520" w:lineRule="exact"/>
        <w:rPr>
          <w:rFonts w:hint="eastAsia" w:ascii="宋体"/>
          <w:b/>
          <w:color w:val="000000"/>
          <w:sz w:val="28"/>
          <w:szCs w:val="28"/>
        </w:rPr>
      </w:pPr>
      <w:r>
        <w:rPr>
          <w:rFonts w:hint="eastAsia" w:ascii="宋体"/>
          <w:b/>
          <w:color w:val="000000"/>
          <w:sz w:val="28"/>
          <w:szCs w:val="28"/>
        </w:rPr>
        <w:t>附表4：</w:t>
      </w:r>
    </w:p>
    <w:p w14:paraId="6C3FFA1D">
      <w:pPr>
        <w:spacing w:line="520" w:lineRule="exact"/>
        <w:jc w:val="center"/>
        <w:rPr>
          <w:rFonts w:hint="eastAsia" w:ascii="宋体"/>
          <w:b/>
          <w:color w:val="000000"/>
          <w:sz w:val="36"/>
          <w:szCs w:val="36"/>
        </w:rPr>
      </w:pPr>
    </w:p>
    <w:p w14:paraId="3C542297">
      <w:pPr>
        <w:spacing w:line="520" w:lineRule="exact"/>
        <w:jc w:val="center"/>
        <w:rPr>
          <w:rFonts w:hint="eastAsia" w:ascii="宋体"/>
          <w:b/>
          <w:color w:val="000000"/>
          <w:sz w:val="36"/>
          <w:szCs w:val="36"/>
        </w:rPr>
      </w:pPr>
      <w:r>
        <w:rPr>
          <w:rFonts w:hint="eastAsia" w:ascii="宋体"/>
          <w:b/>
          <w:color w:val="000000"/>
          <w:sz w:val="36"/>
          <w:szCs w:val="36"/>
        </w:rPr>
        <w:t>企业全部研发项目信息表</w:t>
      </w:r>
    </w:p>
    <w:p w14:paraId="05552CF4">
      <w:pPr>
        <w:spacing w:line="520" w:lineRule="exact"/>
        <w:jc w:val="center"/>
        <w:rPr>
          <w:rFonts w:hint="eastAsia" w:ascii="宋体"/>
          <w:b/>
          <w:color w:val="000000"/>
          <w:sz w:val="36"/>
          <w:szCs w:val="36"/>
        </w:rPr>
      </w:pPr>
    </w:p>
    <w:tbl>
      <w:tblPr>
        <w:tblStyle w:val="9"/>
        <w:tblW w:w="0" w:type="auto"/>
        <w:jc w:val="center"/>
        <w:tblLayout w:type="fixed"/>
        <w:tblCellMar>
          <w:top w:w="0" w:type="dxa"/>
          <w:left w:w="108" w:type="dxa"/>
          <w:bottom w:w="0" w:type="dxa"/>
          <w:right w:w="108" w:type="dxa"/>
        </w:tblCellMar>
      </w:tblPr>
      <w:tblGrid>
        <w:gridCol w:w="720"/>
        <w:gridCol w:w="1620"/>
        <w:gridCol w:w="1260"/>
        <w:gridCol w:w="900"/>
        <w:gridCol w:w="1080"/>
        <w:gridCol w:w="1080"/>
        <w:gridCol w:w="1080"/>
        <w:gridCol w:w="1260"/>
      </w:tblGrid>
      <w:tr w14:paraId="19D64B72">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094BAC5">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1620" w:type="dxa"/>
            <w:tcBorders>
              <w:top w:val="single" w:color="auto" w:sz="4" w:space="0"/>
              <w:left w:val="nil"/>
              <w:bottom w:val="single" w:color="auto" w:sz="4" w:space="0"/>
              <w:right w:val="single" w:color="auto" w:sz="4" w:space="0"/>
            </w:tcBorders>
            <w:noWrap w:val="0"/>
            <w:vAlign w:val="center"/>
          </w:tcPr>
          <w:p w14:paraId="3931DF80">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项目名称</w:t>
            </w:r>
          </w:p>
        </w:tc>
        <w:tc>
          <w:tcPr>
            <w:tcW w:w="1260" w:type="dxa"/>
            <w:tcBorders>
              <w:top w:val="single" w:color="auto" w:sz="4" w:space="0"/>
              <w:left w:val="nil"/>
              <w:bottom w:val="single" w:color="auto" w:sz="4" w:space="0"/>
              <w:right w:val="single" w:color="auto" w:sz="4" w:space="0"/>
            </w:tcBorders>
            <w:noWrap w:val="0"/>
            <w:vAlign w:val="center"/>
          </w:tcPr>
          <w:p w14:paraId="62224A1B">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项目来源</w:t>
            </w:r>
          </w:p>
        </w:tc>
        <w:tc>
          <w:tcPr>
            <w:tcW w:w="900" w:type="dxa"/>
            <w:tcBorders>
              <w:top w:val="single" w:color="auto" w:sz="4" w:space="0"/>
              <w:left w:val="nil"/>
              <w:bottom w:val="single" w:color="auto" w:sz="4" w:space="0"/>
              <w:right w:val="single" w:color="auto" w:sz="4" w:space="0"/>
            </w:tcBorders>
            <w:noWrap w:val="0"/>
            <w:vAlign w:val="center"/>
          </w:tcPr>
          <w:p w14:paraId="1E08583A">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项目合作形式</w:t>
            </w:r>
          </w:p>
        </w:tc>
        <w:tc>
          <w:tcPr>
            <w:tcW w:w="1080" w:type="dxa"/>
            <w:tcBorders>
              <w:top w:val="single" w:color="auto" w:sz="4" w:space="0"/>
              <w:left w:val="nil"/>
              <w:bottom w:val="single" w:color="auto" w:sz="4" w:space="0"/>
              <w:right w:val="single" w:color="auto" w:sz="4" w:space="0"/>
            </w:tcBorders>
            <w:noWrap w:val="0"/>
            <w:vAlign w:val="center"/>
          </w:tcPr>
          <w:p w14:paraId="7F8850AD">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项目技术经济目标</w:t>
            </w:r>
          </w:p>
        </w:tc>
        <w:tc>
          <w:tcPr>
            <w:tcW w:w="1080" w:type="dxa"/>
            <w:tcBorders>
              <w:top w:val="single" w:color="auto" w:sz="4" w:space="0"/>
              <w:left w:val="nil"/>
              <w:bottom w:val="single" w:color="auto" w:sz="4" w:space="0"/>
              <w:right w:val="single" w:color="auto" w:sz="4" w:space="0"/>
            </w:tcBorders>
            <w:noWrap w:val="0"/>
            <w:vAlign w:val="center"/>
          </w:tcPr>
          <w:p w14:paraId="4035E01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起始时间</w:t>
            </w:r>
          </w:p>
        </w:tc>
        <w:tc>
          <w:tcPr>
            <w:tcW w:w="1080" w:type="dxa"/>
            <w:tcBorders>
              <w:top w:val="single" w:color="auto" w:sz="4" w:space="0"/>
              <w:left w:val="nil"/>
              <w:bottom w:val="single" w:color="auto" w:sz="4" w:space="0"/>
              <w:right w:val="single" w:color="auto" w:sz="4" w:space="0"/>
            </w:tcBorders>
            <w:noWrap w:val="0"/>
            <w:vAlign w:val="center"/>
          </w:tcPr>
          <w:p w14:paraId="1DB07A54">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完成时间</w:t>
            </w:r>
          </w:p>
        </w:tc>
        <w:tc>
          <w:tcPr>
            <w:tcW w:w="1260" w:type="dxa"/>
            <w:tcBorders>
              <w:top w:val="single" w:color="auto" w:sz="4" w:space="0"/>
              <w:left w:val="nil"/>
              <w:bottom w:val="single" w:color="auto" w:sz="4" w:space="0"/>
              <w:right w:val="single" w:color="auto" w:sz="4" w:space="0"/>
            </w:tcBorders>
            <w:noWrap w:val="0"/>
            <w:vAlign w:val="center"/>
          </w:tcPr>
          <w:p w14:paraId="4FDF1238">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项目经费内部支出（万元）</w:t>
            </w:r>
          </w:p>
        </w:tc>
      </w:tr>
      <w:tr w14:paraId="5C060E14">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53362C6E">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1620" w:type="dxa"/>
            <w:tcBorders>
              <w:top w:val="nil"/>
              <w:left w:val="nil"/>
              <w:bottom w:val="single" w:color="auto" w:sz="4" w:space="0"/>
              <w:right w:val="single" w:color="auto" w:sz="4" w:space="0"/>
            </w:tcBorders>
            <w:noWrap w:val="0"/>
            <w:vAlign w:val="center"/>
          </w:tcPr>
          <w:p w14:paraId="7C08F68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2231926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2B3DD9A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5EB1DEE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647AFD55">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14:paraId="18E8EB60">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6F4A2EF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4A2B8290">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4E5ACBB2">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1620" w:type="dxa"/>
            <w:tcBorders>
              <w:top w:val="nil"/>
              <w:left w:val="nil"/>
              <w:bottom w:val="single" w:color="auto" w:sz="4" w:space="0"/>
              <w:right w:val="single" w:color="auto" w:sz="4" w:space="0"/>
            </w:tcBorders>
            <w:noWrap w:val="0"/>
            <w:vAlign w:val="center"/>
          </w:tcPr>
          <w:p w14:paraId="02CA5C6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43440E4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53AD05F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76A9D03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65E1BA20">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14:paraId="4196F75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240D3C1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47106CE0">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7E197EA5">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1620" w:type="dxa"/>
            <w:tcBorders>
              <w:top w:val="nil"/>
              <w:left w:val="nil"/>
              <w:bottom w:val="single" w:color="auto" w:sz="4" w:space="0"/>
              <w:right w:val="single" w:color="auto" w:sz="4" w:space="0"/>
            </w:tcBorders>
            <w:noWrap w:val="0"/>
            <w:vAlign w:val="center"/>
          </w:tcPr>
          <w:p w14:paraId="6613DC4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701073A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001DC74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546ACA5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9D9427C">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14:paraId="4640C4A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4EC4254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0518FB31">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5B25F89F">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1620" w:type="dxa"/>
            <w:tcBorders>
              <w:top w:val="nil"/>
              <w:left w:val="nil"/>
              <w:bottom w:val="single" w:color="auto" w:sz="4" w:space="0"/>
              <w:right w:val="single" w:color="auto" w:sz="4" w:space="0"/>
            </w:tcBorders>
            <w:noWrap w:val="0"/>
            <w:vAlign w:val="center"/>
          </w:tcPr>
          <w:p w14:paraId="7F4960D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08AC90B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1EEDB48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0DC61A8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F3241A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14:paraId="3A4E5CB5">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29F8E7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3D0229BF">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7E55A8C3">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1620" w:type="dxa"/>
            <w:tcBorders>
              <w:top w:val="nil"/>
              <w:left w:val="nil"/>
              <w:bottom w:val="single" w:color="auto" w:sz="4" w:space="0"/>
              <w:right w:val="single" w:color="auto" w:sz="4" w:space="0"/>
            </w:tcBorders>
            <w:noWrap w:val="0"/>
            <w:vAlign w:val="center"/>
          </w:tcPr>
          <w:p w14:paraId="4DE6163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641F808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1CBADC3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B3136A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0781FC8">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080" w:type="dxa"/>
            <w:tcBorders>
              <w:top w:val="nil"/>
              <w:left w:val="nil"/>
              <w:bottom w:val="single" w:color="auto" w:sz="4" w:space="0"/>
              <w:right w:val="single" w:color="auto" w:sz="4" w:space="0"/>
            </w:tcBorders>
            <w:noWrap w:val="0"/>
            <w:vAlign w:val="center"/>
          </w:tcPr>
          <w:p w14:paraId="0486C45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48C1693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bl>
    <w:p w14:paraId="6F5F0100">
      <w:pPr>
        <w:spacing w:line="600" w:lineRule="exact"/>
        <w:rPr>
          <w:rFonts w:hint="eastAsia" w:ascii="宋体"/>
          <w:color w:val="000000"/>
          <w:sz w:val="18"/>
          <w:szCs w:val="18"/>
        </w:rPr>
      </w:pPr>
    </w:p>
    <w:p w14:paraId="385C5F1E">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18A6C143">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此表各项内容应与企业向统计部门报送的“规模以上工业法人单位研发项目情况”（107-1表，国统字[2015]95号）一致，所有项目请按照项目“起始时间”依次排列。</w:t>
      </w:r>
    </w:p>
    <w:p w14:paraId="3F70282F">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项目来源”按相应的分类填写代码，具体的分类及代码是：（1）国家科技项目；（2）地方科技项目；（3）其他企业委托研发项目；（4）本企业自选研发项目；（5）来自境外的研发项目；（6）其他研发项目。</w:t>
      </w:r>
    </w:p>
    <w:p w14:paraId="2500D6F9">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项目合作形式”按重要程度选择最主要的项目合作形式并按相应的代码填写，具体的分类与代码是：（1）与境外机构合作；（2）与境内高校合作；（3）与境内独立研究机构合作；（4）与境内注册的外商独资企业合作；（5）与境内注册的其他企业合作，1-5项目合作形式为产学研合作项目；（6）独立研究；（7）其他。</w:t>
      </w:r>
    </w:p>
    <w:p w14:paraId="5D1D3759">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项目技术经济目标”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14:paraId="38ED76AE">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5.“起始时间”和“完成时间”为6位编码，其中前4位为年份，后2位为月份（1月至9月必须前补0）。</w:t>
      </w:r>
    </w:p>
    <w:p w14:paraId="1D45C167">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6.“项目经费内部支出”是指该项目在报告年度的经费支出；跨年项目按报告年度实际支出填写。</w:t>
      </w:r>
    </w:p>
    <w:p w14:paraId="7C7F798A">
      <w:pPr>
        <w:spacing w:line="520" w:lineRule="exact"/>
        <w:rPr>
          <w:rFonts w:hint="eastAsia" w:ascii="宋体"/>
          <w:color w:val="000000"/>
          <w:sz w:val="18"/>
          <w:szCs w:val="18"/>
        </w:rPr>
      </w:pPr>
    </w:p>
    <w:p w14:paraId="43EF657C">
      <w:pPr>
        <w:spacing w:line="520" w:lineRule="exact"/>
        <w:rPr>
          <w:rFonts w:hint="eastAsia" w:ascii="宋体"/>
          <w:color w:val="000000"/>
          <w:sz w:val="18"/>
          <w:szCs w:val="18"/>
        </w:rPr>
      </w:pPr>
    </w:p>
    <w:p w14:paraId="10AB7BE1">
      <w:pPr>
        <w:spacing w:line="520" w:lineRule="exact"/>
        <w:rPr>
          <w:rFonts w:hint="eastAsia" w:ascii="宋体"/>
          <w:color w:val="000000"/>
          <w:sz w:val="18"/>
          <w:szCs w:val="18"/>
        </w:rPr>
      </w:pPr>
    </w:p>
    <w:p w14:paraId="22EA9DAD">
      <w:pPr>
        <w:spacing w:line="520" w:lineRule="exact"/>
        <w:rPr>
          <w:rFonts w:hint="eastAsia" w:ascii="宋体"/>
          <w:color w:val="000000"/>
          <w:sz w:val="18"/>
          <w:szCs w:val="18"/>
        </w:rPr>
      </w:pPr>
    </w:p>
    <w:p w14:paraId="61E8C18A">
      <w:pPr>
        <w:spacing w:line="520" w:lineRule="exact"/>
        <w:rPr>
          <w:rFonts w:hint="eastAsia" w:ascii="宋体"/>
          <w:color w:val="000000"/>
          <w:sz w:val="18"/>
          <w:szCs w:val="18"/>
        </w:rPr>
      </w:pPr>
    </w:p>
    <w:p w14:paraId="5B46270F">
      <w:pPr>
        <w:spacing w:line="520" w:lineRule="exact"/>
        <w:rPr>
          <w:rFonts w:hint="eastAsia" w:ascii="宋体"/>
          <w:color w:val="000000"/>
          <w:sz w:val="18"/>
          <w:szCs w:val="18"/>
        </w:rPr>
      </w:pPr>
    </w:p>
    <w:p w14:paraId="631ECE75">
      <w:pPr>
        <w:spacing w:line="520" w:lineRule="exact"/>
        <w:rPr>
          <w:rFonts w:hint="eastAsia" w:ascii="宋体"/>
          <w:color w:val="000000"/>
          <w:sz w:val="18"/>
          <w:szCs w:val="18"/>
        </w:rPr>
      </w:pPr>
    </w:p>
    <w:p w14:paraId="0DD29669">
      <w:pPr>
        <w:spacing w:line="520" w:lineRule="exact"/>
        <w:rPr>
          <w:rFonts w:hint="eastAsia" w:ascii="宋体"/>
          <w:color w:val="000000"/>
          <w:sz w:val="18"/>
          <w:szCs w:val="18"/>
        </w:rPr>
      </w:pPr>
    </w:p>
    <w:p w14:paraId="0D022AB4">
      <w:pPr>
        <w:spacing w:line="520" w:lineRule="exact"/>
        <w:rPr>
          <w:rFonts w:hint="eastAsia" w:ascii="宋体"/>
          <w:color w:val="000000"/>
          <w:sz w:val="18"/>
          <w:szCs w:val="18"/>
        </w:rPr>
      </w:pPr>
    </w:p>
    <w:p w14:paraId="6F977244">
      <w:pPr>
        <w:spacing w:line="520" w:lineRule="exact"/>
        <w:rPr>
          <w:rFonts w:hint="eastAsia" w:ascii="宋体"/>
          <w:color w:val="000000"/>
          <w:sz w:val="18"/>
          <w:szCs w:val="18"/>
        </w:rPr>
      </w:pPr>
    </w:p>
    <w:p w14:paraId="2D7E3286">
      <w:pPr>
        <w:spacing w:line="520" w:lineRule="exact"/>
        <w:rPr>
          <w:rFonts w:hint="eastAsia" w:ascii="宋体"/>
          <w:color w:val="000000"/>
          <w:sz w:val="18"/>
          <w:szCs w:val="18"/>
        </w:rPr>
      </w:pPr>
    </w:p>
    <w:p w14:paraId="7D4A1A6B">
      <w:pPr>
        <w:spacing w:line="520" w:lineRule="exact"/>
        <w:rPr>
          <w:rFonts w:hint="eastAsia" w:ascii="宋体"/>
          <w:color w:val="000000"/>
          <w:sz w:val="18"/>
          <w:szCs w:val="18"/>
        </w:rPr>
      </w:pPr>
    </w:p>
    <w:p w14:paraId="4E11C708">
      <w:pPr>
        <w:spacing w:line="520" w:lineRule="exact"/>
        <w:rPr>
          <w:rFonts w:hint="eastAsia" w:ascii="宋体"/>
          <w:color w:val="000000"/>
          <w:sz w:val="18"/>
          <w:szCs w:val="18"/>
        </w:rPr>
      </w:pPr>
    </w:p>
    <w:p w14:paraId="18DFE343">
      <w:pPr>
        <w:spacing w:line="520" w:lineRule="exact"/>
        <w:rPr>
          <w:rFonts w:hint="eastAsia" w:ascii="宋体"/>
          <w:b/>
          <w:color w:val="000000"/>
          <w:sz w:val="28"/>
          <w:szCs w:val="28"/>
        </w:rPr>
      </w:pPr>
      <w:r>
        <w:rPr>
          <w:rFonts w:hint="eastAsia" w:ascii="宋体"/>
          <w:b/>
          <w:color w:val="000000"/>
          <w:sz w:val="28"/>
          <w:szCs w:val="28"/>
        </w:rPr>
        <w:t>附表5：</w:t>
      </w:r>
    </w:p>
    <w:p w14:paraId="121C5B17">
      <w:pPr>
        <w:spacing w:line="520" w:lineRule="exact"/>
        <w:jc w:val="center"/>
        <w:rPr>
          <w:rFonts w:hint="eastAsia" w:ascii="宋体"/>
          <w:b/>
          <w:color w:val="000000"/>
          <w:sz w:val="28"/>
          <w:szCs w:val="28"/>
        </w:rPr>
      </w:pPr>
    </w:p>
    <w:p w14:paraId="0AD327B6">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企业有效发明专利信息表</w:t>
      </w:r>
    </w:p>
    <w:p w14:paraId="6B485FAD">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2520"/>
        <w:gridCol w:w="1800"/>
        <w:gridCol w:w="1620"/>
        <w:gridCol w:w="1440"/>
        <w:gridCol w:w="900"/>
      </w:tblGrid>
      <w:tr w14:paraId="567167CC">
        <w:tblPrEx>
          <w:tblCellMar>
            <w:top w:w="0" w:type="dxa"/>
            <w:left w:w="108" w:type="dxa"/>
            <w:bottom w:w="0" w:type="dxa"/>
            <w:right w:w="108" w:type="dxa"/>
          </w:tblCellMar>
        </w:tblPrEx>
        <w:trPr>
          <w:trHeight w:val="28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A77F976">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520" w:type="dxa"/>
            <w:tcBorders>
              <w:top w:val="single" w:color="auto" w:sz="4" w:space="0"/>
              <w:left w:val="nil"/>
              <w:bottom w:val="single" w:color="auto" w:sz="4" w:space="0"/>
              <w:right w:val="single" w:color="auto" w:sz="4" w:space="0"/>
            </w:tcBorders>
            <w:noWrap w:val="0"/>
            <w:vAlign w:val="center"/>
          </w:tcPr>
          <w:p w14:paraId="280FF269">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专利名称</w:t>
            </w:r>
          </w:p>
        </w:tc>
        <w:tc>
          <w:tcPr>
            <w:tcW w:w="1800" w:type="dxa"/>
            <w:tcBorders>
              <w:top w:val="single" w:color="auto" w:sz="4" w:space="0"/>
              <w:left w:val="nil"/>
              <w:bottom w:val="single" w:color="auto" w:sz="4" w:space="0"/>
              <w:right w:val="single" w:color="auto" w:sz="4" w:space="0"/>
            </w:tcBorders>
            <w:noWrap w:val="0"/>
            <w:vAlign w:val="center"/>
          </w:tcPr>
          <w:p w14:paraId="425FFEF7">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授权国别</w:t>
            </w:r>
          </w:p>
        </w:tc>
        <w:tc>
          <w:tcPr>
            <w:tcW w:w="1620" w:type="dxa"/>
            <w:tcBorders>
              <w:top w:val="single" w:color="auto" w:sz="4" w:space="0"/>
              <w:left w:val="nil"/>
              <w:bottom w:val="single" w:color="auto" w:sz="4" w:space="0"/>
              <w:right w:val="single" w:color="auto" w:sz="4" w:space="0"/>
            </w:tcBorders>
            <w:noWrap w:val="0"/>
            <w:vAlign w:val="center"/>
          </w:tcPr>
          <w:p w14:paraId="3B0CEF67">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专利号</w:t>
            </w:r>
          </w:p>
        </w:tc>
        <w:tc>
          <w:tcPr>
            <w:tcW w:w="1440" w:type="dxa"/>
            <w:tcBorders>
              <w:top w:val="single" w:color="auto" w:sz="4" w:space="0"/>
              <w:left w:val="nil"/>
              <w:bottom w:val="single" w:color="auto" w:sz="4" w:space="0"/>
              <w:right w:val="single" w:color="auto" w:sz="4" w:space="0"/>
            </w:tcBorders>
            <w:noWrap w:val="0"/>
            <w:vAlign w:val="center"/>
          </w:tcPr>
          <w:p w14:paraId="77141907">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专利权人</w:t>
            </w:r>
          </w:p>
        </w:tc>
        <w:tc>
          <w:tcPr>
            <w:tcW w:w="900" w:type="dxa"/>
            <w:tcBorders>
              <w:top w:val="single" w:color="auto" w:sz="4" w:space="0"/>
              <w:left w:val="nil"/>
              <w:bottom w:val="single" w:color="auto" w:sz="4" w:space="0"/>
              <w:right w:val="single" w:color="auto" w:sz="4" w:space="0"/>
            </w:tcBorders>
            <w:noWrap w:val="0"/>
            <w:vAlign w:val="center"/>
          </w:tcPr>
          <w:p w14:paraId="40F6387A">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授权 公告日</w:t>
            </w:r>
          </w:p>
        </w:tc>
      </w:tr>
      <w:tr w14:paraId="087701B6">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6295ECF5">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520" w:type="dxa"/>
            <w:tcBorders>
              <w:top w:val="nil"/>
              <w:left w:val="nil"/>
              <w:bottom w:val="single" w:color="auto" w:sz="4" w:space="0"/>
              <w:right w:val="single" w:color="auto" w:sz="4" w:space="0"/>
            </w:tcBorders>
            <w:noWrap w:val="0"/>
            <w:vAlign w:val="center"/>
          </w:tcPr>
          <w:p w14:paraId="206EA6E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747A4BB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14:paraId="78C267B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5DB898E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5A0E97E7">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3E8A86D4">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6DB30104">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520" w:type="dxa"/>
            <w:tcBorders>
              <w:top w:val="nil"/>
              <w:left w:val="nil"/>
              <w:bottom w:val="single" w:color="auto" w:sz="4" w:space="0"/>
              <w:right w:val="single" w:color="auto" w:sz="4" w:space="0"/>
            </w:tcBorders>
            <w:noWrap w:val="0"/>
            <w:vAlign w:val="center"/>
          </w:tcPr>
          <w:p w14:paraId="032367A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56907CA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14:paraId="2A81839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1DDB43F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218B17C6">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3FFFF12F">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037D4750">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520" w:type="dxa"/>
            <w:tcBorders>
              <w:top w:val="nil"/>
              <w:left w:val="nil"/>
              <w:bottom w:val="single" w:color="auto" w:sz="4" w:space="0"/>
              <w:right w:val="single" w:color="auto" w:sz="4" w:space="0"/>
            </w:tcBorders>
            <w:noWrap w:val="0"/>
            <w:vAlign w:val="center"/>
          </w:tcPr>
          <w:p w14:paraId="615FB4A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11C4B00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14:paraId="37FDEC35">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1FF4E39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69527C8A">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4E6C9D24">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4CFF4630">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20" w:type="dxa"/>
            <w:tcBorders>
              <w:top w:val="nil"/>
              <w:left w:val="nil"/>
              <w:bottom w:val="single" w:color="auto" w:sz="4" w:space="0"/>
              <w:right w:val="single" w:color="auto" w:sz="4" w:space="0"/>
            </w:tcBorders>
            <w:noWrap w:val="0"/>
            <w:vAlign w:val="center"/>
          </w:tcPr>
          <w:p w14:paraId="1C502DC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2BC69E4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14:paraId="715E1358">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33F238A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5EFF2F32">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17A13029">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3AC25242">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520" w:type="dxa"/>
            <w:tcBorders>
              <w:top w:val="nil"/>
              <w:left w:val="nil"/>
              <w:bottom w:val="single" w:color="auto" w:sz="4" w:space="0"/>
              <w:right w:val="single" w:color="auto" w:sz="4" w:space="0"/>
            </w:tcBorders>
            <w:noWrap w:val="0"/>
            <w:vAlign w:val="center"/>
          </w:tcPr>
          <w:p w14:paraId="5489AD1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6DB0082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620" w:type="dxa"/>
            <w:tcBorders>
              <w:top w:val="nil"/>
              <w:left w:val="nil"/>
              <w:bottom w:val="single" w:color="auto" w:sz="4" w:space="0"/>
              <w:right w:val="single" w:color="auto" w:sz="4" w:space="0"/>
            </w:tcBorders>
            <w:noWrap w:val="0"/>
            <w:vAlign w:val="center"/>
          </w:tcPr>
          <w:p w14:paraId="6A2AE02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3CD2ED2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900" w:type="dxa"/>
            <w:tcBorders>
              <w:top w:val="nil"/>
              <w:left w:val="nil"/>
              <w:bottom w:val="single" w:color="auto" w:sz="4" w:space="0"/>
              <w:right w:val="single" w:color="auto" w:sz="4" w:space="0"/>
            </w:tcBorders>
            <w:noWrap w:val="0"/>
            <w:vAlign w:val="center"/>
          </w:tcPr>
          <w:p w14:paraId="0E874EE4">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14:paraId="3630CEED">
      <w:pPr>
        <w:spacing w:line="520" w:lineRule="exact"/>
        <w:rPr>
          <w:rFonts w:hint="eastAsia" w:ascii="宋体"/>
          <w:color w:val="000000"/>
          <w:sz w:val="18"/>
          <w:szCs w:val="18"/>
        </w:rPr>
      </w:pPr>
    </w:p>
    <w:p w14:paraId="52B2AE87">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2A03CAEF">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该表只填写有效“发明专利”，已经无效的专利和报告年度之后获得授权的专利不得列入。</w:t>
      </w:r>
    </w:p>
    <w:p w14:paraId="4DD31A72">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所有填列专利信息请按照专利号顺序依次排列。</w:t>
      </w:r>
    </w:p>
    <w:p w14:paraId="7352E892">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该表所填写信息需与《发明专利证书》内容一致。</w:t>
      </w:r>
    </w:p>
    <w:p w14:paraId="679E6DDC">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4.“专利权人”应为技术中心所在企业或其下属企业。</w:t>
      </w:r>
    </w:p>
    <w:p w14:paraId="08EC601D">
      <w:pPr>
        <w:spacing w:line="600" w:lineRule="exact"/>
        <w:rPr>
          <w:rFonts w:hint="eastAsia" w:ascii="仿宋_GB2312" w:eastAsia="仿宋_GB2312"/>
          <w:color w:val="000000"/>
          <w:sz w:val="28"/>
          <w:szCs w:val="28"/>
        </w:rPr>
      </w:pPr>
    </w:p>
    <w:p w14:paraId="363B926E">
      <w:pPr>
        <w:spacing w:line="600" w:lineRule="exact"/>
        <w:rPr>
          <w:rFonts w:hint="eastAsia" w:ascii="仿宋_GB2312" w:eastAsia="仿宋_GB2312"/>
          <w:color w:val="000000"/>
          <w:sz w:val="28"/>
          <w:szCs w:val="28"/>
        </w:rPr>
      </w:pPr>
    </w:p>
    <w:p w14:paraId="11CC3AB2">
      <w:pPr>
        <w:spacing w:line="600" w:lineRule="exact"/>
        <w:rPr>
          <w:rFonts w:hint="eastAsia" w:ascii="仿宋_GB2312" w:eastAsia="仿宋_GB2312"/>
          <w:color w:val="000000"/>
          <w:sz w:val="28"/>
          <w:szCs w:val="28"/>
        </w:rPr>
      </w:pPr>
    </w:p>
    <w:p w14:paraId="40BCC268">
      <w:pPr>
        <w:spacing w:line="600" w:lineRule="exact"/>
        <w:rPr>
          <w:rFonts w:hint="eastAsia" w:ascii="仿宋_GB2312" w:eastAsia="仿宋_GB2312"/>
          <w:color w:val="000000"/>
          <w:sz w:val="28"/>
          <w:szCs w:val="28"/>
        </w:rPr>
      </w:pPr>
    </w:p>
    <w:p w14:paraId="135ACA7C">
      <w:pPr>
        <w:spacing w:line="600" w:lineRule="exact"/>
        <w:rPr>
          <w:rFonts w:hint="eastAsia" w:ascii="仿宋_GB2312" w:eastAsia="仿宋_GB2312"/>
          <w:color w:val="000000"/>
          <w:sz w:val="28"/>
          <w:szCs w:val="28"/>
        </w:rPr>
      </w:pPr>
    </w:p>
    <w:p w14:paraId="36D4B17D">
      <w:pPr>
        <w:spacing w:line="520" w:lineRule="exact"/>
        <w:rPr>
          <w:rFonts w:hint="eastAsia" w:ascii="宋体"/>
          <w:color w:val="000000"/>
          <w:sz w:val="18"/>
          <w:szCs w:val="18"/>
        </w:rPr>
      </w:pPr>
    </w:p>
    <w:p w14:paraId="4CD69D36">
      <w:pPr>
        <w:spacing w:line="520" w:lineRule="exact"/>
        <w:rPr>
          <w:rFonts w:hint="eastAsia" w:ascii="宋体"/>
          <w:b/>
          <w:color w:val="000000"/>
          <w:sz w:val="28"/>
          <w:szCs w:val="28"/>
        </w:rPr>
      </w:pPr>
      <w:r>
        <w:rPr>
          <w:rFonts w:hint="eastAsia" w:ascii="宋体"/>
          <w:b/>
          <w:color w:val="000000"/>
          <w:sz w:val="28"/>
          <w:szCs w:val="28"/>
        </w:rPr>
        <w:t>附表6：</w:t>
      </w:r>
    </w:p>
    <w:p w14:paraId="21FEE324">
      <w:pPr>
        <w:spacing w:line="520" w:lineRule="exact"/>
        <w:jc w:val="center"/>
        <w:rPr>
          <w:rFonts w:hint="eastAsia" w:ascii="宋体"/>
          <w:b/>
          <w:color w:val="000000"/>
          <w:sz w:val="28"/>
          <w:szCs w:val="28"/>
        </w:rPr>
      </w:pPr>
    </w:p>
    <w:p w14:paraId="0D34BE58">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企业近三年被受理的专利申请信息表</w:t>
      </w:r>
    </w:p>
    <w:p w14:paraId="64A6E0DB">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50"/>
        <w:gridCol w:w="1980"/>
        <w:gridCol w:w="1260"/>
        <w:gridCol w:w="1260"/>
        <w:gridCol w:w="1649"/>
        <w:gridCol w:w="1372"/>
        <w:gridCol w:w="939"/>
      </w:tblGrid>
      <w:tr w14:paraId="446027A6">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14:paraId="028EA5C3">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1980" w:type="dxa"/>
            <w:tcBorders>
              <w:top w:val="single" w:color="auto" w:sz="4" w:space="0"/>
              <w:left w:val="nil"/>
              <w:bottom w:val="single" w:color="auto" w:sz="4" w:space="0"/>
              <w:right w:val="single" w:color="auto" w:sz="4" w:space="0"/>
            </w:tcBorders>
            <w:noWrap w:val="0"/>
            <w:vAlign w:val="center"/>
          </w:tcPr>
          <w:p w14:paraId="17E1A718">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专利名称</w:t>
            </w:r>
          </w:p>
        </w:tc>
        <w:tc>
          <w:tcPr>
            <w:tcW w:w="1260" w:type="dxa"/>
            <w:tcBorders>
              <w:top w:val="single" w:color="auto" w:sz="4" w:space="0"/>
              <w:left w:val="nil"/>
              <w:bottom w:val="single" w:color="auto" w:sz="4" w:space="0"/>
              <w:right w:val="single" w:color="auto" w:sz="4" w:space="0"/>
            </w:tcBorders>
            <w:noWrap w:val="0"/>
            <w:vAlign w:val="center"/>
          </w:tcPr>
          <w:p w14:paraId="37582F28">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专利类型</w:t>
            </w:r>
          </w:p>
        </w:tc>
        <w:tc>
          <w:tcPr>
            <w:tcW w:w="1260" w:type="dxa"/>
            <w:tcBorders>
              <w:top w:val="single" w:color="auto" w:sz="4" w:space="0"/>
              <w:left w:val="nil"/>
              <w:bottom w:val="single" w:color="auto" w:sz="4" w:space="0"/>
              <w:right w:val="single" w:color="auto" w:sz="4" w:space="0"/>
            </w:tcBorders>
            <w:noWrap w:val="0"/>
            <w:vAlign w:val="center"/>
          </w:tcPr>
          <w:p w14:paraId="419B02E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申请国别</w:t>
            </w:r>
          </w:p>
        </w:tc>
        <w:tc>
          <w:tcPr>
            <w:tcW w:w="1649" w:type="dxa"/>
            <w:tcBorders>
              <w:top w:val="single" w:color="auto" w:sz="4" w:space="0"/>
              <w:left w:val="nil"/>
              <w:bottom w:val="single" w:color="auto" w:sz="4" w:space="0"/>
              <w:right w:val="single" w:color="auto" w:sz="4" w:space="0"/>
            </w:tcBorders>
            <w:noWrap w:val="0"/>
            <w:vAlign w:val="center"/>
          </w:tcPr>
          <w:p w14:paraId="61EC8417">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申请号</w:t>
            </w:r>
          </w:p>
        </w:tc>
        <w:tc>
          <w:tcPr>
            <w:tcW w:w="1372" w:type="dxa"/>
            <w:tcBorders>
              <w:top w:val="single" w:color="auto" w:sz="4" w:space="0"/>
              <w:left w:val="nil"/>
              <w:bottom w:val="single" w:color="auto" w:sz="4" w:space="0"/>
              <w:right w:val="single" w:color="auto" w:sz="4" w:space="0"/>
            </w:tcBorders>
            <w:noWrap w:val="0"/>
            <w:vAlign w:val="center"/>
          </w:tcPr>
          <w:p w14:paraId="39450E43">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申请日期</w:t>
            </w:r>
          </w:p>
        </w:tc>
        <w:tc>
          <w:tcPr>
            <w:tcW w:w="939" w:type="dxa"/>
            <w:tcBorders>
              <w:top w:val="single" w:color="auto" w:sz="4" w:space="0"/>
              <w:left w:val="nil"/>
              <w:bottom w:val="nil"/>
              <w:right w:val="single" w:color="auto" w:sz="4" w:space="0"/>
            </w:tcBorders>
            <w:noWrap w:val="0"/>
            <w:vAlign w:val="center"/>
          </w:tcPr>
          <w:p w14:paraId="2F8ACEA7">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申请人</w:t>
            </w:r>
          </w:p>
        </w:tc>
      </w:tr>
      <w:tr w14:paraId="74C4638A">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14:paraId="02A865E9">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1980" w:type="dxa"/>
            <w:tcBorders>
              <w:top w:val="nil"/>
              <w:left w:val="nil"/>
              <w:bottom w:val="single" w:color="auto" w:sz="4" w:space="0"/>
              <w:right w:val="single" w:color="auto" w:sz="4" w:space="0"/>
            </w:tcBorders>
            <w:noWrap w:val="0"/>
            <w:vAlign w:val="center"/>
          </w:tcPr>
          <w:p w14:paraId="02ABEC33">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2CF2B884">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76D731A">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14:paraId="165D7BB6">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14:paraId="46E25C2C">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single" w:color="auto" w:sz="4" w:space="0"/>
              <w:left w:val="nil"/>
              <w:bottom w:val="single" w:color="auto" w:sz="4" w:space="0"/>
              <w:right w:val="single" w:color="auto" w:sz="4" w:space="0"/>
            </w:tcBorders>
            <w:noWrap w:val="0"/>
            <w:vAlign w:val="center"/>
          </w:tcPr>
          <w:p w14:paraId="5F54448D">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44A3DEB1">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14:paraId="43C6410C">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1980" w:type="dxa"/>
            <w:tcBorders>
              <w:top w:val="nil"/>
              <w:left w:val="nil"/>
              <w:bottom w:val="single" w:color="auto" w:sz="4" w:space="0"/>
              <w:right w:val="single" w:color="auto" w:sz="4" w:space="0"/>
            </w:tcBorders>
            <w:noWrap w:val="0"/>
            <w:vAlign w:val="center"/>
          </w:tcPr>
          <w:p w14:paraId="1D1FC345">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64158C20">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188AF8E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14:paraId="17091971">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14:paraId="63978CE8">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14:paraId="7EA38168">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27738010">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14:paraId="18C2A55A">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1980" w:type="dxa"/>
            <w:tcBorders>
              <w:top w:val="nil"/>
              <w:left w:val="nil"/>
              <w:bottom w:val="single" w:color="auto" w:sz="4" w:space="0"/>
              <w:right w:val="single" w:color="auto" w:sz="4" w:space="0"/>
            </w:tcBorders>
            <w:noWrap w:val="0"/>
            <w:vAlign w:val="center"/>
          </w:tcPr>
          <w:p w14:paraId="4AD33B0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1B31833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10DB68AA">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14:paraId="3CA21F7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14:paraId="41252CEF">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14:paraId="088E6E71">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7A9C267F">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14:paraId="7C215BF9">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1980" w:type="dxa"/>
            <w:tcBorders>
              <w:top w:val="nil"/>
              <w:left w:val="nil"/>
              <w:bottom w:val="single" w:color="auto" w:sz="4" w:space="0"/>
              <w:right w:val="single" w:color="auto" w:sz="4" w:space="0"/>
            </w:tcBorders>
            <w:noWrap w:val="0"/>
            <w:vAlign w:val="center"/>
          </w:tcPr>
          <w:p w14:paraId="538BEB7A">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007AAD8D">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53A4C30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14:paraId="15835B59">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14:paraId="2A97469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14:paraId="487D4550">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2DC90C97">
        <w:tblPrEx>
          <w:tblCellMar>
            <w:top w:w="0" w:type="dxa"/>
            <w:left w:w="108" w:type="dxa"/>
            <w:bottom w:w="0" w:type="dxa"/>
            <w:right w:w="108" w:type="dxa"/>
          </w:tblCellMar>
        </w:tblPrEx>
        <w:trPr>
          <w:trHeight w:val="369" w:hRule="atLeast"/>
          <w:jc w:val="center"/>
        </w:trPr>
        <w:tc>
          <w:tcPr>
            <w:tcW w:w="750" w:type="dxa"/>
            <w:tcBorders>
              <w:top w:val="nil"/>
              <w:left w:val="single" w:color="auto" w:sz="4" w:space="0"/>
              <w:bottom w:val="single" w:color="auto" w:sz="4" w:space="0"/>
              <w:right w:val="single" w:color="auto" w:sz="4" w:space="0"/>
            </w:tcBorders>
            <w:noWrap w:val="0"/>
            <w:vAlign w:val="center"/>
          </w:tcPr>
          <w:p w14:paraId="345148E5">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1980" w:type="dxa"/>
            <w:tcBorders>
              <w:top w:val="nil"/>
              <w:left w:val="nil"/>
              <w:bottom w:val="single" w:color="auto" w:sz="4" w:space="0"/>
              <w:right w:val="single" w:color="auto" w:sz="4" w:space="0"/>
            </w:tcBorders>
            <w:noWrap w:val="0"/>
            <w:vAlign w:val="center"/>
          </w:tcPr>
          <w:p w14:paraId="68812E01">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5B657937">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0AB56BDF">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649" w:type="dxa"/>
            <w:tcBorders>
              <w:top w:val="nil"/>
              <w:left w:val="nil"/>
              <w:bottom w:val="single" w:color="auto" w:sz="4" w:space="0"/>
              <w:right w:val="single" w:color="auto" w:sz="4" w:space="0"/>
            </w:tcBorders>
            <w:noWrap w:val="0"/>
            <w:vAlign w:val="center"/>
          </w:tcPr>
          <w:p w14:paraId="432327FF">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372" w:type="dxa"/>
            <w:tcBorders>
              <w:top w:val="nil"/>
              <w:left w:val="nil"/>
              <w:bottom w:val="single" w:color="auto" w:sz="4" w:space="0"/>
              <w:right w:val="single" w:color="auto" w:sz="4" w:space="0"/>
            </w:tcBorders>
            <w:noWrap w:val="0"/>
            <w:vAlign w:val="center"/>
          </w:tcPr>
          <w:p w14:paraId="494255BF">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39" w:type="dxa"/>
            <w:tcBorders>
              <w:top w:val="nil"/>
              <w:left w:val="nil"/>
              <w:bottom w:val="single" w:color="auto" w:sz="4" w:space="0"/>
              <w:right w:val="single" w:color="auto" w:sz="4" w:space="0"/>
            </w:tcBorders>
            <w:noWrap w:val="0"/>
            <w:vAlign w:val="center"/>
          </w:tcPr>
          <w:p w14:paraId="664C11EB">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14:paraId="405CC05D">
      <w:pPr>
        <w:spacing w:line="600" w:lineRule="exact"/>
        <w:rPr>
          <w:rFonts w:hint="eastAsia" w:ascii="仿宋_GB2312" w:eastAsia="仿宋_GB2312"/>
          <w:color w:val="000000"/>
          <w:sz w:val="28"/>
          <w:szCs w:val="28"/>
        </w:rPr>
      </w:pPr>
    </w:p>
    <w:p w14:paraId="23560A70">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7E612B78">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该表所填写信息应与《专利申请受理通知书》内容一致。</w:t>
      </w:r>
    </w:p>
    <w:p w14:paraId="2669A5F5">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报告年度之外申请受理的专利不得列入。</w:t>
      </w:r>
    </w:p>
    <w:p w14:paraId="0B3F420C">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专利类型应按相应的分类代码填写，具体的分类及代码是：（1） 发明；（2） 实用新型；（3） 外观设计，并按照三种类型依次排列。</w:t>
      </w:r>
    </w:p>
    <w:p w14:paraId="255039A8">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申请日期为8位编码，其中前4位为年份，5-6位为月份（1月至9月必须前补0），后2位为日期（1日至9日必须前补0）。</w:t>
      </w:r>
    </w:p>
    <w:p w14:paraId="4A16CB5E">
      <w:pPr>
        <w:spacing w:line="600" w:lineRule="exact"/>
        <w:rPr>
          <w:rFonts w:hint="eastAsia" w:ascii="仿宋_GB2312" w:eastAsia="仿宋_GB2312"/>
          <w:color w:val="000000"/>
          <w:sz w:val="28"/>
          <w:szCs w:val="28"/>
        </w:rPr>
      </w:pPr>
    </w:p>
    <w:p w14:paraId="03CE26A0">
      <w:pPr>
        <w:spacing w:line="600" w:lineRule="exact"/>
        <w:rPr>
          <w:rFonts w:hint="eastAsia" w:ascii="仿宋_GB2312" w:eastAsia="仿宋_GB2312"/>
          <w:color w:val="000000"/>
          <w:sz w:val="28"/>
          <w:szCs w:val="28"/>
        </w:rPr>
      </w:pPr>
    </w:p>
    <w:p w14:paraId="7F665303">
      <w:pPr>
        <w:spacing w:line="600" w:lineRule="exact"/>
        <w:rPr>
          <w:rFonts w:hint="eastAsia" w:ascii="仿宋_GB2312" w:eastAsia="仿宋_GB2312"/>
          <w:color w:val="000000"/>
          <w:sz w:val="28"/>
          <w:szCs w:val="28"/>
        </w:rPr>
      </w:pPr>
    </w:p>
    <w:p w14:paraId="3FCC49F7">
      <w:pPr>
        <w:spacing w:line="600" w:lineRule="exact"/>
        <w:rPr>
          <w:rFonts w:hint="eastAsia" w:ascii="仿宋_GB2312" w:eastAsia="仿宋_GB2312"/>
          <w:color w:val="000000"/>
          <w:sz w:val="28"/>
          <w:szCs w:val="28"/>
        </w:rPr>
      </w:pPr>
    </w:p>
    <w:p w14:paraId="22B9CFA4">
      <w:pPr>
        <w:spacing w:line="600" w:lineRule="exact"/>
        <w:rPr>
          <w:rFonts w:hint="eastAsia" w:ascii="仿宋_GB2312" w:eastAsia="仿宋_GB2312"/>
          <w:color w:val="000000"/>
          <w:sz w:val="28"/>
          <w:szCs w:val="28"/>
        </w:rPr>
      </w:pPr>
    </w:p>
    <w:p w14:paraId="008599C9">
      <w:pPr>
        <w:spacing w:line="600" w:lineRule="exact"/>
        <w:rPr>
          <w:rFonts w:hint="eastAsia" w:ascii="仿宋_GB2312" w:eastAsia="仿宋_GB2312"/>
          <w:color w:val="000000"/>
          <w:sz w:val="28"/>
          <w:szCs w:val="28"/>
        </w:rPr>
      </w:pPr>
    </w:p>
    <w:p w14:paraId="20EF6FAC">
      <w:pPr>
        <w:spacing w:line="520" w:lineRule="exact"/>
        <w:rPr>
          <w:rFonts w:hint="eastAsia" w:ascii="宋体"/>
          <w:b/>
          <w:color w:val="000000"/>
          <w:sz w:val="28"/>
          <w:szCs w:val="28"/>
        </w:rPr>
      </w:pPr>
      <w:r>
        <w:rPr>
          <w:rFonts w:hint="eastAsia" w:ascii="宋体"/>
          <w:b/>
          <w:color w:val="000000"/>
          <w:sz w:val="28"/>
          <w:szCs w:val="28"/>
        </w:rPr>
        <w:t>附表7：</w:t>
      </w:r>
    </w:p>
    <w:p w14:paraId="226E09B6">
      <w:pPr>
        <w:spacing w:line="520" w:lineRule="exact"/>
        <w:rPr>
          <w:rFonts w:hint="eastAsia" w:ascii="宋体"/>
          <w:b/>
          <w:color w:val="000000"/>
          <w:sz w:val="28"/>
          <w:szCs w:val="28"/>
        </w:rPr>
      </w:pPr>
    </w:p>
    <w:p w14:paraId="6C741F8C">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最近三年主持和参加制定的标准信息表</w:t>
      </w:r>
    </w:p>
    <w:p w14:paraId="07EB8D8B">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2925"/>
        <w:gridCol w:w="1160"/>
        <w:gridCol w:w="1360"/>
        <w:gridCol w:w="1035"/>
        <w:gridCol w:w="1440"/>
      </w:tblGrid>
      <w:tr w14:paraId="4AE1502D">
        <w:tblPrEx>
          <w:tblCellMar>
            <w:top w:w="0" w:type="dxa"/>
            <w:left w:w="108" w:type="dxa"/>
            <w:bottom w:w="0" w:type="dxa"/>
            <w:right w:w="108" w:type="dxa"/>
          </w:tblCellMar>
        </w:tblPrEx>
        <w:trPr>
          <w:trHeight w:val="57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35E9D741">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925" w:type="dxa"/>
            <w:tcBorders>
              <w:top w:val="single" w:color="auto" w:sz="4" w:space="0"/>
              <w:left w:val="nil"/>
              <w:bottom w:val="single" w:color="auto" w:sz="4" w:space="0"/>
              <w:right w:val="single" w:color="auto" w:sz="4" w:space="0"/>
            </w:tcBorders>
            <w:noWrap w:val="0"/>
            <w:vAlign w:val="center"/>
          </w:tcPr>
          <w:p w14:paraId="443D1FDC">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名称</w:t>
            </w:r>
          </w:p>
        </w:tc>
        <w:tc>
          <w:tcPr>
            <w:tcW w:w="1160" w:type="dxa"/>
            <w:tcBorders>
              <w:top w:val="single" w:color="auto" w:sz="4" w:space="0"/>
              <w:left w:val="nil"/>
              <w:bottom w:val="single" w:color="auto" w:sz="4" w:space="0"/>
              <w:right w:val="single" w:color="auto" w:sz="4" w:space="0"/>
            </w:tcBorders>
            <w:noWrap w:val="0"/>
            <w:vAlign w:val="center"/>
          </w:tcPr>
          <w:p w14:paraId="3EEA36FA">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标准类型</w:t>
            </w:r>
          </w:p>
        </w:tc>
        <w:tc>
          <w:tcPr>
            <w:tcW w:w="1360" w:type="dxa"/>
            <w:tcBorders>
              <w:top w:val="single" w:color="auto" w:sz="4" w:space="0"/>
              <w:left w:val="nil"/>
              <w:bottom w:val="single" w:color="auto" w:sz="4" w:space="0"/>
              <w:right w:val="single" w:color="auto" w:sz="4" w:space="0"/>
            </w:tcBorders>
            <w:noWrap w:val="0"/>
            <w:vAlign w:val="center"/>
          </w:tcPr>
          <w:p w14:paraId="2D0C9E75">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标准号</w:t>
            </w:r>
          </w:p>
        </w:tc>
        <w:tc>
          <w:tcPr>
            <w:tcW w:w="1035" w:type="dxa"/>
            <w:tcBorders>
              <w:top w:val="single" w:color="auto" w:sz="4" w:space="0"/>
              <w:left w:val="nil"/>
              <w:bottom w:val="single" w:color="auto" w:sz="4" w:space="0"/>
              <w:right w:val="single" w:color="auto" w:sz="4" w:space="0"/>
            </w:tcBorders>
            <w:noWrap w:val="0"/>
            <w:vAlign w:val="center"/>
          </w:tcPr>
          <w:p w14:paraId="398CB3C2">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主持或参加</w:t>
            </w:r>
          </w:p>
        </w:tc>
        <w:tc>
          <w:tcPr>
            <w:tcW w:w="1440" w:type="dxa"/>
            <w:tcBorders>
              <w:top w:val="single" w:color="auto" w:sz="4" w:space="0"/>
              <w:left w:val="nil"/>
              <w:bottom w:val="single" w:color="auto" w:sz="4" w:space="0"/>
              <w:right w:val="single" w:color="auto" w:sz="4" w:space="0"/>
            </w:tcBorders>
            <w:noWrap w:val="0"/>
            <w:vAlign w:val="center"/>
          </w:tcPr>
          <w:p w14:paraId="13421A83">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颁布日期</w:t>
            </w:r>
          </w:p>
        </w:tc>
      </w:tr>
      <w:tr w14:paraId="30F017E4">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1F5CB45F">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925" w:type="dxa"/>
            <w:tcBorders>
              <w:top w:val="nil"/>
              <w:left w:val="nil"/>
              <w:bottom w:val="single" w:color="auto" w:sz="4" w:space="0"/>
              <w:right w:val="single" w:color="auto" w:sz="4" w:space="0"/>
            </w:tcBorders>
            <w:noWrap w:val="0"/>
            <w:vAlign w:val="center"/>
          </w:tcPr>
          <w:p w14:paraId="1B2C9D2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14:paraId="15F3423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14:paraId="7DA108A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14:paraId="1E4F341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008F2DB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1BC44207">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32FC578B">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925" w:type="dxa"/>
            <w:tcBorders>
              <w:top w:val="nil"/>
              <w:left w:val="nil"/>
              <w:bottom w:val="single" w:color="auto" w:sz="4" w:space="0"/>
              <w:right w:val="single" w:color="auto" w:sz="4" w:space="0"/>
            </w:tcBorders>
            <w:noWrap w:val="0"/>
            <w:vAlign w:val="center"/>
          </w:tcPr>
          <w:p w14:paraId="206F48A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14:paraId="6069015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14:paraId="684529B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14:paraId="021C89F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2B1B450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22D7F216">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3ED1AB19">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925" w:type="dxa"/>
            <w:tcBorders>
              <w:top w:val="nil"/>
              <w:left w:val="nil"/>
              <w:bottom w:val="single" w:color="auto" w:sz="4" w:space="0"/>
              <w:right w:val="single" w:color="auto" w:sz="4" w:space="0"/>
            </w:tcBorders>
            <w:noWrap w:val="0"/>
            <w:vAlign w:val="center"/>
          </w:tcPr>
          <w:p w14:paraId="51D0B02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14:paraId="6B56595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14:paraId="041B843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14:paraId="2D7E1F6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76CC392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2618AE62">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3376F39F">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925" w:type="dxa"/>
            <w:tcBorders>
              <w:top w:val="nil"/>
              <w:left w:val="nil"/>
              <w:bottom w:val="single" w:color="auto" w:sz="4" w:space="0"/>
              <w:right w:val="single" w:color="auto" w:sz="4" w:space="0"/>
            </w:tcBorders>
            <w:noWrap w:val="0"/>
            <w:vAlign w:val="center"/>
          </w:tcPr>
          <w:p w14:paraId="218293E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14:paraId="68EE93A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14:paraId="2FD766D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14:paraId="3F85A3B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1650440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r w14:paraId="69E379E5">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0C8A35D8">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925" w:type="dxa"/>
            <w:tcBorders>
              <w:top w:val="nil"/>
              <w:left w:val="nil"/>
              <w:bottom w:val="single" w:color="auto" w:sz="4" w:space="0"/>
              <w:right w:val="single" w:color="auto" w:sz="4" w:space="0"/>
            </w:tcBorders>
            <w:noWrap w:val="0"/>
            <w:vAlign w:val="center"/>
          </w:tcPr>
          <w:p w14:paraId="30A147B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160" w:type="dxa"/>
            <w:tcBorders>
              <w:top w:val="nil"/>
              <w:left w:val="nil"/>
              <w:bottom w:val="single" w:color="auto" w:sz="4" w:space="0"/>
              <w:right w:val="single" w:color="auto" w:sz="4" w:space="0"/>
            </w:tcBorders>
            <w:noWrap w:val="0"/>
            <w:vAlign w:val="center"/>
          </w:tcPr>
          <w:p w14:paraId="39F418D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60" w:type="dxa"/>
            <w:tcBorders>
              <w:top w:val="nil"/>
              <w:left w:val="nil"/>
              <w:bottom w:val="single" w:color="auto" w:sz="4" w:space="0"/>
              <w:right w:val="single" w:color="auto" w:sz="4" w:space="0"/>
            </w:tcBorders>
            <w:noWrap w:val="0"/>
            <w:vAlign w:val="center"/>
          </w:tcPr>
          <w:p w14:paraId="33DF3D7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035" w:type="dxa"/>
            <w:tcBorders>
              <w:top w:val="nil"/>
              <w:left w:val="nil"/>
              <w:bottom w:val="single" w:color="auto" w:sz="4" w:space="0"/>
              <w:right w:val="single" w:color="auto" w:sz="4" w:space="0"/>
            </w:tcBorders>
            <w:noWrap w:val="0"/>
            <w:vAlign w:val="center"/>
          </w:tcPr>
          <w:p w14:paraId="3433C41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3FDDA08B">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r>
    </w:tbl>
    <w:p w14:paraId="2CC2E9D9">
      <w:pPr>
        <w:spacing w:line="520" w:lineRule="exact"/>
        <w:rPr>
          <w:rFonts w:hint="eastAsia" w:ascii="宋体"/>
          <w:color w:val="000000"/>
          <w:sz w:val="18"/>
          <w:szCs w:val="18"/>
        </w:rPr>
      </w:pPr>
    </w:p>
    <w:p w14:paraId="1A126BF7">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0E94A256">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最近三年指报告年度、报告年度前一年度、报告年度前二年度。</w:t>
      </w:r>
    </w:p>
    <w:p w14:paraId="6BEEECA2">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所填标准应为现行有效标准。</w:t>
      </w:r>
    </w:p>
    <w:p w14:paraId="7DE6831A">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标准类型应按相应的分类代码填写，具体的分类及代码是：（1） 国际；（2） 国家；（3） 行业。</w:t>
      </w:r>
    </w:p>
    <w:p w14:paraId="21DC77A4">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颁布日期为8位编码，其中前4位为年份，5-6位为月份（1月至9月必须前补0），后2位为日期（1日至9日必须前补0）。</w:t>
      </w:r>
    </w:p>
    <w:p w14:paraId="65C0ED5B">
      <w:pPr>
        <w:spacing w:line="600" w:lineRule="exact"/>
        <w:rPr>
          <w:rFonts w:hint="eastAsia" w:ascii="仿宋_GB2312" w:eastAsia="仿宋_GB2312"/>
          <w:b/>
          <w:color w:val="000000"/>
          <w:sz w:val="28"/>
          <w:szCs w:val="28"/>
        </w:rPr>
      </w:pPr>
    </w:p>
    <w:p w14:paraId="6557539B">
      <w:pPr>
        <w:spacing w:line="600" w:lineRule="exact"/>
        <w:rPr>
          <w:rFonts w:hint="eastAsia" w:ascii="仿宋_GB2312" w:eastAsia="仿宋_GB2312"/>
          <w:b/>
          <w:color w:val="000000"/>
          <w:sz w:val="28"/>
          <w:szCs w:val="28"/>
        </w:rPr>
      </w:pPr>
    </w:p>
    <w:p w14:paraId="309321BC">
      <w:pPr>
        <w:spacing w:line="600" w:lineRule="exact"/>
        <w:rPr>
          <w:rFonts w:hint="eastAsia" w:ascii="仿宋_GB2312" w:eastAsia="仿宋_GB2312"/>
          <w:b/>
          <w:color w:val="000000"/>
          <w:sz w:val="28"/>
          <w:szCs w:val="28"/>
        </w:rPr>
      </w:pPr>
    </w:p>
    <w:p w14:paraId="6D26536B">
      <w:pPr>
        <w:spacing w:line="600" w:lineRule="exact"/>
        <w:rPr>
          <w:rFonts w:hint="eastAsia" w:ascii="仿宋_GB2312" w:eastAsia="仿宋_GB2312"/>
          <w:b/>
          <w:color w:val="000000"/>
          <w:sz w:val="28"/>
          <w:szCs w:val="28"/>
        </w:rPr>
      </w:pPr>
    </w:p>
    <w:p w14:paraId="0E0B43D1">
      <w:pPr>
        <w:spacing w:line="600" w:lineRule="exact"/>
        <w:rPr>
          <w:rFonts w:hint="eastAsia" w:ascii="仿宋_GB2312" w:eastAsia="仿宋_GB2312"/>
          <w:b/>
          <w:color w:val="000000"/>
          <w:sz w:val="28"/>
          <w:szCs w:val="28"/>
        </w:rPr>
      </w:pPr>
    </w:p>
    <w:p w14:paraId="361BC89A">
      <w:pPr>
        <w:spacing w:line="520" w:lineRule="exact"/>
        <w:rPr>
          <w:rFonts w:hint="eastAsia" w:ascii="宋体"/>
          <w:b/>
          <w:color w:val="000000"/>
          <w:sz w:val="28"/>
          <w:szCs w:val="28"/>
        </w:rPr>
      </w:pPr>
      <w:r>
        <w:rPr>
          <w:rFonts w:hint="eastAsia" w:ascii="宋体"/>
          <w:b/>
          <w:color w:val="000000"/>
          <w:sz w:val="28"/>
          <w:szCs w:val="28"/>
        </w:rPr>
        <w:t>附表8：</w:t>
      </w:r>
    </w:p>
    <w:p w14:paraId="6CF8EA52">
      <w:pPr>
        <w:spacing w:line="520" w:lineRule="exact"/>
        <w:rPr>
          <w:rFonts w:hint="eastAsia" w:ascii="宋体"/>
          <w:b/>
          <w:color w:val="000000"/>
          <w:sz w:val="28"/>
          <w:szCs w:val="28"/>
        </w:rPr>
      </w:pPr>
    </w:p>
    <w:p w14:paraId="04DF5AC8">
      <w:pPr>
        <w:spacing w:line="520" w:lineRule="exact"/>
        <w:jc w:val="center"/>
        <w:rPr>
          <w:rFonts w:hint="eastAsia" w:ascii="方正小标宋简体" w:eastAsia="方正小标宋简体"/>
          <w:color w:val="000000"/>
          <w:sz w:val="30"/>
          <w:szCs w:val="30"/>
        </w:rPr>
      </w:pPr>
      <w:r>
        <w:rPr>
          <w:rFonts w:hint="eastAsia" w:ascii="方正小标宋简体" w:eastAsia="方正小标宋简体"/>
          <w:color w:val="000000"/>
          <w:sz w:val="30"/>
          <w:szCs w:val="30"/>
        </w:rPr>
        <w:t>国家级（省、市)研发平台信息表</w:t>
      </w:r>
    </w:p>
    <w:p w14:paraId="57F364CB">
      <w:pPr>
        <w:spacing w:line="520" w:lineRule="exact"/>
        <w:jc w:val="center"/>
        <w:rPr>
          <w:rFonts w:hint="eastAsia" w:ascii="方正小标宋简体" w:eastAsia="方正小标宋简体"/>
          <w:color w:val="000000"/>
          <w:sz w:val="30"/>
          <w:szCs w:val="30"/>
        </w:rPr>
      </w:pPr>
    </w:p>
    <w:tbl>
      <w:tblPr>
        <w:tblStyle w:val="9"/>
        <w:tblW w:w="0" w:type="auto"/>
        <w:jc w:val="center"/>
        <w:tblLayout w:type="fixed"/>
        <w:tblCellMar>
          <w:top w:w="0" w:type="dxa"/>
          <w:left w:w="108" w:type="dxa"/>
          <w:bottom w:w="0" w:type="dxa"/>
          <w:right w:w="108" w:type="dxa"/>
        </w:tblCellMar>
      </w:tblPr>
      <w:tblGrid>
        <w:gridCol w:w="720"/>
        <w:gridCol w:w="3060"/>
        <w:gridCol w:w="1080"/>
        <w:gridCol w:w="1440"/>
        <w:gridCol w:w="1080"/>
        <w:gridCol w:w="1080"/>
      </w:tblGrid>
      <w:tr w14:paraId="219DD45F">
        <w:tblPrEx>
          <w:tblCellMar>
            <w:top w:w="0" w:type="dxa"/>
            <w:left w:w="108" w:type="dxa"/>
            <w:bottom w:w="0" w:type="dxa"/>
            <w:right w:w="108" w:type="dxa"/>
          </w:tblCellMar>
        </w:tblPrEx>
        <w:trPr>
          <w:trHeight w:val="4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4BFB330">
            <w:pPr>
              <w:spacing w:line="520" w:lineRule="exact"/>
              <w:jc w:val="center"/>
              <w:rPr>
                <w:rFonts w:hint="eastAsia" w:ascii="宋体" w:cs="宋体"/>
                <w:color w:val="000000"/>
                <w:szCs w:val="21"/>
              </w:rPr>
            </w:pPr>
            <w:r>
              <w:rPr>
                <w:rFonts w:hint="eastAsia" w:ascii="宋体" w:cs="宋体"/>
                <w:color w:val="000000"/>
                <w:szCs w:val="21"/>
              </w:rPr>
              <w:t>序号</w:t>
            </w:r>
          </w:p>
        </w:tc>
        <w:tc>
          <w:tcPr>
            <w:tcW w:w="3060" w:type="dxa"/>
            <w:tcBorders>
              <w:top w:val="single" w:color="auto" w:sz="4" w:space="0"/>
              <w:left w:val="nil"/>
              <w:bottom w:val="single" w:color="auto" w:sz="4" w:space="0"/>
              <w:right w:val="single" w:color="auto" w:sz="4" w:space="0"/>
            </w:tcBorders>
            <w:noWrap w:val="0"/>
            <w:vAlign w:val="center"/>
          </w:tcPr>
          <w:p w14:paraId="1B7D3D85">
            <w:pPr>
              <w:spacing w:line="520" w:lineRule="exact"/>
              <w:jc w:val="center"/>
              <w:rPr>
                <w:rFonts w:hint="eastAsia" w:ascii="宋体" w:cs="宋体"/>
                <w:color w:val="000000"/>
                <w:szCs w:val="21"/>
              </w:rPr>
            </w:pPr>
            <w:r>
              <w:rPr>
                <w:rFonts w:hint="eastAsia" w:ascii="宋体" w:cs="宋体"/>
                <w:color w:val="000000"/>
                <w:szCs w:val="21"/>
              </w:rPr>
              <w:t>名称</w:t>
            </w:r>
          </w:p>
        </w:tc>
        <w:tc>
          <w:tcPr>
            <w:tcW w:w="1080" w:type="dxa"/>
            <w:tcBorders>
              <w:top w:val="single" w:color="auto" w:sz="4" w:space="0"/>
              <w:left w:val="nil"/>
              <w:bottom w:val="single" w:color="auto" w:sz="4" w:space="0"/>
              <w:right w:val="single" w:color="auto" w:sz="4" w:space="0"/>
            </w:tcBorders>
            <w:noWrap w:val="0"/>
            <w:vAlign w:val="center"/>
          </w:tcPr>
          <w:p w14:paraId="3EF9A22A">
            <w:pPr>
              <w:spacing w:line="520" w:lineRule="exact"/>
              <w:jc w:val="center"/>
              <w:rPr>
                <w:rFonts w:hint="eastAsia" w:ascii="宋体" w:cs="宋体"/>
                <w:color w:val="000000"/>
                <w:szCs w:val="21"/>
              </w:rPr>
            </w:pPr>
            <w:r>
              <w:rPr>
                <w:rFonts w:hint="eastAsia" w:ascii="宋体" w:cs="宋体"/>
                <w:color w:val="000000"/>
                <w:szCs w:val="21"/>
              </w:rPr>
              <w:t>级别</w:t>
            </w:r>
          </w:p>
        </w:tc>
        <w:tc>
          <w:tcPr>
            <w:tcW w:w="1440" w:type="dxa"/>
            <w:tcBorders>
              <w:top w:val="single" w:color="auto" w:sz="4" w:space="0"/>
              <w:left w:val="nil"/>
              <w:bottom w:val="single" w:color="auto" w:sz="4" w:space="0"/>
              <w:right w:val="single" w:color="auto" w:sz="4" w:space="0"/>
            </w:tcBorders>
            <w:noWrap w:val="0"/>
            <w:vAlign w:val="center"/>
          </w:tcPr>
          <w:p w14:paraId="2CB33081">
            <w:pPr>
              <w:spacing w:line="520" w:lineRule="exact"/>
              <w:jc w:val="center"/>
              <w:rPr>
                <w:rFonts w:hint="eastAsia" w:ascii="宋体" w:cs="宋体"/>
                <w:color w:val="000000"/>
                <w:szCs w:val="21"/>
              </w:rPr>
            </w:pPr>
            <w:r>
              <w:rPr>
                <w:rFonts w:hint="eastAsia" w:ascii="宋体" w:cs="宋体"/>
                <w:color w:val="000000"/>
                <w:szCs w:val="21"/>
              </w:rPr>
              <w:t>主管部门</w:t>
            </w:r>
          </w:p>
        </w:tc>
        <w:tc>
          <w:tcPr>
            <w:tcW w:w="1080" w:type="dxa"/>
            <w:tcBorders>
              <w:top w:val="single" w:color="auto" w:sz="4" w:space="0"/>
              <w:left w:val="nil"/>
              <w:bottom w:val="single" w:color="auto" w:sz="4" w:space="0"/>
              <w:right w:val="single" w:color="auto" w:sz="4" w:space="0"/>
            </w:tcBorders>
            <w:noWrap w:val="0"/>
            <w:vAlign w:val="center"/>
          </w:tcPr>
          <w:p w14:paraId="7DB20EF4">
            <w:pPr>
              <w:spacing w:line="520" w:lineRule="exact"/>
              <w:jc w:val="center"/>
              <w:rPr>
                <w:rFonts w:hint="eastAsia" w:ascii="宋体" w:cs="宋体"/>
                <w:color w:val="000000"/>
                <w:szCs w:val="21"/>
              </w:rPr>
            </w:pPr>
            <w:r>
              <w:rPr>
                <w:rFonts w:hint="eastAsia" w:ascii="宋体" w:cs="宋体"/>
                <w:color w:val="000000"/>
                <w:szCs w:val="21"/>
              </w:rPr>
              <w:t>平台类型</w:t>
            </w:r>
          </w:p>
        </w:tc>
        <w:tc>
          <w:tcPr>
            <w:tcW w:w="1080" w:type="dxa"/>
            <w:tcBorders>
              <w:top w:val="single" w:color="auto" w:sz="4" w:space="0"/>
              <w:left w:val="nil"/>
              <w:bottom w:val="single" w:color="auto" w:sz="4" w:space="0"/>
              <w:right w:val="single" w:color="auto" w:sz="4" w:space="0"/>
            </w:tcBorders>
            <w:noWrap w:val="0"/>
            <w:vAlign w:val="center"/>
          </w:tcPr>
          <w:p w14:paraId="423C2D6B">
            <w:pPr>
              <w:spacing w:line="520" w:lineRule="exact"/>
              <w:jc w:val="center"/>
              <w:rPr>
                <w:rFonts w:hint="eastAsia" w:ascii="宋体" w:cs="宋体"/>
                <w:color w:val="000000"/>
                <w:szCs w:val="21"/>
              </w:rPr>
            </w:pPr>
            <w:r>
              <w:rPr>
                <w:rFonts w:hint="eastAsia" w:ascii="宋体" w:cs="宋体"/>
                <w:color w:val="000000"/>
                <w:szCs w:val="21"/>
              </w:rPr>
              <w:t>批复文号</w:t>
            </w:r>
          </w:p>
        </w:tc>
      </w:tr>
      <w:tr w14:paraId="0319CC56">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5E63035F">
            <w:pPr>
              <w:spacing w:line="520" w:lineRule="exact"/>
              <w:jc w:val="center"/>
              <w:rPr>
                <w:rFonts w:hint="eastAsia" w:ascii="宋体"/>
                <w:color w:val="000000"/>
                <w:szCs w:val="21"/>
              </w:rPr>
            </w:pPr>
            <w:r>
              <w:rPr>
                <w:rFonts w:hint="eastAsia" w:ascii="宋体"/>
                <w:color w:val="000000"/>
                <w:szCs w:val="21"/>
              </w:rPr>
              <w:t>1</w:t>
            </w:r>
          </w:p>
        </w:tc>
        <w:tc>
          <w:tcPr>
            <w:tcW w:w="3060" w:type="dxa"/>
            <w:tcBorders>
              <w:top w:val="nil"/>
              <w:left w:val="nil"/>
              <w:bottom w:val="single" w:color="auto" w:sz="4" w:space="0"/>
              <w:right w:val="single" w:color="auto" w:sz="4" w:space="0"/>
            </w:tcBorders>
            <w:noWrap w:val="0"/>
            <w:vAlign w:val="center"/>
          </w:tcPr>
          <w:p w14:paraId="0D413DFF">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5BE562AD">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14:paraId="6C744B55">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0D6B5A31">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9DB574A">
            <w:pPr>
              <w:spacing w:line="520" w:lineRule="exact"/>
              <w:rPr>
                <w:rFonts w:hint="eastAsia" w:ascii="宋体" w:cs="宋体"/>
                <w:color w:val="000000"/>
                <w:szCs w:val="21"/>
              </w:rPr>
            </w:pPr>
            <w:r>
              <w:rPr>
                <w:rFonts w:hint="eastAsia" w:ascii="宋体" w:cs="宋体"/>
                <w:color w:val="000000"/>
                <w:szCs w:val="21"/>
              </w:rPr>
              <w:t>　</w:t>
            </w:r>
          </w:p>
        </w:tc>
      </w:tr>
      <w:tr w14:paraId="6AFB0629">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0B45108E">
            <w:pPr>
              <w:spacing w:line="520" w:lineRule="exact"/>
              <w:jc w:val="center"/>
              <w:rPr>
                <w:rFonts w:hint="eastAsia" w:ascii="宋体"/>
                <w:color w:val="000000"/>
                <w:szCs w:val="21"/>
              </w:rPr>
            </w:pPr>
            <w:r>
              <w:rPr>
                <w:rFonts w:hint="eastAsia" w:ascii="宋体"/>
                <w:color w:val="000000"/>
                <w:szCs w:val="21"/>
              </w:rPr>
              <w:t>2</w:t>
            </w:r>
          </w:p>
        </w:tc>
        <w:tc>
          <w:tcPr>
            <w:tcW w:w="3060" w:type="dxa"/>
            <w:tcBorders>
              <w:top w:val="nil"/>
              <w:left w:val="nil"/>
              <w:bottom w:val="single" w:color="auto" w:sz="4" w:space="0"/>
              <w:right w:val="single" w:color="auto" w:sz="4" w:space="0"/>
            </w:tcBorders>
            <w:noWrap w:val="0"/>
            <w:vAlign w:val="center"/>
          </w:tcPr>
          <w:p w14:paraId="32C25E86">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79A6CC7F">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14:paraId="33DA8B14">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5EB10B4">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38A9E617">
            <w:pPr>
              <w:spacing w:line="520" w:lineRule="exact"/>
              <w:rPr>
                <w:rFonts w:hint="eastAsia" w:ascii="宋体" w:cs="宋体"/>
                <w:color w:val="000000"/>
                <w:szCs w:val="21"/>
              </w:rPr>
            </w:pPr>
            <w:r>
              <w:rPr>
                <w:rFonts w:hint="eastAsia" w:ascii="宋体" w:cs="宋体"/>
                <w:color w:val="000000"/>
                <w:szCs w:val="21"/>
              </w:rPr>
              <w:t>　</w:t>
            </w:r>
          </w:p>
        </w:tc>
      </w:tr>
      <w:tr w14:paraId="4BB80C1E">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5C830791">
            <w:pPr>
              <w:spacing w:line="520" w:lineRule="exact"/>
              <w:jc w:val="center"/>
              <w:rPr>
                <w:rFonts w:hint="eastAsia" w:ascii="宋体"/>
                <w:color w:val="000000"/>
                <w:szCs w:val="21"/>
              </w:rPr>
            </w:pPr>
            <w:r>
              <w:rPr>
                <w:rFonts w:hint="eastAsia" w:ascii="宋体"/>
                <w:color w:val="000000"/>
                <w:szCs w:val="21"/>
              </w:rPr>
              <w:t>3</w:t>
            </w:r>
          </w:p>
        </w:tc>
        <w:tc>
          <w:tcPr>
            <w:tcW w:w="3060" w:type="dxa"/>
            <w:tcBorders>
              <w:top w:val="nil"/>
              <w:left w:val="nil"/>
              <w:bottom w:val="single" w:color="auto" w:sz="4" w:space="0"/>
              <w:right w:val="single" w:color="auto" w:sz="4" w:space="0"/>
            </w:tcBorders>
            <w:noWrap w:val="0"/>
            <w:vAlign w:val="center"/>
          </w:tcPr>
          <w:p w14:paraId="432D91C4">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49944273">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14:paraId="543D8C6D">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4EC55E4A">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0FA3A61A">
            <w:pPr>
              <w:spacing w:line="520" w:lineRule="exact"/>
              <w:rPr>
                <w:rFonts w:hint="eastAsia" w:ascii="宋体" w:cs="宋体"/>
                <w:color w:val="000000"/>
                <w:szCs w:val="21"/>
              </w:rPr>
            </w:pPr>
            <w:r>
              <w:rPr>
                <w:rFonts w:hint="eastAsia" w:ascii="宋体" w:cs="宋体"/>
                <w:color w:val="000000"/>
                <w:szCs w:val="21"/>
              </w:rPr>
              <w:t>　</w:t>
            </w:r>
          </w:p>
        </w:tc>
      </w:tr>
      <w:tr w14:paraId="449330EA">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09D75A26">
            <w:pPr>
              <w:spacing w:line="520" w:lineRule="exact"/>
              <w:jc w:val="center"/>
              <w:rPr>
                <w:rFonts w:hint="eastAsia" w:ascii="宋体"/>
                <w:color w:val="000000"/>
                <w:szCs w:val="21"/>
              </w:rPr>
            </w:pPr>
            <w:r>
              <w:rPr>
                <w:rFonts w:hint="eastAsia" w:ascii="宋体"/>
                <w:color w:val="000000"/>
                <w:szCs w:val="21"/>
              </w:rPr>
              <w:t>…</w:t>
            </w:r>
          </w:p>
        </w:tc>
        <w:tc>
          <w:tcPr>
            <w:tcW w:w="3060" w:type="dxa"/>
            <w:tcBorders>
              <w:top w:val="nil"/>
              <w:left w:val="nil"/>
              <w:bottom w:val="single" w:color="auto" w:sz="4" w:space="0"/>
              <w:right w:val="single" w:color="auto" w:sz="4" w:space="0"/>
            </w:tcBorders>
            <w:noWrap w:val="0"/>
            <w:vAlign w:val="center"/>
          </w:tcPr>
          <w:p w14:paraId="27048E2C">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603EF922">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14:paraId="715BF2D8">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5579414A">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7C7B4727">
            <w:pPr>
              <w:spacing w:line="520" w:lineRule="exact"/>
              <w:rPr>
                <w:rFonts w:hint="eastAsia" w:ascii="宋体" w:cs="宋体"/>
                <w:color w:val="000000"/>
                <w:szCs w:val="21"/>
              </w:rPr>
            </w:pPr>
            <w:r>
              <w:rPr>
                <w:rFonts w:hint="eastAsia" w:ascii="宋体" w:cs="宋体"/>
                <w:color w:val="000000"/>
                <w:szCs w:val="21"/>
              </w:rPr>
              <w:t>　</w:t>
            </w:r>
          </w:p>
        </w:tc>
      </w:tr>
      <w:tr w14:paraId="629A2161">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417C8294">
            <w:pPr>
              <w:spacing w:line="520" w:lineRule="exact"/>
              <w:jc w:val="center"/>
              <w:rPr>
                <w:rFonts w:hint="eastAsia" w:ascii="宋体"/>
                <w:color w:val="000000"/>
                <w:szCs w:val="21"/>
              </w:rPr>
            </w:pPr>
            <w:r>
              <w:rPr>
                <w:rFonts w:hint="eastAsia" w:ascii="宋体"/>
                <w:color w:val="000000"/>
                <w:szCs w:val="21"/>
              </w:rPr>
              <w:t>n</w:t>
            </w:r>
          </w:p>
        </w:tc>
        <w:tc>
          <w:tcPr>
            <w:tcW w:w="3060" w:type="dxa"/>
            <w:tcBorders>
              <w:top w:val="nil"/>
              <w:left w:val="nil"/>
              <w:bottom w:val="single" w:color="auto" w:sz="4" w:space="0"/>
              <w:right w:val="single" w:color="auto" w:sz="4" w:space="0"/>
            </w:tcBorders>
            <w:noWrap w:val="0"/>
            <w:vAlign w:val="center"/>
          </w:tcPr>
          <w:p w14:paraId="1D66129B">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20B78591">
            <w:pPr>
              <w:spacing w:line="520" w:lineRule="exact"/>
              <w:rPr>
                <w:rFonts w:hint="eastAsia" w:ascii="宋体" w:cs="宋体"/>
                <w:color w:val="000000"/>
                <w:szCs w:val="21"/>
              </w:rPr>
            </w:pPr>
            <w:r>
              <w:rPr>
                <w:rFonts w:hint="eastAsia" w:ascii="宋体" w:cs="宋体"/>
                <w:color w:val="000000"/>
                <w:szCs w:val="21"/>
              </w:rPr>
              <w:t>　</w:t>
            </w:r>
          </w:p>
        </w:tc>
        <w:tc>
          <w:tcPr>
            <w:tcW w:w="1440" w:type="dxa"/>
            <w:tcBorders>
              <w:top w:val="nil"/>
              <w:left w:val="nil"/>
              <w:bottom w:val="single" w:color="auto" w:sz="4" w:space="0"/>
              <w:right w:val="single" w:color="auto" w:sz="4" w:space="0"/>
            </w:tcBorders>
            <w:noWrap w:val="0"/>
            <w:vAlign w:val="center"/>
          </w:tcPr>
          <w:p w14:paraId="498BE68F">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44513216">
            <w:pPr>
              <w:spacing w:line="520" w:lineRule="exact"/>
              <w:rPr>
                <w:rFonts w:hint="eastAsia" w:ascii="宋体" w:cs="宋体"/>
                <w:color w:val="000000"/>
                <w:szCs w:val="21"/>
              </w:rPr>
            </w:pPr>
            <w:r>
              <w:rPr>
                <w:rFonts w:hint="eastAsia" w:ascii="宋体" w:cs="宋体"/>
                <w:color w:val="000000"/>
                <w:szCs w:val="21"/>
              </w:rPr>
              <w:t>　</w:t>
            </w:r>
          </w:p>
        </w:tc>
        <w:tc>
          <w:tcPr>
            <w:tcW w:w="1080" w:type="dxa"/>
            <w:tcBorders>
              <w:top w:val="nil"/>
              <w:left w:val="nil"/>
              <w:bottom w:val="single" w:color="auto" w:sz="4" w:space="0"/>
              <w:right w:val="single" w:color="auto" w:sz="4" w:space="0"/>
            </w:tcBorders>
            <w:noWrap w:val="0"/>
            <w:vAlign w:val="center"/>
          </w:tcPr>
          <w:p w14:paraId="139CEA32">
            <w:pPr>
              <w:spacing w:line="520" w:lineRule="exact"/>
              <w:rPr>
                <w:rFonts w:hint="eastAsia" w:ascii="宋体" w:cs="宋体"/>
                <w:color w:val="000000"/>
                <w:szCs w:val="21"/>
              </w:rPr>
            </w:pPr>
            <w:r>
              <w:rPr>
                <w:rFonts w:hint="eastAsia" w:ascii="宋体" w:cs="宋体"/>
                <w:color w:val="000000"/>
                <w:szCs w:val="21"/>
              </w:rPr>
              <w:t>　</w:t>
            </w:r>
          </w:p>
        </w:tc>
      </w:tr>
    </w:tbl>
    <w:p w14:paraId="2480C2C8">
      <w:pPr>
        <w:spacing w:line="520" w:lineRule="exact"/>
        <w:rPr>
          <w:rFonts w:hint="eastAsia" w:ascii="宋体"/>
          <w:b/>
          <w:color w:val="000000"/>
          <w:sz w:val="18"/>
          <w:szCs w:val="18"/>
        </w:rPr>
      </w:pPr>
    </w:p>
    <w:p w14:paraId="564075DD">
      <w:pPr>
        <w:spacing w:line="58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102F49A5">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技术中心所在企业或其下属企业需为研发平台的依托法人单位，企业作为参建单位的不得列入。</w:t>
      </w:r>
    </w:p>
    <w:p w14:paraId="7901EC6D">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2.“名称”、“批复文号”应与有关政府部门批复文件一致。</w:t>
      </w:r>
    </w:p>
    <w:p w14:paraId="129EE2EA">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3.“级别”应按相应的分类代码填写，具体的分类及代码是：（1） 国家级；（2） 省（区、市）级；（3） 计划单列市。</w:t>
      </w:r>
    </w:p>
    <w:p w14:paraId="729EA4D7">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4.“主管部门”填写平台的国家（或省、区、市）主管政府部门名称。</w:t>
      </w:r>
    </w:p>
    <w:p w14:paraId="7947904D">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 平台类型应按相应的分类代码填写，具体的分类及代码是：（1） 工程实验室；（2） 工程研究中心；（3） 工程技术研究中心；（4） 重点实验室；（5） 国家地方联合工程实验室；（6） 国家地方联合工程研究中心；（7） 其他（需具体说明）</w:t>
      </w:r>
    </w:p>
    <w:p w14:paraId="679A9880">
      <w:pPr>
        <w:spacing w:line="520" w:lineRule="exact"/>
        <w:rPr>
          <w:rFonts w:hint="eastAsia" w:ascii="宋体"/>
          <w:b/>
          <w:color w:val="000000"/>
          <w:sz w:val="28"/>
          <w:szCs w:val="28"/>
        </w:rPr>
      </w:pPr>
    </w:p>
    <w:p w14:paraId="01EC54B2">
      <w:pPr>
        <w:spacing w:line="520" w:lineRule="exact"/>
        <w:rPr>
          <w:rFonts w:hint="eastAsia" w:ascii="宋体"/>
          <w:b/>
          <w:color w:val="000000"/>
          <w:sz w:val="28"/>
          <w:szCs w:val="28"/>
        </w:rPr>
      </w:pPr>
    </w:p>
    <w:p w14:paraId="6108532A">
      <w:pPr>
        <w:spacing w:line="520" w:lineRule="exact"/>
        <w:rPr>
          <w:rFonts w:hint="eastAsia" w:ascii="宋体"/>
          <w:b/>
          <w:color w:val="000000"/>
          <w:sz w:val="28"/>
          <w:szCs w:val="28"/>
        </w:rPr>
      </w:pPr>
    </w:p>
    <w:p w14:paraId="47F45532">
      <w:pPr>
        <w:spacing w:line="520" w:lineRule="exact"/>
        <w:rPr>
          <w:rFonts w:hint="eastAsia" w:ascii="宋体"/>
          <w:b/>
          <w:color w:val="000000"/>
          <w:sz w:val="28"/>
          <w:szCs w:val="28"/>
        </w:rPr>
      </w:pPr>
      <w:r>
        <w:rPr>
          <w:rFonts w:hint="eastAsia" w:ascii="宋体"/>
          <w:b/>
          <w:color w:val="000000"/>
          <w:sz w:val="28"/>
          <w:szCs w:val="28"/>
        </w:rPr>
        <w:t>附表9：</w:t>
      </w:r>
    </w:p>
    <w:p w14:paraId="2001F256">
      <w:pPr>
        <w:spacing w:line="520" w:lineRule="exact"/>
        <w:rPr>
          <w:rFonts w:hint="eastAsia" w:ascii="宋体"/>
          <w:b/>
          <w:color w:val="000000"/>
          <w:sz w:val="28"/>
          <w:szCs w:val="28"/>
        </w:rPr>
      </w:pPr>
    </w:p>
    <w:p w14:paraId="31DD1E1B">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国家（国际组织）认证实验室和检测机构信息表</w:t>
      </w:r>
    </w:p>
    <w:p w14:paraId="206A76C1">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2502"/>
        <w:gridCol w:w="1311"/>
        <w:gridCol w:w="1252"/>
        <w:gridCol w:w="1415"/>
        <w:gridCol w:w="1440"/>
      </w:tblGrid>
      <w:tr w14:paraId="2AB9409E">
        <w:tblPrEx>
          <w:tblCellMar>
            <w:top w:w="0" w:type="dxa"/>
            <w:left w:w="108" w:type="dxa"/>
            <w:bottom w:w="0" w:type="dxa"/>
            <w:right w:w="108" w:type="dxa"/>
          </w:tblCellMar>
        </w:tblPrEx>
        <w:trPr>
          <w:trHeight w:val="40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1DDCEEF1">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502" w:type="dxa"/>
            <w:tcBorders>
              <w:top w:val="single" w:color="auto" w:sz="4" w:space="0"/>
              <w:left w:val="nil"/>
              <w:bottom w:val="single" w:color="auto" w:sz="4" w:space="0"/>
              <w:right w:val="single" w:color="auto" w:sz="4" w:space="0"/>
            </w:tcBorders>
            <w:noWrap w:val="0"/>
            <w:vAlign w:val="center"/>
          </w:tcPr>
          <w:p w14:paraId="40F45002">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名称</w:t>
            </w:r>
          </w:p>
        </w:tc>
        <w:tc>
          <w:tcPr>
            <w:tcW w:w="1311" w:type="dxa"/>
            <w:tcBorders>
              <w:top w:val="single" w:color="auto" w:sz="4" w:space="0"/>
              <w:left w:val="nil"/>
              <w:bottom w:val="single" w:color="auto" w:sz="4" w:space="0"/>
              <w:right w:val="single" w:color="auto" w:sz="4" w:space="0"/>
            </w:tcBorders>
            <w:noWrap w:val="0"/>
            <w:vAlign w:val="center"/>
          </w:tcPr>
          <w:p w14:paraId="5A2D0919">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类型</w:t>
            </w:r>
          </w:p>
        </w:tc>
        <w:tc>
          <w:tcPr>
            <w:tcW w:w="1252" w:type="dxa"/>
            <w:tcBorders>
              <w:top w:val="single" w:color="auto" w:sz="4" w:space="0"/>
              <w:left w:val="nil"/>
              <w:bottom w:val="single" w:color="auto" w:sz="4" w:space="0"/>
              <w:right w:val="single" w:color="auto" w:sz="4" w:space="0"/>
            </w:tcBorders>
            <w:noWrap w:val="0"/>
            <w:vAlign w:val="center"/>
          </w:tcPr>
          <w:p w14:paraId="5C31BAD8">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发证机关</w:t>
            </w:r>
          </w:p>
        </w:tc>
        <w:tc>
          <w:tcPr>
            <w:tcW w:w="1415" w:type="dxa"/>
            <w:tcBorders>
              <w:top w:val="single" w:color="auto" w:sz="4" w:space="0"/>
              <w:left w:val="nil"/>
              <w:bottom w:val="single" w:color="auto" w:sz="4" w:space="0"/>
              <w:right w:val="single" w:color="auto" w:sz="4" w:space="0"/>
            </w:tcBorders>
            <w:noWrap w:val="0"/>
            <w:vAlign w:val="center"/>
          </w:tcPr>
          <w:p w14:paraId="3568AE75">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证书号</w:t>
            </w:r>
          </w:p>
        </w:tc>
        <w:tc>
          <w:tcPr>
            <w:tcW w:w="1440" w:type="dxa"/>
            <w:tcBorders>
              <w:top w:val="single" w:color="auto" w:sz="4" w:space="0"/>
              <w:left w:val="nil"/>
              <w:bottom w:val="single" w:color="auto" w:sz="4" w:space="0"/>
              <w:right w:val="single" w:color="auto" w:sz="4" w:space="0"/>
            </w:tcBorders>
            <w:noWrap w:val="0"/>
            <w:vAlign w:val="center"/>
          </w:tcPr>
          <w:p w14:paraId="7C534EBA">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有效期</w:t>
            </w:r>
          </w:p>
        </w:tc>
      </w:tr>
      <w:tr w14:paraId="6C05722E">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02F67620">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502" w:type="dxa"/>
            <w:tcBorders>
              <w:top w:val="nil"/>
              <w:left w:val="nil"/>
              <w:bottom w:val="single" w:color="auto" w:sz="4" w:space="0"/>
              <w:right w:val="single" w:color="auto" w:sz="4" w:space="0"/>
            </w:tcBorders>
            <w:noWrap w:val="0"/>
            <w:vAlign w:val="center"/>
          </w:tcPr>
          <w:p w14:paraId="34A97916">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14:paraId="54E4680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14:paraId="39ED075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14:paraId="2A294B0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64572133">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242ACF4F">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63996771">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502" w:type="dxa"/>
            <w:tcBorders>
              <w:top w:val="nil"/>
              <w:left w:val="nil"/>
              <w:bottom w:val="single" w:color="auto" w:sz="4" w:space="0"/>
              <w:right w:val="single" w:color="auto" w:sz="4" w:space="0"/>
            </w:tcBorders>
            <w:noWrap w:val="0"/>
            <w:vAlign w:val="center"/>
          </w:tcPr>
          <w:p w14:paraId="2F9342AA">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14:paraId="606A7A5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14:paraId="3361A63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14:paraId="4354FA4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0597D41D">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0BA0ACAB">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0DA272DA">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502" w:type="dxa"/>
            <w:tcBorders>
              <w:top w:val="nil"/>
              <w:left w:val="nil"/>
              <w:bottom w:val="single" w:color="auto" w:sz="4" w:space="0"/>
              <w:right w:val="single" w:color="auto" w:sz="4" w:space="0"/>
            </w:tcBorders>
            <w:noWrap w:val="0"/>
            <w:vAlign w:val="center"/>
          </w:tcPr>
          <w:p w14:paraId="22D8280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14:paraId="50522DD1">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14:paraId="4DD0461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14:paraId="68A0E501">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6836AA91">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30CC3FD6">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7E8699F9">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02" w:type="dxa"/>
            <w:tcBorders>
              <w:top w:val="nil"/>
              <w:left w:val="nil"/>
              <w:bottom w:val="single" w:color="auto" w:sz="4" w:space="0"/>
              <w:right w:val="single" w:color="auto" w:sz="4" w:space="0"/>
            </w:tcBorders>
            <w:noWrap w:val="0"/>
            <w:vAlign w:val="center"/>
          </w:tcPr>
          <w:p w14:paraId="6E9FFFE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14:paraId="68B68E6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14:paraId="7D1545F4">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14:paraId="6B4971D7">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4D39A2CC">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491F5EF7">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2B5FF153">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502" w:type="dxa"/>
            <w:tcBorders>
              <w:top w:val="nil"/>
              <w:left w:val="nil"/>
              <w:bottom w:val="single" w:color="auto" w:sz="4" w:space="0"/>
              <w:right w:val="single" w:color="auto" w:sz="4" w:space="0"/>
            </w:tcBorders>
            <w:noWrap w:val="0"/>
            <w:vAlign w:val="center"/>
          </w:tcPr>
          <w:p w14:paraId="414CDF43">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311" w:type="dxa"/>
            <w:tcBorders>
              <w:top w:val="nil"/>
              <w:left w:val="nil"/>
              <w:bottom w:val="single" w:color="auto" w:sz="4" w:space="0"/>
              <w:right w:val="single" w:color="auto" w:sz="4" w:space="0"/>
            </w:tcBorders>
            <w:noWrap w:val="0"/>
            <w:vAlign w:val="center"/>
          </w:tcPr>
          <w:p w14:paraId="5AD84AAC">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52" w:type="dxa"/>
            <w:tcBorders>
              <w:top w:val="nil"/>
              <w:left w:val="nil"/>
              <w:bottom w:val="single" w:color="auto" w:sz="4" w:space="0"/>
              <w:right w:val="single" w:color="auto" w:sz="4" w:space="0"/>
            </w:tcBorders>
            <w:noWrap w:val="0"/>
            <w:vAlign w:val="center"/>
          </w:tcPr>
          <w:p w14:paraId="09CE709D">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15" w:type="dxa"/>
            <w:tcBorders>
              <w:top w:val="nil"/>
              <w:left w:val="nil"/>
              <w:bottom w:val="single" w:color="auto" w:sz="4" w:space="0"/>
              <w:right w:val="single" w:color="auto" w:sz="4" w:space="0"/>
            </w:tcBorders>
            <w:noWrap w:val="0"/>
            <w:vAlign w:val="center"/>
          </w:tcPr>
          <w:p w14:paraId="27C7CA37">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440" w:type="dxa"/>
            <w:tcBorders>
              <w:top w:val="nil"/>
              <w:left w:val="nil"/>
              <w:bottom w:val="single" w:color="auto" w:sz="4" w:space="0"/>
              <w:right w:val="single" w:color="auto" w:sz="4" w:space="0"/>
            </w:tcBorders>
            <w:noWrap w:val="0"/>
            <w:vAlign w:val="center"/>
          </w:tcPr>
          <w:p w14:paraId="60E5593C">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14:paraId="634F37A6">
      <w:pPr>
        <w:spacing w:line="600" w:lineRule="exact"/>
        <w:rPr>
          <w:rFonts w:hint="eastAsia" w:ascii="仿宋_GB2312" w:eastAsia="仿宋_GB2312"/>
          <w:color w:val="000000"/>
          <w:sz w:val="28"/>
          <w:szCs w:val="28"/>
        </w:rPr>
      </w:pPr>
    </w:p>
    <w:p w14:paraId="12856759">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02DAEC21">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本表所填信息应与认证认可证书相关信息一致。</w:t>
      </w:r>
    </w:p>
    <w:p w14:paraId="6CDF329E">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类型指认证认可类型，应按相应的分类代码填写，具体的分类及代码是：1. CNAS；2. CMA；3. CAL；4. 其他（需具体说明）。</w:t>
      </w:r>
    </w:p>
    <w:p w14:paraId="7AB4C8D9">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认证机关应按相应的分类代码填写，具体的分类及代码是：（1） 中国合格评定国家认可委员会（CNAS）；（2） 国家认证认可监督管理委员会（CNCA）；（3） 其他国家（国际组织）认证认可机构（需具体说明）。</w:t>
      </w:r>
    </w:p>
    <w:p w14:paraId="7AB6AC9A">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 有效期为6位编码，其中前4位为年份，后2位为月份（1月至9月必须前补0），填写格式为“201410-201810”</w:t>
      </w:r>
    </w:p>
    <w:p w14:paraId="6B21E1AD">
      <w:pPr>
        <w:spacing w:line="600" w:lineRule="exact"/>
        <w:rPr>
          <w:rFonts w:hint="eastAsia" w:ascii="仿宋_GB2312" w:eastAsia="仿宋_GB2312"/>
          <w:color w:val="000000"/>
          <w:sz w:val="28"/>
          <w:szCs w:val="28"/>
        </w:rPr>
      </w:pPr>
    </w:p>
    <w:p w14:paraId="1A202049">
      <w:pPr>
        <w:spacing w:line="600" w:lineRule="exact"/>
        <w:rPr>
          <w:rFonts w:hint="eastAsia" w:ascii="仿宋_GB2312" w:eastAsia="仿宋_GB2312"/>
          <w:color w:val="000000"/>
          <w:sz w:val="28"/>
          <w:szCs w:val="28"/>
        </w:rPr>
      </w:pPr>
    </w:p>
    <w:p w14:paraId="319CA730">
      <w:pPr>
        <w:spacing w:line="600" w:lineRule="exact"/>
        <w:rPr>
          <w:rFonts w:hint="eastAsia" w:ascii="仿宋_GB2312" w:eastAsia="仿宋_GB2312"/>
          <w:color w:val="000000"/>
          <w:sz w:val="28"/>
          <w:szCs w:val="28"/>
        </w:rPr>
      </w:pPr>
    </w:p>
    <w:p w14:paraId="22E503CD">
      <w:pPr>
        <w:spacing w:line="600" w:lineRule="exact"/>
        <w:rPr>
          <w:rFonts w:hint="eastAsia" w:ascii="仿宋_GB2312" w:eastAsia="仿宋_GB2312"/>
          <w:color w:val="000000"/>
          <w:sz w:val="28"/>
          <w:szCs w:val="28"/>
        </w:rPr>
      </w:pPr>
    </w:p>
    <w:p w14:paraId="79A6926C">
      <w:pPr>
        <w:spacing w:line="520" w:lineRule="exact"/>
        <w:rPr>
          <w:rFonts w:hint="eastAsia" w:ascii="宋体"/>
          <w:b/>
          <w:color w:val="000000"/>
          <w:sz w:val="28"/>
          <w:szCs w:val="28"/>
        </w:rPr>
      </w:pPr>
      <w:r>
        <w:rPr>
          <w:rFonts w:hint="eastAsia" w:ascii="宋体"/>
          <w:b/>
          <w:color w:val="000000"/>
          <w:sz w:val="28"/>
          <w:szCs w:val="28"/>
        </w:rPr>
        <w:t>附表10：</w:t>
      </w:r>
    </w:p>
    <w:p w14:paraId="3A121C82">
      <w:pPr>
        <w:spacing w:line="520" w:lineRule="exact"/>
        <w:rPr>
          <w:rFonts w:hint="eastAsia" w:ascii="宋体"/>
          <w:b/>
          <w:color w:val="000000"/>
          <w:sz w:val="28"/>
          <w:szCs w:val="28"/>
        </w:rPr>
      </w:pPr>
    </w:p>
    <w:p w14:paraId="62C219A6">
      <w:pPr>
        <w:spacing w:line="520" w:lineRule="exact"/>
        <w:jc w:val="center"/>
        <w:rPr>
          <w:rFonts w:hint="eastAsia" w:ascii="方正小标宋简体" w:eastAsia="方正小标宋简体"/>
          <w:color w:val="000000"/>
          <w:sz w:val="28"/>
          <w:szCs w:val="28"/>
        </w:rPr>
      </w:pPr>
      <w:r>
        <w:rPr>
          <w:rFonts w:hint="eastAsia" w:ascii="方正小标宋简体" w:eastAsia="方正小标宋简体"/>
          <w:color w:val="000000"/>
          <w:sz w:val="28"/>
          <w:szCs w:val="28"/>
        </w:rPr>
        <w:t>获国家（省、市）自然科学、技术发明、科技进步奖等项目信息表</w:t>
      </w:r>
    </w:p>
    <w:p w14:paraId="2CA20F74">
      <w:pPr>
        <w:spacing w:line="520" w:lineRule="exact"/>
        <w:jc w:val="center"/>
        <w:rPr>
          <w:rFonts w:hint="eastAsia" w:ascii="方正小标宋简体" w:eastAsia="方正小标宋简体"/>
          <w:color w:val="000000"/>
          <w:sz w:val="28"/>
          <w:szCs w:val="28"/>
        </w:rPr>
      </w:pPr>
    </w:p>
    <w:tbl>
      <w:tblPr>
        <w:tblStyle w:val="9"/>
        <w:tblW w:w="0" w:type="auto"/>
        <w:jc w:val="center"/>
        <w:tblLayout w:type="fixed"/>
        <w:tblCellMar>
          <w:top w:w="0" w:type="dxa"/>
          <w:left w:w="108" w:type="dxa"/>
          <w:bottom w:w="0" w:type="dxa"/>
          <w:right w:w="108" w:type="dxa"/>
        </w:tblCellMar>
      </w:tblPr>
      <w:tblGrid>
        <w:gridCol w:w="720"/>
        <w:gridCol w:w="2520"/>
        <w:gridCol w:w="1440"/>
        <w:gridCol w:w="1260"/>
        <w:gridCol w:w="1800"/>
        <w:gridCol w:w="900"/>
      </w:tblGrid>
      <w:tr w14:paraId="60BEFA6F">
        <w:tblPrEx>
          <w:tblCellMar>
            <w:top w:w="0" w:type="dxa"/>
            <w:left w:w="108" w:type="dxa"/>
            <w:bottom w:w="0" w:type="dxa"/>
            <w:right w:w="108" w:type="dxa"/>
          </w:tblCellMar>
        </w:tblPrEx>
        <w:trPr>
          <w:trHeight w:val="369"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654BB319">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序号</w:t>
            </w:r>
          </w:p>
        </w:tc>
        <w:tc>
          <w:tcPr>
            <w:tcW w:w="2520" w:type="dxa"/>
            <w:tcBorders>
              <w:top w:val="single" w:color="auto" w:sz="4" w:space="0"/>
              <w:left w:val="nil"/>
              <w:bottom w:val="single" w:color="auto" w:sz="4" w:space="0"/>
              <w:right w:val="single" w:color="auto" w:sz="4" w:space="0"/>
            </w:tcBorders>
            <w:noWrap w:val="0"/>
            <w:vAlign w:val="center"/>
          </w:tcPr>
          <w:p w14:paraId="07639550">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项目名称</w:t>
            </w:r>
          </w:p>
        </w:tc>
        <w:tc>
          <w:tcPr>
            <w:tcW w:w="1440" w:type="dxa"/>
            <w:tcBorders>
              <w:top w:val="single" w:color="auto" w:sz="4" w:space="0"/>
              <w:left w:val="nil"/>
              <w:bottom w:val="single" w:color="auto" w:sz="4" w:space="0"/>
              <w:right w:val="single" w:color="auto" w:sz="4" w:space="0"/>
            </w:tcBorders>
            <w:noWrap w:val="0"/>
            <w:vAlign w:val="center"/>
          </w:tcPr>
          <w:p w14:paraId="536E9D0D">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奖励类型</w:t>
            </w:r>
          </w:p>
        </w:tc>
        <w:tc>
          <w:tcPr>
            <w:tcW w:w="1260" w:type="dxa"/>
            <w:tcBorders>
              <w:top w:val="single" w:color="auto" w:sz="4" w:space="0"/>
              <w:left w:val="nil"/>
              <w:bottom w:val="single" w:color="auto" w:sz="4" w:space="0"/>
              <w:right w:val="single" w:color="auto" w:sz="4" w:space="0"/>
            </w:tcBorders>
            <w:noWrap w:val="0"/>
            <w:vAlign w:val="center"/>
          </w:tcPr>
          <w:p w14:paraId="3E8926C3">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奖励等级</w:t>
            </w:r>
          </w:p>
        </w:tc>
        <w:tc>
          <w:tcPr>
            <w:tcW w:w="1800" w:type="dxa"/>
            <w:tcBorders>
              <w:top w:val="single" w:color="auto" w:sz="4" w:space="0"/>
              <w:left w:val="nil"/>
              <w:bottom w:val="single" w:color="auto" w:sz="4" w:space="0"/>
              <w:right w:val="single" w:color="auto" w:sz="4" w:space="0"/>
            </w:tcBorders>
            <w:noWrap w:val="0"/>
            <w:vAlign w:val="center"/>
          </w:tcPr>
          <w:p w14:paraId="01014524">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证书号</w:t>
            </w:r>
          </w:p>
        </w:tc>
        <w:tc>
          <w:tcPr>
            <w:tcW w:w="900" w:type="dxa"/>
            <w:tcBorders>
              <w:top w:val="single" w:color="auto" w:sz="4" w:space="0"/>
              <w:left w:val="nil"/>
              <w:bottom w:val="single" w:color="auto" w:sz="4" w:space="0"/>
              <w:right w:val="single" w:color="auto" w:sz="4" w:space="0"/>
            </w:tcBorders>
            <w:noWrap w:val="0"/>
            <w:vAlign w:val="center"/>
          </w:tcPr>
          <w:p w14:paraId="298D2ECD">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获奖者</w:t>
            </w:r>
          </w:p>
        </w:tc>
      </w:tr>
      <w:tr w14:paraId="2CCC1593">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2C6E0C57">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2520" w:type="dxa"/>
            <w:tcBorders>
              <w:top w:val="nil"/>
              <w:left w:val="nil"/>
              <w:bottom w:val="single" w:color="auto" w:sz="4" w:space="0"/>
              <w:right w:val="single" w:color="auto" w:sz="4" w:space="0"/>
            </w:tcBorders>
            <w:noWrap w:val="0"/>
            <w:vAlign w:val="center"/>
          </w:tcPr>
          <w:p w14:paraId="0EA0102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392E79C2">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4FEC31A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00271268">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14:paraId="6AE081E7">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3534A0B1">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4F1AAEAC">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2520" w:type="dxa"/>
            <w:tcBorders>
              <w:top w:val="nil"/>
              <w:left w:val="nil"/>
              <w:bottom w:val="single" w:color="auto" w:sz="4" w:space="0"/>
              <w:right w:val="single" w:color="auto" w:sz="4" w:space="0"/>
            </w:tcBorders>
            <w:noWrap w:val="0"/>
            <w:vAlign w:val="center"/>
          </w:tcPr>
          <w:p w14:paraId="6A9F44B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601CBBE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0E02618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68BA35E6">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14:paraId="2B5EAE86">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009BB9DF">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26861ACD">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2520" w:type="dxa"/>
            <w:tcBorders>
              <w:top w:val="nil"/>
              <w:left w:val="nil"/>
              <w:bottom w:val="single" w:color="auto" w:sz="4" w:space="0"/>
              <w:right w:val="single" w:color="auto" w:sz="4" w:space="0"/>
            </w:tcBorders>
            <w:noWrap w:val="0"/>
            <w:vAlign w:val="center"/>
          </w:tcPr>
          <w:p w14:paraId="387F0108">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3D573C7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11668AC5">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1208481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14:paraId="681F1EE0">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2FA5917A">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2A23D841">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2520" w:type="dxa"/>
            <w:tcBorders>
              <w:top w:val="nil"/>
              <w:left w:val="nil"/>
              <w:bottom w:val="single" w:color="auto" w:sz="4" w:space="0"/>
              <w:right w:val="single" w:color="auto" w:sz="4" w:space="0"/>
            </w:tcBorders>
            <w:noWrap w:val="0"/>
            <w:vAlign w:val="center"/>
          </w:tcPr>
          <w:p w14:paraId="22942140">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2D61C57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25342ECE">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35C21A0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14:paraId="5FE597EF">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216DB783">
        <w:tblPrEx>
          <w:tblCellMar>
            <w:top w:w="0" w:type="dxa"/>
            <w:left w:w="108" w:type="dxa"/>
            <w:bottom w:w="0" w:type="dxa"/>
            <w:right w:w="108" w:type="dxa"/>
          </w:tblCellMar>
        </w:tblPrEx>
        <w:trPr>
          <w:trHeight w:val="369" w:hRule="atLeast"/>
          <w:jc w:val="center"/>
        </w:trPr>
        <w:tc>
          <w:tcPr>
            <w:tcW w:w="720" w:type="dxa"/>
            <w:tcBorders>
              <w:top w:val="nil"/>
              <w:left w:val="single" w:color="auto" w:sz="4" w:space="0"/>
              <w:bottom w:val="single" w:color="auto" w:sz="4" w:space="0"/>
              <w:right w:val="single" w:color="auto" w:sz="4" w:space="0"/>
            </w:tcBorders>
            <w:noWrap w:val="0"/>
            <w:vAlign w:val="center"/>
          </w:tcPr>
          <w:p w14:paraId="4FE7DD8E">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2520" w:type="dxa"/>
            <w:tcBorders>
              <w:top w:val="nil"/>
              <w:left w:val="nil"/>
              <w:bottom w:val="single" w:color="auto" w:sz="4" w:space="0"/>
              <w:right w:val="single" w:color="auto" w:sz="4" w:space="0"/>
            </w:tcBorders>
            <w:noWrap w:val="0"/>
            <w:vAlign w:val="center"/>
          </w:tcPr>
          <w:p w14:paraId="67D9FB6F">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440" w:type="dxa"/>
            <w:tcBorders>
              <w:top w:val="nil"/>
              <w:left w:val="nil"/>
              <w:bottom w:val="single" w:color="auto" w:sz="4" w:space="0"/>
              <w:right w:val="single" w:color="auto" w:sz="4" w:space="0"/>
            </w:tcBorders>
            <w:noWrap w:val="0"/>
            <w:vAlign w:val="center"/>
          </w:tcPr>
          <w:p w14:paraId="28B45EC7">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260" w:type="dxa"/>
            <w:tcBorders>
              <w:top w:val="nil"/>
              <w:left w:val="nil"/>
              <w:bottom w:val="single" w:color="auto" w:sz="4" w:space="0"/>
              <w:right w:val="single" w:color="auto" w:sz="4" w:space="0"/>
            </w:tcBorders>
            <w:noWrap w:val="0"/>
            <w:vAlign w:val="center"/>
          </w:tcPr>
          <w:p w14:paraId="5B19D819">
            <w:pPr>
              <w:spacing w:line="520" w:lineRule="exact"/>
              <w:rPr>
                <w:rFonts w:hint="eastAsia" w:ascii="仿宋_GB2312" w:eastAsia="仿宋_GB2312" w:cs="宋体"/>
                <w:color w:val="000000"/>
                <w:szCs w:val="21"/>
              </w:rPr>
            </w:pPr>
            <w:r>
              <w:rPr>
                <w:rFonts w:hint="eastAsia" w:ascii="仿宋_GB2312" w:eastAsia="仿宋_GB2312" w:cs="宋体"/>
                <w:color w:val="000000"/>
                <w:szCs w:val="21"/>
              </w:rPr>
              <w:t>　</w:t>
            </w:r>
          </w:p>
        </w:tc>
        <w:tc>
          <w:tcPr>
            <w:tcW w:w="1800" w:type="dxa"/>
            <w:tcBorders>
              <w:top w:val="nil"/>
              <w:left w:val="nil"/>
              <w:bottom w:val="single" w:color="auto" w:sz="4" w:space="0"/>
              <w:right w:val="single" w:color="auto" w:sz="4" w:space="0"/>
            </w:tcBorders>
            <w:noWrap w:val="0"/>
            <w:vAlign w:val="center"/>
          </w:tcPr>
          <w:p w14:paraId="6005080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900" w:type="dxa"/>
            <w:tcBorders>
              <w:top w:val="nil"/>
              <w:left w:val="nil"/>
              <w:bottom w:val="single" w:color="auto" w:sz="4" w:space="0"/>
              <w:right w:val="single" w:color="auto" w:sz="4" w:space="0"/>
            </w:tcBorders>
            <w:noWrap w:val="0"/>
            <w:vAlign w:val="center"/>
          </w:tcPr>
          <w:p w14:paraId="5A5A7EE2">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14:paraId="3013A30F">
      <w:pPr>
        <w:spacing w:line="520" w:lineRule="exact"/>
        <w:rPr>
          <w:rFonts w:hint="eastAsia" w:ascii="宋体"/>
          <w:color w:val="000000"/>
          <w:sz w:val="18"/>
          <w:szCs w:val="18"/>
        </w:rPr>
      </w:pPr>
    </w:p>
    <w:p w14:paraId="4AE53C0F">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3A7D4A2D">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本表所填信息应与获奖证书相关内容一致。</w:t>
      </w:r>
    </w:p>
    <w:p w14:paraId="715897AC">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获奖项目填报的时间范围为报告年度、报告年度前一年度。</w:t>
      </w:r>
    </w:p>
    <w:p w14:paraId="366EB0F6">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3.“奖励类型”应按相应的分类代码填写，具体的分类及代码是：1. 国家自然科学奖；2. 国家技术发明奖；3. 国家科技进步奖。</w:t>
      </w:r>
    </w:p>
    <w:p w14:paraId="769206F8">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 xml:space="preserve">4.“奖励等级”应按相应的分类代码填写，具体的分类及代码是：1. 特等奖；2. 一等奖；3. 二等奖。 </w:t>
      </w:r>
    </w:p>
    <w:p w14:paraId="4C0BD725">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5. 获奖者需为技术中心所在企业或企业在职职工。获奖者为个人的，需提供个人相关信息及必要证明材料。</w:t>
      </w:r>
    </w:p>
    <w:p w14:paraId="16536730">
      <w:pPr>
        <w:spacing w:line="600" w:lineRule="exact"/>
        <w:rPr>
          <w:rFonts w:hint="eastAsia" w:ascii="仿宋_GB2312" w:eastAsia="仿宋_GB2312"/>
          <w:color w:val="000000"/>
          <w:sz w:val="28"/>
          <w:szCs w:val="28"/>
        </w:rPr>
      </w:pPr>
    </w:p>
    <w:p w14:paraId="1462CE2A">
      <w:pPr>
        <w:spacing w:line="600" w:lineRule="exact"/>
        <w:rPr>
          <w:rFonts w:hint="eastAsia" w:ascii="仿宋_GB2312" w:eastAsia="仿宋_GB2312"/>
          <w:color w:val="000000"/>
          <w:sz w:val="28"/>
          <w:szCs w:val="28"/>
        </w:rPr>
      </w:pPr>
    </w:p>
    <w:p w14:paraId="09482D72">
      <w:pPr>
        <w:spacing w:line="600" w:lineRule="exact"/>
        <w:rPr>
          <w:rFonts w:hint="eastAsia" w:ascii="仿宋_GB2312" w:eastAsia="仿宋_GB2312"/>
          <w:color w:val="000000"/>
          <w:sz w:val="28"/>
          <w:szCs w:val="28"/>
        </w:rPr>
      </w:pPr>
    </w:p>
    <w:p w14:paraId="0D02D650">
      <w:pPr>
        <w:spacing w:line="600" w:lineRule="exact"/>
        <w:rPr>
          <w:rFonts w:hint="eastAsia" w:ascii="仿宋_GB2312" w:eastAsia="仿宋_GB2312"/>
          <w:color w:val="000000"/>
          <w:sz w:val="28"/>
          <w:szCs w:val="28"/>
        </w:rPr>
      </w:pPr>
    </w:p>
    <w:p w14:paraId="5565354D">
      <w:pPr>
        <w:spacing w:line="520" w:lineRule="exact"/>
        <w:rPr>
          <w:rFonts w:hint="eastAsia" w:ascii="宋体"/>
          <w:b/>
          <w:color w:val="000000"/>
          <w:sz w:val="28"/>
          <w:szCs w:val="28"/>
        </w:rPr>
      </w:pPr>
      <w:r>
        <w:rPr>
          <w:rFonts w:hint="eastAsia" w:ascii="宋体"/>
          <w:b/>
          <w:color w:val="000000"/>
          <w:sz w:val="28"/>
          <w:szCs w:val="28"/>
        </w:rPr>
        <w:t>附表11：</w:t>
      </w:r>
    </w:p>
    <w:p w14:paraId="46F35F8E">
      <w:pPr>
        <w:spacing w:line="520" w:lineRule="exact"/>
        <w:rPr>
          <w:rFonts w:hint="eastAsia" w:ascii="宋体"/>
          <w:b/>
          <w:color w:val="000000"/>
          <w:sz w:val="28"/>
          <w:szCs w:val="28"/>
        </w:rPr>
      </w:pPr>
    </w:p>
    <w:p w14:paraId="5FE24810">
      <w:pPr>
        <w:spacing w:line="520" w:lineRule="exact"/>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获国家（省、市）驰名（著名）商标和名</w:t>
      </w:r>
      <w:r>
        <w:rPr>
          <w:rFonts w:hint="eastAsia" w:ascii="方正小标宋简体" w:eastAsia="方正小标宋简体"/>
          <w:bCs/>
          <w:color w:val="000000"/>
          <w:sz w:val="32"/>
          <w:szCs w:val="32"/>
        </w:rPr>
        <w:t>牌</w:t>
      </w:r>
      <w:r>
        <w:rPr>
          <w:rFonts w:hint="eastAsia" w:ascii="方正小标宋简体" w:eastAsia="方正小标宋简体"/>
          <w:color w:val="000000"/>
          <w:sz w:val="32"/>
          <w:szCs w:val="32"/>
        </w:rPr>
        <w:t>产品信息</w:t>
      </w:r>
    </w:p>
    <w:p w14:paraId="657D21F8">
      <w:pPr>
        <w:spacing w:line="520" w:lineRule="exact"/>
        <w:jc w:val="center"/>
        <w:rPr>
          <w:rFonts w:hint="eastAsia" w:ascii="方正小标宋简体" w:eastAsia="方正小标宋简体"/>
          <w:color w:val="000000"/>
          <w:sz w:val="32"/>
          <w:szCs w:val="32"/>
        </w:rPr>
      </w:pPr>
    </w:p>
    <w:tbl>
      <w:tblPr>
        <w:tblStyle w:val="9"/>
        <w:tblW w:w="0" w:type="auto"/>
        <w:jc w:val="center"/>
        <w:tblLayout w:type="fixed"/>
        <w:tblCellMar>
          <w:top w:w="0" w:type="dxa"/>
          <w:left w:w="108" w:type="dxa"/>
          <w:bottom w:w="0" w:type="dxa"/>
          <w:right w:w="108" w:type="dxa"/>
        </w:tblCellMar>
      </w:tblPr>
      <w:tblGrid>
        <w:gridCol w:w="720"/>
        <w:gridCol w:w="3780"/>
        <w:gridCol w:w="1260"/>
        <w:gridCol w:w="1260"/>
        <w:gridCol w:w="1260"/>
      </w:tblGrid>
      <w:tr w14:paraId="0518E5C1">
        <w:tblPrEx>
          <w:tblCellMar>
            <w:top w:w="0" w:type="dxa"/>
            <w:left w:w="108" w:type="dxa"/>
            <w:bottom w:w="0" w:type="dxa"/>
            <w:right w:w="108" w:type="dxa"/>
          </w:tblCellMar>
        </w:tblPrEx>
        <w:trPr>
          <w:trHeight w:val="85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14:paraId="5ECB1C22">
            <w:pPr>
              <w:spacing w:line="520" w:lineRule="exact"/>
              <w:jc w:val="center"/>
              <w:rPr>
                <w:rFonts w:hint="eastAsia" w:ascii="仿宋_GB2312" w:eastAsia="仿宋_GB2312"/>
                <w:color w:val="000000"/>
                <w:szCs w:val="21"/>
              </w:rPr>
            </w:pPr>
            <w:r>
              <w:rPr>
                <w:rFonts w:hint="eastAsia" w:ascii="仿宋_GB2312" w:eastAsia="仿宋_GB2312"/>
                <w:color w:val="000000"/>
                <w:szCs w:val="21"/>
              </w:rPr>
              <w:t>序号</w:t>
            </w:r>
          </w:p>
        </w:tc>
        <w:tc>
          <w:tcPr>
            <w:tcW w:w="3780" w:type="dxa"/>
            <w:tcBorders>
              <w:top w:val="single" w:color="auto" w:sz="4" w:space="0"/>
              <w:left w:val="nil"/>
              <w:bottom w:val="single" w:color="auto" w:sz="4" w:space="0"/>
              <w:right w:val="single" w:color="auto" w:sz="4" w:space="0"/>
            </w:tcBorders>
            <w:noWrap w:val="0"/>
            <w:vAlign w:val="center"/>
          </w:tcPr>
          <w:p w14:paraId="2E59C28E">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国家、省、市驰名（著名）商标和名牌产品名称</w:t>
            </w:r>
          </w:p>
        </w:tc>
        <w:tc>
          <w:tcPr>
            <w:tcW w:w="1260" w:type="dxa"/>
            <w:tcBorders>
              <w:top w:val="single" w:color="auto" w:sz="4" w:space="0"/>
              <w:left w:val="nil"/>
              <w:bottom w:val="single" w:color="auto" w:sz="4" w:space="0"/>
              <w:right w:val="single" w:color="auto" w:sz="4" w:space="0"/>
            </w:tcBorders>
            <w:noWrap w:val="0"/>
            <w:vAlign w:val="center"/>
          </w:tcPr>
          <w:p w14:paraId="06DD3F5F">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评定机关</w:t>
            </w:r>
          </w:p>
        </w:tc>
        <w:tc>
          <w:tcPr>
            <w:tcW w:w="1260" w:type="dxa"/>
            <w:tcBorders>
              <w:top w:val="single" w:color="auto" w:sz="4" w:space="0"/>
              <w:left w:val="nil"/>
              <w:bottom w:val="single" w:color="auto" w:sz="4" w:space="0"/>
              <w:right w:val="single" w:color="auto" w:sz="4" w:space="0"/>
            </w:tcBorders>
            <w:noWrap w:val="0"/>
            <w:vAlign w:val="center"/>
          </w:tcPr>
          <w:p w14:paraId="2164DCD1">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认定时间</w:t>
            </w:r>
          </w:p>
        </w:tc>
        <w:tc>
          <w:tcPr>
            <w:tcW w:w="1260" w:type="dxa"/>
            <w:tcBorders>
              <w:top w:val="single" w:color="auto" w:sz="4" w:space="0"/>
              <w:left w:val="nil"/>
              <w:bottom w:val="single" w:color="auto" w:sz="4" w:space="0"/>
              <w:right w:val="single" w:color="auto" w:sz="4" w:space="0"/>
            </w:tcBorders>
            <w:noWrap w:val="0"/>
            <w:vAlign w:val="center"/>
          </w:tcPr>
          <w:p w14:paraId="10AB72F1">
            <w:pPr>
              <w:spacing w:line="520" w:lineRule="exact"/>
              <w:jc w:val="center"/>
              <w:rPr>
                <w:rFonts w:hint="eastAsia" w:ascii="仿宋_GB2312" w:eastAsia="仿宋_GB2312" w:cs="宋体"/>
                <w:color w:val="000000"/>
                <w:szCs w:val="21"/>
              </w:rPr>
            </w:pPr>
            <w:r>
              <w:rPr>
                <w:rFonts w:hint="eastAsia" w:ascii="仿宋_GB2312" w:eastAsia="仿宋_GB2312" w:cs="宋体"/>
                <w:color w:val="000000"/>
                <w:szCs w:val="21"/>
              </w:rPr>
              <w:t>证书或文件号</w:t>
            </w:r>
          </w:p>
        </w:tc>
      </w:tr>
      <w:tr w14:paraId="5F332CC4">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309757ED">
            <w:pPr>
              <w:spacing w:line="520" w:lineRule="exact"/>
              <w:jc w:val="center"/>
              <w:rPr>
                <w:rFonts w:hint="eastAsia" w:ascii="仿宋_GB2312" w:eastAsia="仿宋_GB2312"/>
                <w:color w:val="000000"/>
                <w:szCs w:val="21"/>
              </w:rPr>
            </w:pPr>
            <w:r>
              <w:rPr>
                <w:rFonts w:hint="eastAsia" w:ascii="仿宋_GB2312" w:eastAsia="仿宋_GB2312"/>
                <w:color w:val="000000"/>
                <w:szCs w:val="21"/>
              </w:rPr>
              <w:t>1</w:t>
            </w:r>
          </w:p>
        </w:tc>
        <w:tc>
          <w:tcPr>
            <w:tcW w:w="3780" w:type="dxa"/>
            <w:tcBorders>
              <w:top w:val="nil"/>
              <w:left w:val="nil"/>
              <w:bottom w:val="single" w:color="auto" w:sz="4" w:space="0"/>
              <w:right w:val="single" w:color="auto" w:sz="4" w:space="0"/>
            </w:tcBorders>
            <w:noWrap w:val="0"/>
            <w:vAlign w:val="center"/>
          </w:tcPr>
          <w:p w14:paraId="216C8F1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5E1C4CB4">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4CDE927">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3D009E7">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2E2BE3E2">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2905F8A7">
            <w:pPr>
              <w:spacing w:line="520" w:lineRule="exact"/>
              <w:jc w:val="center"/>
              <w:rPr>
                <w:rFonts w:hint="eastAsia" w:ascii="仿宋_GB2312" w:eastAsia="仿宋_GB2312"/>
                <w:color w:val="000000"/>
                <w:szCs w:val="21"/>
              </w:rPr>
            </w:pPr>
            <w:r>
              <w:rPr>
                <w:rFonts w:hint="eastAsia" w:ascii="仿宋_GB2312" w:eastAsia="仿宋_GB2312"/>
                <w:color w:val="000000"/>
                <w:szCs w:val="21"/>
              </w:rPr>
              <w:t>2</w:t>
            </w:r>
          </w:p>
        </w:tc>
        <w:tc>
          <w:tcPr>
            <w:tcW w:w="3780" w:type="dxa"/>
            <w:tcBorders>
              <w:top w:val="nil"/>
              <w:left w:val="nil"/>
              <w:bottom w:val="single" w:color="auto" w:sz="4" w:space="0"/>
              <w:right w:val="single" w:color="auto" w:sz="4" w:space="0"/>
            </w:tcBorders>
            <w:noWrap w:val="0"/>
            <w:vAlign w:val="center"/>
          </w:tcPr>
          <w:p w14:paraId="1FBAE176">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0D98B3E9">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BB682C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6F25D90A">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692AEA32">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3AF5E580">
            <w:pPr>
              <w:spacing w:line="520" w:lineRule="exact"/>
              <w:jc w:val="center"/>
              <w:rPr>
                <w:rFonts w:hint="eastAsia" w:ascii="仿宋_GB2312" w:eastAsia="仿宋_GB2312"/>
                <w:color w:val="000000"/>
                <w:szCs w:val="21"/>
              </w:rPr>
            </w:pPr>
            <w:r>
              <w:rPr>
                <w:rFonts w:hint="eastAsia" w:ascii="仿宋_GB2312" w:eastAsia="仿宋_GB2312"/>
                <w:color w:val="000000"/>
                <w:szCs w:val="21"/>
              </w:rPr>
              <w:t>3</w:t>
            </w:r>
          </w:p>
        </w:tc>
        <w:tc>
          <w:tcPr>
            <w:tcW w:w="3780" w:type="dxa"/>
            <w:tcBorders>
              <w:top w:val="nil"/>
              <w:left w:val="nil"/>
              <w:bottom w:val="single" w:color="auto" w:sz="4" w:space="0"/>
              <w:right w:val="single" w:color="auto" w:sz="4" w:space="0"/>
            </w:tcBorders>
            <w:noWrap w:val="0"/>
            <w:vAlign w:val="center"/>
          </w:tcPr>
          <w:p w14:paraId="235308E4">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585469E0">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1F0F8702">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50A427F3">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5C55A1B1">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4ED31589">
            <w:pPr>
              <w:spacing w:line="520" w:lineRule="exact"/>
              <w:jc w:val="center"/>
              <w:rPr>
                <w:rFonts w:hint="eastAsia" w:ascii="仿宋_GB2312" w:eastAsia="仿宋_GB2312"/>
                <w:color w:val="000000"/>
                <w:szCs w:val="21"/>
              </w:rPr>
            </w:pPr>
            <w:r>
              <w:rPr>
                <w:rFonts w:hint="eastAsia" w:ascii="仿宋_GB2312" w:eastAsia="仿宋_GB2312"/>
                <w:color w:val="000000"/>
                <w:szCs w:val="21"/>
              </w:rPr>
              <w:t>…</w:t>
            </w:r>
          </w:p>
        </w:tc>
        <w:tc>
          <w:tcPr>
            <w:tcW w:w="3780" w:type="dxa"/>
            <w:tcBorders>
              <w:top w:val="nil"/>
              <w:left w:val="nil"/>
              <w:bottom w:val="single" w:color="auto" w:sz="4" w:space="0"/>
              <w:right w:val="single" w:color="auto" w:sz="4" w:space="0"/>
            </w:tcBorders>
            <w:noWrap w:val="0"/>
            <w:vAlign w:val="center"/>
          </w:tcPr>
          <w:p w14:paraId="4F94FE2C">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2B90A907">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1FBD3D48">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CA54FF6">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r w14:paraId="0D6F6B6D">
        <w:tblPrEx>
          <w:tblCellMar>
            <w:top w:w="0" w:type="dxa"/>
            <w:left w:w="108" w:type="dxa"/>
            <w:bottom w:w="0" w:type="dxa"/>
            <w:right w:w="108" w:type="dxa"/>
          </w:tblCellMar>
        </w:tblPrEx>
        <w:trPr>
          <w:trHeight w:val="402" w:hRule="atLeast"/>
          <w:jc w:val="center"/>
        </w:trPr>
        <w:tc>
          <w:tcPr>
            <w:tcW w:w="720" w:type="dxa"/>
            <w:tcBorders>
              <w:top w:val="nil"/>
              <w:left w:val="single" w:color="auto" w:sz="4" w:space="0"/>
              <w:bottom w:val="single" w:color="auto" w:sz="4" w:space="0"/>
              <w:right w:val="single" w:color="auto" w:sz="4" w:space="0"/>
            </w:tcBorders>
            <w:noWrap w:val="0"/>
            <w:vAlign w:val="center"/>
          </w:tcPr>
          <w:p w14:paraId="2BEE6371">
            <w:pPr>
              <w:spacing w:line="520" w:lineRule="exact"/>
              <w:jc w:val="center"/>
              <w:rPr>
                <w:rFonts w:hint="eastAsia" w:ascii="仿宋_GB2312" w:eastAsia="仿宋_GB2312"/>
                <w:color w:val="000000"/>
                <w:szCs w:val="21"/>
              </w:rPr>
            </w:pPr>
            <w:r>
              <w:rPr>
                <w:rFonts w:hint="eastAsia" w:ascii="仿宋_GB2312" w:eastAsia="仿宋_GB2312"/>
                <w:color w:val="000000"/>
                <w:szCs w:val="21"/>
              </w:rPr>
              <w:t>n</w:t>
            </w:r>
          </w:p>
        </w:tc>
        <w:tc>
          <w:tcPr>
            <w:tcW w:w="3780" w:type="dxa"/>
            <w:tcBorders>
              <w:top w:val="nil"/>
              <w:left w:val="nil"/>
              <w:bottom w:val="single" w:color="auto" w:sz="4" w:space="0"/>
              <w:right w:val="single" w:color="auto" w:sz="4" w:space="0"/>
            </w:tcBorders>
            <w:noWrap w:val="0"/>
            <w:vAlign w:val="center"/>
          </w:tcPr>
          <w:p w14:paraId="43F7AA76">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1793215E">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7AD03B4B">
            <w:pPr>
              <w:spacing w:line="520" w:lineRule="exact"/>
              <w:rPr>
                <w:rFonts w:hint="eastAsia" w:ascii="仿宋_GB2312" w:eastAsia="仿宋_GB2312"/>
                <w:color w:val="000000"/>
                <w:szCs w:val="21"/>
              </w:rPr>
            </w:pPr>
            <w:r>
              <w:rPr>
                <w:rFonts w:hint="eastAsia" w:ascii="仿宋_GB2312" w:eastAsia="仿宋_GB2312"/>
                <w:color w:val="000000"/>
                <w:szCs w:val="21"/>
              </w:rPr>
              <w:t>　</w:t>
            </w:r>
          </w:p>
        </w:tc>
        <w:tc>
          <w:tcPr>
            <w:tcW w:w="1260" w:type="dxa"/>
            <w:tcBorders>
              <w:top w:val="nil"/>
              <w:left w:val="nil"/>
              <w:bottom w:val="single" w:color="auto" w:sz="4" w:space="0"/>
              <w:right w:val="single" w:color="auto" w:sz="4" w:space="0"/>
            </w:tcBorders>
            <w:noWrap w:val="0"/>
            <w:vAlign w:val="center"/>
          </w:tcPr>
          <w:p w14:paraId="460C7E62">
            <w:pPr>
              <w:spacing w:line="520" w:lineRule="exact"/>
              <w:rPr>
                <w:rFonts w:hint="eastAsia" w:ascii="仿宋_GB2312" w:eastAsia="仿宋_GB2312"/>
                <w:color w:val="000000"/>
                <w:szCs w:val="21"/>
              </w:rPr>
            </w:pPr>
            <w:r>
              <w:rPr>
                <w:rFonts w:hint="eastAsia" w:ascii="仿宋_GB2312" w:eastAsia="仿宋_GB2312"/>
                <w:color w:val="000000"/>
                <w:szCs w:val="21"/>
              </w:rPr>
              <w:t>　</w:t>
            </w:r>
          </w:p>
        </w:tc>
      </w:tr>
    </w:tbl>
    <w:p w14:paraId="2C34625B">
      <w:pPr>
        <w:spacing w:line="520" w:lineRule="exact"/>
        <w:rPr>
          <w:rFonts w:hint="eastAsia" w:ascii="宋体"/>
          <w:color w:val="000000"/>
          <w:sz w:val="18"/>
          <w:szCs w:val="18"/>
        </w:rPr>
      </w:pPr>
    </w:p>
    <w:p w14:paraId="3FE388EE">
      <w:pPr>
        <w:spacing w:line="600" w:lineRule="exact"/>
        <w:rPr>
          <w:rFonts w:hint="eastAsia" w:ascii="仿宋_GB2312" w:eastAsia="仿宋_GB2312"/>
          <w:color w:val="000000"/>
          <w:sz w:val="28"/>
          <w:szCs w:val="28"/>
        </w:rPr>
      </w:pPr>
      <w:r>
        <w:rPr>
          <w:rFonts w:hint="eastAsia" w:ascii="仿宋_GB2312" w:eastAsia="仿宋_GB2312"/>
          <w:color w:val="000000"/>
          <w:sz w:val="28"/>
          <w:szCs w:val="28"/>
        </w:rPr>
        <w:t>填写说明：</w:t>
      </w:r>
    </w:p>
    <w:p w14:paraId="042FDFB0">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 本表所填信息应与获奖证书相关内容一致。</w:t>
      </w:r>
    </w:p>
    <w:p w14:paraId="1D563822">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 获奖项目填报的时间范围为报告年度、报告年度前一年度。</w:t>
      </w:r>
    </w:p>
    <w:p w14:paraId="4F48852C">
      <w:pPr>
        <w:spacing w:line="6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3. 名牌包括：中国质量奖（含提名奖）、中国驰名商标；福建省政府质量奖、福建名牌产品、福建著名商标；福州市政府质量奖等。</w:t>
      </w:r>
    </w:p>
    <w:p w14:paraId="23287F63">
      <w:pPr>
        <w:autoSpaceDE w:val="0"/>
        <w:autoSpaceDN w:val="0"/>
        <w:adjustRightInd w:val="0"/>
        <w:spacing w:line="520" w:lineRule="exact"/>
        <w:rPr>
          <w:rFonts w:hint="eastAsia" w:ascii="黑体" w:eastAsia="黑体" w:cs="TimesNewRomanPSMT"/>
          <w:color w:val="000000"/>
          <w:sz w:val="32"/>
          <w:szCs w:val="32"/>
        </w:rPr>
      </w:pPr>
      <w:r>
        <w:rPr>
          <w:rFonts w:hint="eastAsia" w:ascii="黑体" w:eastAsia="黑体" w:cs="黑体"/>
          <w:color w:val="000000"/>
          <w:sz w:val="30"/>
          <w:szCs w:val="30"/>
        </w:rPr>
        <w:br w:type="page"/>
      </w:r>
      <w:r>
        <w:rPr>
          <w:rFonts w:hint="eastAsia" w:ascii="黑体" w:eastAsia="黑体" w:cs="黑体"/>
          <w:color w:val="000000"/>
          <w:sz w:val="32"/>
          <w:szCs w:val="32"/>
        </w:rPr>
        <w:t>附件</w:t>
      </w:r>
      <w:r>
        <w:rPr>
          <w:rFonts w:hint="eastAsia" w:ascii="黑体" w:eastAsia="黑体" w:cs="TimesNewRomanPSMT"/>
          <w:color w:val="000000"/>
          <w:sz w:val="32"/>
          <w:szCs w:val="32"/>
        </w:rPr>
        <w:t>3：</w:t>
      </w:r>
    </w:p>
    <w:p w14:paraId="00B25F72">
      <w:pPr>
        <w:autoSpaceDE w:val="0"/>
        <w:autoSpaceDN w:val="0"/>
        <w:adjustRightInd w:val="0"/>
        <w:spacing w:line="520" w:lineRule="exact"/>
        <w:rPr>
          <w:rFonts w:hint="eastAsia" w:ascii="黑体" w:eastAsia="黑体" w:cs="TimesNewRomanPSMT"/>
          <w:color w:val="000000"/>
          <w:sz w:val="32"/>
          <w:szCs w:val="32"/>
        </w:rPr>
      </w:pPr>
    </w:p>
    <w:p w14:paraId="56170D12">
      <w:pPr>
        <w:autoSpaceDE w:val="0"/>
        <w:autoSpaceDN w:val="0"/>
        <w:adjustRightInd w:val="0"/>
        <w:spacing w:line="520" w:lineRule="exact"/>
        <w:jc w:val="center"/>
        <w:rPr>
          <w:rFonts w:hint="eastAsia" w:ascii="方正小标宋简体" w:eastAsia="方正小标宋简体" w:cs="ArialUnicodeMS"/>
          <w:color w:val="000000"/>
          <w:sz w:val="36"/>
          <w:szCs w:val="36"/>
        </w:rPr>
      </w:pPr>
      <w:r>
        <w:rPr>
          <w:rFonts w:hint="eastAsia" w:ascii="方正小标宋简体" w:eastAsia="方正小标宋简体" w:cs="ArialUnicodeMS"/>
          <w:color w:val="000000"/>
          <w:sz w:val="36"/>
          <w:szCs w:val="36"/>
        </w:rPr>
        <w:t>《福州市企业技术中心工作总结》提纲</w:t>
      </w:r>
    </w:p>
    <w:p w14:paraId="21E84EE5">
      <w:pPr>
        <w:autoSpaceDE w:val="0"/>
        <w:autoSpaceDN w:val="0"/>
        <w:adjustRightInd w:val="0"/>
        <w:spacing w:line="600" w:lineRule="exact"/>
        <w:ind w:firstLine="640" w:firstLineChars="200"/>
        <w:rPr>
          <w:rFonts w:hint="eastAsia" w:ascii="仿宋_GB2312" w:hAnsi="宋体" w:eastAsia="仿宋_GB2312"/>
          <w:sz w:val="32"/>
          <w:szCs w:val="32"/>
        </w:rPr>
      </w:pPr>
    </w:p>
    <w:p w14:paraId="4DE73DFC">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已认定的市级企业技术中心需在评价年度提交工作总结，以全面总结报告年度和报告年度前一年度企业技术创新与技术中心工作情况。主要包括如下内容：</w:t>
      </w:r>
    </w:p>
    <w:p w14:paraId="54B4A130">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1．简要分析企业所在行业创新趋势和特点，以及企业在该行业中的地位和竞争优势。</w:t>
      </w:r>
    </w:p>
    <w:p w14:paraId="7056BBA0">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2．企业技术创新体系建设情况，包括企业技术创新体系基本情况、技术中心组织建设、技术中心创新机制建设、产学研合作创新机制建设、国际化创新合作网络建设、企业技术创新基础设施建设等。</w:t>
      </w:r>
    </w:p>
    <w:p w14:paraId="20E866DE">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3．企业技术创新活动开展情况，包括重点创新项目的组织实施、关键核心技术和产品开发等。</w:t>
      </w:r>
    </w:p>
    <w:p w14:paraId="53237434">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4．企业技术中心取得的主要创新成果，形成的核心技术及自主知识产权情况，重点介绍相关技术成果对企业核心产品研发、核心竞争力提升的支撑作用，以及取得的经济社会效益。</w:t>
      </w:r>
    </w:p>
    <w:p w14:paraId="4BAAFBE1">
      <w:pPr>
        <w:autoSpaceDE w:val="0"/>
        <w:autoSpaceDN w:val="0"/>
        <w:adjustRightInd w:val="0"/>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5．其他有特色的工作情况。</w:t>
      </w:r>
    </w:p>
    <w:p w14:paraId="5AA36282">
      <w:pPr>
        <w:autoSpaceDE w:val="0"/>
        <w:autoSpaceDN w:val="0"/>
        <w:adjustRightInd w:val="0"/>
        <w:spacing w:line="600" w:lineRule="exact"/>
        <w:rPr>
          <w:rFonts w:hint="eastAsia" w:ascii="仿宋_GB2312" w:eastAsia="仿宋_GB2312" w:cs="仿宋_GB2312"/>
          <w:color w:val="000000"/>
          <w:sz w:val="32"/>
          <w:szCs w:val="32"/>
        </w:rPr>
      </w:pPr>
    </w:p>
    <w:p w14:paraId="4D6A9036">
      <w:pPr>
        <w:autoSpaceDE w:val="0"/>
        <w:autoSpaceDN w:val="0"/>
        <w:adjustRightInd w:val="0"/>
        <w:spacing w:line="520" w:lineRule="exact"/>
        <w:rPr>
          <w:rFonts w:hint="eastAsia" w:ascii="仿宋_GB2312" w:eastAsia="仿宋_GB2312" w:cs="仿宋_GB2312"/>
          <w:color w:val="000000"/>
          <w:sz w:val="30"/>
          <w:szCs w:val="30"/>
        </w:rPr>
      </w:pPr>
    </w:p>
    <w:p w14:paraId="6F09841A">
      <w:pPr>
        <w:autoSpaceDE w:val="0"/>
        <w:autoSpaceDN w:val="0"/>
        <w:adjustRightInd w:val="0"/>
        <w:spacing w:line="520" w:lineRule="exact"/>
        <w:rPr>
          <w:rFonts w:hint="eastAsia" w:ascii="仿宋_GB2312" w:eastAsia="仿宋_GB2312" w:cs="仿宋_GB2312"/>
          <w:color w:val="000000"/>
          <w:sz w:val="30"/>
          <w:szCs w:val="30"/>
        </w:rPr>
      </w:pPr>
    </w:p>
    <w:p w14:paraId="4CA79B95">
      <w:pPr>
        <w:autoSpaceDE w:val="0"/>
        <w:autoSpaceDN w:val="0"/>
        <w:adjustRightInd w:val="0"/>
        <w:spacing w:line="520" w:lineRule="exact"/>
        <w:rPr>
          <w:rFonts w:hint="eastAsia" w:ascii="仿宋_GB2312" w:eastAsia="仿宋_GB2312" w:cs="仿宋_GB2312"/>
          <w:color w:val="000000"/>
          <w:sz w:val="30"/>
          <w:szCs w:val="30"/>
        </w:rPr>
      </w:pPr>
    </w:p>
    <w:p w14:paraId="1C24A24D">
      <w:pPr>
        <w:autoSpaceDE w:val="0"/>
        <w:autoSpaceDN w:val="0"/>
        <w:adjustRightInd w:val="0"/>
        <w:spacing w:line="520" w:lineRule="exact"/>
        <w:rPr>
          <w:rFonts w:hint="eastAsia" w:ascii="黑体" w:eastAsia="黑体" w:cs="TimesNewRomanPSMT"/>
          <w:color w:val="000000"/>
          <w:sz w:val="32"/>
          <w:szCs w:val="32"/>
        </w:rPr>
      </w:pPr>
      <w:r>
        <w:rPr>
          <w:rFonts w:hint="eastAsia" w:ascii="黑体" w:eastAsia="黑体" w:cs="黑体"/>
          <w:color w:val="000000"/>
          <w:sz w:val="32"/>
          <w:szCs w:val="32"/>
        </w:rPr>
        <w:t>附件</w:t>
      </w:r>
      <w:r>
        <w:rPr>
          <w:rFonts w:hint="eastAsia" w:ascii="黑体" w:eastAsia="黑体" w:cs="TimesNewRomanPSMT"/>
          <w:color w:val="000000"/>
          <w:sz w:val="32"/>
          <w:szCs w:val="32"/>
        </w:rPr>
        <w:t>4：</w:t>
      </w:r>
    </w:p>
    <w:p w14:paraId="380FE2BE">
      <w:pPr>
        <w:autoSpaceDE w:val="0"/>
        <w:autoSpaceDN w:val="0"/>
        <w:adjustRightInd w:val="0"/>
        <w:spacing w:line="240" w:lineRule="exact"/>
        <w:rPr>
          <w:rFonts w:hint="eastAsia" w:ascii="黑体" w:eastAsia="黑体" w:cs="TimesNewRomanPSMT"/>
          <w:color w:val="000000"/>
          <w:sz w:val="32"/>
          <w:szCs w:val="32"/>
        </w:rPr>
      </w:pPr>
    </w:p>
    <w:p w14:paraId="6D8719BB">
      <w:pPr>
        <w:autoSpaceDE w:val="0"/>
        <w:autoSpaceDN w:val="0"/>
        <w:adjustRightInd w:val="0"/>
        <w:spacing w:line="520" w:lineRule="exact"/>
        <w:jc w:val="center"/>
        <w:rPr>
          <w:rFonts w:hint="eastAsia" w:ascii="方正小标宋简体" w:eastAsia="方正小标宋简体" w:cs="ArialUnicodeMS"/>
          <w:color w:val="000000"/>
          <w:sz w:val="36"/>
          <w:szCs w:val="36"/>
        </w:rPr>
      </w:pPr>
      <w:r>
        <w:rPr>
          <w:rFonts w:hint="eastAsia" w:ascii="方正小标宋简体" w:eastAsia="方正小标宋简体" w:cs="ArialUnicodeMS"/>
          <w:color w:val="000000"/>
          <w:sz w:val="36"/>
          <w:szCs w:val="36"/>
        </w:rPr>
        <w:t>福州市企业技术中心评价指标体系</w:t>
      </w:r>
    </w:p>
    <w:p w14:paraId="67D11A7D">
      <w:pPr>
        <w:autoSpaceDE w:val="0"/>
        <w:autoSpaceDN w:val="0"/>
        <w:adjustRightInd w:val="0"/>
        <w:spacing w:line="300" w:lineRule="exact"/>
        <w:jc w:val="center"/>
        <w:rPr>
          <w:rFonts w:hint="eastAsia" w:ascii="方正小标宋简体" w:eastAsia="方正小标宋简体" w:cs="ArialUnicodeMS"/>
          <w:color w:val="000000"/>
          <w:sz w:val="36"/>
          <w:szCs w:val="36"/>
        </w:rPr>
      </w:pPr>
    </w:p>
    <w:p w14:paraId="796BF270">
      <w:pPr>
        <w:autoSpaceDE w:val="0"/>
        <w:autoSpaceDN w:val="0"/>
        <w:adjustRightInd w:val="0"/>
        <w:spacing w:line="520" w:lineRule="exact"/>
        <w:rPr>
          <w:rFonts w:hint="eastAsia" w:ascii="黑体" w:eastAsia="黑体" w:cs="黑体"/>
          <w:color w:val="000000"/>
          <w:sz w:val="30"/>
          <w:szCs w:val="30"/>
        </w:rPr>
      </w:pPr>
      <w:r>
        <w:rPr>
          <w:rFonts w:hint="eastAsia" w:ascii="黑体" w:eastAsia="黑体" w:cs="黑体"/>
          <w:color w:val="000000"/>
          <w:sz w:val="30"/>
          <w:szCs w:val="30"/>
        </w:rPr>
        <w:t>一、指标体系</w:t>
      </w:r>
    </w:p>
    <w:tbl>
      <w:tblPr>
        <w:tblStyle w:val="9"/>
        <w:tblW w:w="0" w:type="auto"/>
        <w:tblInd w:w="-5" w:type="dxa"/>
        <w:tblLayout w:type="fixed"/>
        <w:tblCellMar>
          <w:top w:w="0" w:type="dxa"/>
          <w:left w:w="0" w:type="dxa"/>
          <w:bottom w:w="0" w:type="dxa"/>
          <w:right w:w="0" w:type="dxa"/>
        </w:tblCellMar>
      </w:tblPr>
      <w:tblGrid>
        <w:gridCol w:w="792"/>
        <w:gridCol w:w="821"/>
        <w:gridCol w:w="702"/>
        <w:gridCol w:w="4530"/>
        <w:gridCol w:w="720"/>
        <w:gridCol w:w="720"/>
        <w:gridCol w:w="900"/>
      </w:tblGrid>
      <w:tr w14:paraId="0E5B1059">
        <w:tblPrEx>
          <w:tblCellMar>
            <w:top w:w="0" w:type="dxa"/>
            <w:left w:w="0" w:type="dxa"/>
            <w:bottom w:w="0" w:type="dxa"/>
            <w:right w:w="0" w:type="dxa"/>
          </w:tblCellMar>
        </w:tblPrEx>
        <w:trPr>
          <w:trHeight w:val="714" w:hRule="exact"/>
        </w:trPr>
        <w:tc>
          <w:tcPr>
            <w:tcW w:w="792" w:type="dxa"/>
            <w:tcBorders>
              <w:top w:val="single" w:color="auto" w:sz="4" w:space="0"/>
              <w:left w:val="single" w:color="auto" w:sz="4" w:space="0"/>
              <w:bottom w:val="nil"/>
              <w:right w:val="nil"/>
            </w:tcBorders>
            <w:shd w:val="clear" w:color="auto" w:fill="FFFFFF"/>
            <w:noWrap w:val="0"/>
            <w:vAlign w:val="center"/>
          </w:tcPr>
          <w:p w14:paraId="62713D89">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一级</w:t>
            </w:r>
          </w:p>
          <w:p w14:paraId="04673D0E">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指标</w:t>
            </w:r>
          </w:p>
        </w:tc>
        <w:tc>
          <w:tcPr>
            <w:tcW w:w="821" w:type="dxa"/>
            <w:tcBorders>
              <w:top w:val="single" w:color="auto" w:sz="4" w:space="0"/>
              <w:left w:val="single" w:color="auto" w:sz="4" w:space="0"/>
              <w:bottom w:val="nil"/>
              <w:right w:val="nil"/>
            </w:tcBorders>
            <w:shd w:val="clear" w:color="auto" w:fill="FFFFFF"/>
            <w:noWrap w:val="0"/>
            <w:vAlign w:val="center"/>
          </w:tcPr>
          <w:p w14:paraId="6E8DA489">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二级</w:t>
            </w:r>
          </w:p>
          <w:p w14:paraId="293C6F65">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指标</w:t>
            </w:r>
          </w:p>
        </w:tc>
        <w:tc>
          <w:tcPr>
            <w:tcW w:w="702" w:type="dxa"/>
            <w:tcBorders>
              <w:top w:val="single" w:color="auto" w:sz="4" w:space="0"/>
              <w:left w:val="single" w:color="auto" w:sz="4" w:space="0"/>
              <w:bottom w:val="nil"/>
              <w:right w:val="nil"/>
            </w:tcBorders>
            <w:shd w:val="clear" w:color="auto" w:fill="FFFFFF"/>
            <w:noWrap w:val="0"/>
            <w:vAlign w:val="center"/>
          </w:tcPr>
          <w:p w14:paraId="7FB235B7">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权重</w:t>
            </w:r>
          </w:p>
        </w:tc>
        <w:tc>
          <w:tcPr>
            <w:tcW w:w="4530" w:type="dxa"/>
            <w:tcBorders>
              <w:top w:val="single" w:color="auto" w:sz="4" w:space="0"/>
              <w:left w:val="single" w:color="auto" w:sz="4" w:space="0"/>
              <w:bottom w:val="nil"/>
              <w:right w:val="nil"/>
            </w:tcBorders>
            <w:shd w:val="clear" w:color="auto" w:fill="FFFFFF"/>
            <w:noWrap w:val="0"/>
            <w:vAlign w:val="center"/>
          </w:tcPr>
          <w:p w14:paraId="7625D1DE">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三级指标</w:t>
            </w:r>
          </w:p>
        </w:tc>
        <w:tc>
          <w:tcPr>
            <w:tcW w:w="720" w:type="dxa"/>
            <w:tcBorders>
              <w:top w:val="single" w:color="auto" w:sz="4" w:space="0"/>
              <w:left w:val="single" w:color="auto" w:sz="4" w:space="0"/>
              <w:bottom w:val="nil"/>
              <w:right w:val="nil"/>
            </w:tcBorders>
            <w:shd w:val="clear" w:color="auto" w:fill="FFFFFF"/>
            <w:noWrap w:val="0"/>
            <w:vAlign w:val="center"/>
          </w:tcPr>
          <w:p w14:paraId="7DC5C0BF">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单位</w:t>
            </w:r>
          </w:p>
        </w:tc>
        <w:tc>
          <w:tcPr>
            <w:tcW w:w="720" w:type="dxa"/>
            <w:tcBorders>
              <w:top w:val="single" w:color="auto" w:sz="4" w:space="0"/>
              <w:left w:val="single" w:color="auto" w:sz="4" w:space="0"/>
              <w:bottom w:val="nil"/>
              <w:right w:val="nil"/>
            </w:tcBorders>
            <w:shd w:val="clear" w:color="auto" w:fill="FFFFFF"/>
            <w:noWrap w:val="0"/>
            <w:vAlign w:val="center"/>
          </w:tcPr>
          <w:p w14:paraId="25897EF5">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权重</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248621ED">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基本</w:t>
            </w:r>
          </w:p>
          <w:p w14:paraId="2E7F0BB8">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要求</w:t>
            </w:r>
          </w:p>
        </w:tc>
      </w:tr>
      <w:tr w14:paraId="6F4CDA36">
        <w:tblPrEx>
          <w:tblCellMar>
            <w:top w:w="0" w:type="dxa"/>
            <w:left w:w="0" w:type="dxa"/>
            <w:bottom w:w="0" w:type="dxa"/>
            <w:right w:w="0" w:type="dxa"/>
          </w:tblCellMar>
        </w:tblPrEx>
        <w:trPr>
          <w:trHeight w:val="450" w:hRule="atLeast"/>
        </w:trPr>
        <w:tc>
          <w:tcPr>
            <w:tcW w:w="792" w:type="dxa"/>
            <w:vMerge w:val="restart"/>
            <w:tcBorders>
              <w:top w:val="single" w:color="auto" w:sz="4" w:space="0"/>
              <w:left w:val="single" w:color="auto" w:sz="4" w:space="0"/>
              <w:bottom w:val="nil"/>
              <w:right w:val="nil"/>
            </w:tcBorders>
            <w:shd w:val="clear" w:color="auto" w:fill="FFFFFF"/>
            <w:noWrap w:val="0"/>
            <w:vAlign w:val="center"/>
          </w:tcPr>
          <w:p w14:paraId="0484AD85">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7717E490">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投入</w:t>
            </w:r>
          </w:p>
        </w:tc>
        <w:tc>
          <w:tcPr>
            <w:tcW w:w="821" w:type="dxa"/>
            <w:vMerge w:val="restart"/>
            <w:tcBorders>
              <w:top w:val="single" w:color="auto" w:sz="4" w:space="0"/>
              <w:left w:val="single" w:color="auto" w:sz="4" w:space="0"/>
              <w:bottom w:val="nil"/>
              <w:right w:val="nil"/>
            </w:tcBorders>
            <w:shd w:val="clear" w:color="auto" w:fill="FFFFFF"/>
            <w:noWrap w:val="0"/>
            <w:vAlign w:val="center"/>
          </w:tcPr>
          <w:p w14:paraId="62B160B9">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4CDB14F9">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经费</w:t>
            </w:r>
          </w:p>
        </w:tc>
        <w:tc>
          <w:tcPr>
            <w:tcW w:w="702" w:type="dxa"/>
            <w:vMerge w:val="restart"/>
            <w:tcBorders>
              <w:top w:val="single" w:color="auto" w:sz="4" w:space="0"/>
              <w:left w:val="single" w:color="auto" w:sz="4" w:space="0"/>
              <w:bottom w:val="nil"/>
              <w:right w:val="nil"/>
            </w:tcBorders>
            <w:shd w:val="clear" w:color="auto" w:fill="FFFFFF"/>
            <w:noWrap w:val="0"/>
            <w:vAlign w:val="center"/>
          </w:tcPr>
          <w:p w14:paraId="1842DFE6">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20</w:t>
            </w:r>
          </w:p>
        </w:tc>
        <w:tc>
          <w:tcPr>
            <w:tcW w:w="4530" w:type="dxa"/>
            <w:tcBorders>
              <w:top w:val="single" w:color="auto" w:sz="4" w:space="0"/>
              <w:left w:val="single" w:color="auto" w:sz="4" w:space="0"/>
              <w:bottom w:val="nil"/>
              <w:right w:val="nil"/>
            </w:tcBorders>
            <w:shd w:val="clear" w:color="auto" w:fill="FFFFFF"/>
            <w:noWrap w:val="0"/>
            <w:vAlign w:val="center"/>
          </w:tcPr>
          <w:p w14:paraId="062F7890">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研发人员人均研发经费支出</w:t>
            </w:r>
          </w:p>
        </w:tc>
        <w:tc>
          <w:tcPr>
            <w:tcW w:w="720" w:type="dxa"/>
            <w:tcBorders>
              <w:top w:val="single" w:color="auto" w:sz="4" w:space="0"/>
              <w:left w:val="single" w:color="auto" w:sz="4" w:space="0"/>
              <w:bottom w:val="nil"/>
              <w:right w:val="nil"/>
            </w:tcBorders>
            <w:shd w:val="clear" w:color="auto" w:fill="FFFFFF"/>
            <w:noWrap w:val="0"/>
            <w:vAlign w:val="center"/>
          </w:tcPr>
          <w:p w14:paraId="0F165983">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万元</w:t>
            </w:r>
          </w:p>
        </w:tc>
        <w:tc>
          <w:tcPr>
            <w:tcW w:w="720" w:type="dxa"/>
            <w:tcBorders>
              <w:top w:val="single" w:color="auto" w:sz="4" w:space="0"/>
              <w:left w:val="single" w:color="auto" w:sz="4" w:space="0"/>
              <w:bottom w:val="nil"/>
              <w:right w:val="nil"/>
            </w:tcBorders>
            <w:shd w:val="clear" w:color="auto" w:fill="FFFFFF"/>
            <w:noWrap w:val="0"/>
            <w:vAlign w:val="center"/>
          </w:tcPr>
          <w:p w14:paraId="1F9E84BA">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4FE64CCC">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r>
      <w:tr w14:paraId="6064488D">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14:paraId="51940B3F">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4044657D">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1C329191">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57D2CC4A">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研发经费支出占主营业务收入的比重</w:t>
            </w:r>
          </w:p>
        </w:tc>
        <w:tc>
          <w:tcPr>
            <w:tcW w:w="720" w:type="dxa"/>
            <w:tcBorders>
              <w:top w:val="single" w:color="auto" w:sz="4" w:space="0"/>
              <w:left w:val="single" w:color="auto" w:sz="4" w:space="0"/>
              <w:bottom w:val="nil"/>
              <w:right w:val="nil"/>
            </w:tcBorders>
            <w:shd w:val="clear" w:color="auto" w:fill="FFFFFF"/>
            <w:noWrap w:val="0"/>
            <w:vAlign w:val="center"/>
          </w:tcPr>
          <w:p w14:paraId="36F415BD">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14:paraId="2B33DE6E">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6FD0DD78">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分档</w:t>
            </w:r>
          </w:p>
        </w:tc>
      </w:tr>
      <w:tr w14:paraId="61F3208E">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14:paraId="524D36AA">
            <w:pPr>
              <w:spacing w:line="360" w:lineRule="exact"/>
            </w:pPr>
          </w:p>
        </w:tc>
        <w:tc>
          <w:tcPr>
            <w:tcW w:w="821" w:type="dxa"/>
            <w:vMerge w:val="restart"/>
            <w:tcBorders>
              <w:top w:val="single" w:color="auto" w:sz="4" w:space="0"/>
              <w:left w:val="single" w:color="auto" w:sz="4" w:space="0"/>
              <w:bottom w:val="nil"/>
              <w:right w:val="nil"/>
            </w:tcBorders>
            <w:shd w:val="clear" w:color="auto" w:fill="FFFFFF"/>
            <w:noWrap w:val="0"/>
            <w:vAlign w:val="center"/>
          </w:tcPr>
          <w:p w14:paraId="7BFF2827">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5BD94C07">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人才</w:t>
            </w:r>
          </w:p>
        </w:tc>
        <w:tc>
          <w:tcPr>
            <w:tcW w:w="702" w:type="dxa"/>
            <w:vMerge w:val="restart"/>
            <w:tcBorders>
              <w:top w:val="single" w:color="auto" w:sz="4" w:space="0"/>
              <w:left w:val="single" w:color="auto" w:sz="4" w:space="0"/>
              <w:bottom w:val="nil"/>
              <w:right w:val="nil"/>
            </w:tcBorders>
            <w:shd w:val="clear" w:color="auto" w:fill="FFFFFF"/>
            <w:noWrap w:val="0"/>
            <w:vAlign w:val="center"/>
          </w:tcPr>
          <w:p w14:paraId="3789399F">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15</w:t>
            </w:r>
          </w:p>
        </w:tc>
        <w:tc>
          <w:tcPr>
            <w:tcW w:w="4530" w:type="dxa"/>
            <w:tcBorders>
              <w:top w:val="single" w:color="auto" w:sz="4" w:space="0"/>
              <w:left w:val="single" w:color="auto" w:sz="4" w:space="0"/>
              <w:bottom w:val="nil"/>
              <w:right w:val="nil"/>
            </w:tcBorders>
            <w:shd w:val="clear" w:color="auto" w:fill="FFFFFF"/>
            <w:noWrap w:val="0"/>
            <w:vAlign w:val="center"/>
          </w:tcPr>
          <w:p w14:paraId="76EF1AF4">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研发人员占企业职工总数的比重</w:t>
            </w:r>
          </w:p>
        </w:tc>
        <w:tc>
          <w:tcPr>
            <w:tcW w:w="720" w:type="dxa"/>
            <w:tcBorders>
              <w:top w:val="single" w:color="auto" w:sz="4" w:space="0"/>
              <w:left w:val="single" w:color="auto" w:sz="4" w:space="0"/>
              <w:bottom w:val="nil"/>
              <w:right w:val="nil"/>
            </w:tcBorders>
            <w:shd w:val="clear" w:color="auto" w:fill="FFFFFF"/>
            <w:noWrap w:val="0"/>
            <w:vAlign w:val="center"/>
          </w:tcPr>
          <w:p w14:paraId="0CA43DA7">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14:paraId="6EA52805">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7</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539E5554">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≥3</w:t>
            </w:r>
          </w:p>
        </w:tc>
      </w:tr>
      <w:tr w14:paraId="7FD58738">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14:paraId="030C86D7">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0A702861">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3C7FF055">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78F1A191">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技术中心拥有的高级专家和博士人数</w:t>
            </w:r>
          </w:p>
        </w:tc>
        <w:tc>
          <w:tcPr>
            <w:tcW w:w="720" w:type="dxa"/>
            <w:tcBorders>
              <w:top w:val="single" w:color="auto" w:sz="4" w:space="0"/>
              <w:left w:val="single" w:color="auto" w:sz="4" w:space="0"/>
              <w:bottom w:val="nil"/>
              <w:right w:val="nil"/>
            </w:tcBorders>
            <w:shd w:val="clear" w:color="auto" w:fill="FFFFFF"/>
            <w:noWrap w:val="0"/>
            <w:vAlign w:val="center"/>
          </w:tcPr>
          <w:p w14:paraId="18D111CE">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人</w:t>
            </w:r>
          </w:p>
        </w:tc>
        <w:tc>
          <w:tcPr>
            <w:tcW w:w="720" w:type="dxa"/>
            <w:tcBorders>
              <w:top w:val="single" w:color="auto" w:sz="4" w:space="0"/>
              <w:left w:val="single" w:color="auto" w:sz="4" w:space="0"/>
              <w:bottom w:val="nil"/>
              <w:right w:val="nil"/>
            </w:tcBorders>
            <w:shd w:val="clear" w:color="auto" w:fill="FFFFFF"/>
            <w:noWrap w:val="0"/>
            <w:vAlign w:val="center"/>
          </w:tcPr>
          <w:p w14:paraId="03F94CCC">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261BA793">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14:paraId="03D54DEA">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14:paraId="41C686C5">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03B7D84A">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697FACB3">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7A522A00">
            <w:pPr>
              <w:pStyle w:val="2"/>
              <w:spacing w:line="360" w:lineRule="exact"/>
              <w:rPr>
                <w:rStyle w:val="15"/>
                <w:rFonts w:hint="eastAsia" w:ascii="仿宋_GB2312" w:eastAsia="仿宋_GB2312"/>
                <w:color w:val="000000"/>
                <w:szCs w:val="21"/>
                <w:lang w:val="zh-CN"/>
              </w:rPr>
            </w:pPr>
            <w:r>
              <w:rPr>
                <w:rStyle w:val="15"/>
                <w:rFonts w:hint="eastAsia" w:ascii="仿宋_GB2312" w:eastAsia="仿宋_GB2312"/>
                <w:color w:val="000000"/>
                <w:szCs w:val="21"/>
                <w:lang w:val="zh-CN"/>
              </w:rPr>
              <w:t>技术中心拥有的硕士人数</w:t>
            </w:r>
          </w:p>
        </w:tc>
        <w:tc>
          <w:tcPr>
            <w:tcW w:w="720" w:type="dxa"/>
            <w:tcBorders>
              <w:top w:val="single" w:color="auto" w:sz="4" w:space="0"/>
              <w:left w:val="single" w:color="auto" w:sz="4" w:space="0"/>
              <w:bottom w:val="nil"/>
              <w:right w:val="nil"/>
            </w:tcBorders>
            <w:shd w:val="clear" w:color="auto" w:fill="FFFFFF"/>
            <w:noWrap w:val="0"/>
            <w:vAlign w:val="center"/>
          </w:tcPr>
          <w:p w14:paraId="2DFB3970">
            <w:pPr>
              <w:pStyle w:val="2"/>
              <w:spacing w:line="360" w:lineRule="exact"/>
              <w:jc w:val="center"/>
              <w:rPr>
                <w:rStyle w:val="15"/>
                <w:rFonts w:hint="eastAsia" w:ascii="仿宋_GB2312" w:eastAsia="仿宋_GB2312"/>
                <w:color w:val="000000"/>
                <w:szCs w:val="21"/>
                <w:lang w:val="zh-CN"/>
              </w:rPr>
            </w:pPr>
            <w:r>
              <w:rPr>
                <w:rStyle w:val="15"/>
                <w:rFonts w:hint="eastAsia" w:ascii="仿宋_GB2312" w:eastAsia="仿宋_GB2312"/>
                <w:color w:val="000000"/>
                <w:szCs w:val="21"/>
                <w:lang w:val="zh-CN"/>
              </w:rPr>
              <w:t>人</w:t>
            </w:r>
          </w:p>
        </w:tc>
        <w:tc>
          <w:tcPr>
            <w:tcW w:w="720" w:type="dxa"/>
            <w:tcBorders>
              <w:top w:val="single" w:color="auto" w:sz="4" w:space="0"/>
              <w:left w:val="single" w:color="auto" w:sz="4" w:space="0"/>
              <w:bottom w:val="nil"/>
              <w:right w:val="nil"/>
            </w:tcBorders>
            <w:shd w:val="clear" w:color="auto" w:fill="FFFFFF"/>
            <w:noWrap w:val="0"/>
            <w:vAlign w:val="center"/>
          </w:tcPr>
          <w:p w14:paraId="67D6D6ED">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4</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46ED03B9">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≥3</w:t>
            </w:r>
          </w:p>
        </w:tc>
      </w:tr>
      <w:tr w14:paraId="6D14180A">
        <w:tblPrEx>
          <w:tblCellMar>
            <w:top w:w="0" w:type="dxa"/>
            <w:left w:w="0" w:type="dxa"/>
            <w:bottom w:w="0" w:type="dxa"/>
            <w:right w:w="0" w:type="dxa"/>
          </w:tblCellMar>
        </w:tblPrEx>
        <w:trPr>
          <w:trHeight w:val="450" w:hRule="atLeast"/>
        </w:trPr>
        <w:tc>
          <w:tcPr>
            <w:tcW w:w="792" w:type="dxa"/>
            <w:vMerge w:val="continue"/>
            <w:tcBorders>
              <w:top w:val="nil"/>
              <w:left w:val="single" w:color="auto" w:sz="4" w:space="0"/>
              <w:bottom w:val="nil"/>
              <w:right w:val="nil"/>
            </w:tcBorders>
            <w:shd w:val="clear" w:color="auto" w:fill="FFFFFF"/>
            <w:noWrap w:val="0"/>
            <w:vAlign w:val="center"/>
          </w:tcPr>
          <w:p w14:paraId="6DC252F3">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4584AA8D">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3396D509">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633B5B8B">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来技术中心从事研发工作的外部专家人数</w:t>
            </w:r>
          </w:p>
        </w:tc>
        <w:tc>
          <w:tcPr>
            <w:tcW w:w="720" w:type="dxa"/>
            <w:tcBorders>
              <w:top w:val="single" w:color="auto" w:sz="4" w:space="0"/>
              <w:left w:val="single" w:color="auto" w:sz="4" w:space="0"/>
              <w:bottom w:val="nil"/>
              <w:right w:val="nil"/>
            </w:tcBorders>
            <w:shd w:val="clear" w:color="auto" w:fill="FFFFFF"/>
            <w:noWrap w:val="0"/>
            <w:vAlign w:val="center"/>
          </w:tcPr>
          <w:p w14:paraId="1DE4F927">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人月</w:t>
            </w:r>
          </w:p>
        </w:tc>
        <w:tc>
          <w:tcPr>
            <w:tcW w:w="720" w:type="dxa"/>
            <w:tcBorders>
              <w:top w:val="single" w:color="auto" w:sz="4" w:space="0"/>
              <w:left w:val="single" w:color="auto" w:sz="4" w:space="0"/>
              <w:bottom w:val="nil"/>
              <w:right w:val="nil"/>
            </w:tcBorders>
            <w:shd w:val="clear" w:color="auto" w:fill="FFFFFF"/>
            <w:noWrap w:val="0"/>
            <w:vAlign w:val="center"/>
          </w:tcPr>
          <w:p w14:paraId="468443F9">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32C41D09">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≥10</w:t>
            </w:r>
          </w:p>
        </w:tc>
      </w:tr>
      <w:tr w14:paraId="09FFC6AD">
        <w:tblPrEx>
          <w:tblCellMar>
            <w:top w:w="0" w:type="dxa"/>
            <w:left w:w="0" w:type="dxa"/>
            <w:bottom w:w="0" w:type="dxa"/>
            <w:right w:w="0" w:type="dxa"/>
          </w:tblCellMar>
        </w:tblPrEx>
        <w:trPr>
          <w:trHeight w:val="488" w:hRule="exact"/>
        </w:trPr>
        <w:tc>
          <w:tcPr>
            <w:tcW w:w="792" w:type="dxa"/>
            <w:vMerge w:val="restart"/>
            <w:tcBorders>
              <w:top w:val="single" w:color="auto" w:sz="4" w:space="0"/>
              <w:left w:val="single" w:color="auto" w:sz="4" w:space="0"/>
              <w:bottom w:val="nil"/>
              <w:right w:val="nil"/>
            </w:tcBorders>
            <w:shd w:val="clear" w:color="auto" w:fill="FFFFFF"/>
            <w:noWrap w:val="0"/>
            <w:vAlign w:val="center"/>
          </w:tcPr>
          <w:p w14:paraId="3B9FAF20">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586B761D">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条件</w:t>
            </w:r>
          </w:p>
        </w:tc>
        <w:tc>
          <w:tcPr>
            <w:tcW w:w="821" w:type="dxa"/>
            <w:vMerge w:val="restart"/>
            <w:tcBorders>
              <w:top w:val="single" w:color="auto" w:sz="4" w:space="0"/>
              <w:left w:val="single" w:color="auto" w:sz="4" w:space="0"/>
              <w:bottom w:val="nil"/>
              <w:right w:val="nil"/>
            </w:tcBorders>
            <w:shd w:val="clear" w:color="auto" w:fill="FFFFFF"/>
            <w:noWrap w:val="0"/>
            <w:vAlign w:val="center"/>
          </w:tcPr>
          <w:p w14:paraId="66A96BAD">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技术</w:t>
            </w:r>
          </w:p>
          <w:p w14:paraId="075FD505">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积累</w:t>
            </w:r>
          </w:p>
        </w:tc>
        <w:tc>
          <w:tcPr>
            <w:tcW w:w="702" w:type="dxa"/>
            <w:vMerge w:val="restart"/>
            <w:tcBorders>
              <w:top w:val="single" w:color="auto" w:sz="4" w:space="0"/>
              <w:left w:val="single" w:color="auto" w:sz="4" w:space="0"/>
              <w:bottom w:val="nil"/>
              <w:right w:val="nil"/>
            </w:tcBorders>
            <w:shd w:val="clear" w:color="auto" w:fill="FFFFFF"/>
            <w:noWrap w:val="0"/>
            <w:vAlign w:val="center"/>
          </w:tcPr>
          <w:p w14:paraId="3BB82DE1">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13</w:t>
            </w:r>
          </w:p>
        </w:tc>
        <w:tc>
          <w:tcPr>
            <w:tcW w:w="4530" w:type="dxa"/>
            <w:tcBorders>
              <w:top w:val="single" w:color="auto" w:sz="4" w:space="0"/>
              <w:left w:val="single" w:color="auto" w:sz="4" w:space="0"/>
              <w:bottom w:val="nil"/>
              <w:right w:val="nil"/>
            </w:tcBorders>
            <w:shd w:val="clear" w:color="auto" w:fill="FFFFFF"/>
            <w:noWrap w:val="0"/>
            <w:vAlign w:val="center"/>
          </w:tcPr>
          <w:p w14:paraId="52D1B4CB">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企业拥有的全部有效发明专利数</w:t>
            </w:r>
          </w:p>
        </w:tc>
        <w:tc>
          <w:tcPr>
            <w:tcW w:w="720" w:type="dxa"/>
            <w:tcBorders>
              <w:top w:val="single" w:color="auto" w:sz="4" w:space="0"/>
              <w:left w:val="single" w:color="auto" w:sz="4" w:space="0"/>
              <w:bottom w:val="nil"/>
              <w:right w:val="nil"/>
            </w:tcBorders>
            <w:shd w:val="clear" w:color="auto" w:fill="FFFFFF"/>
            <w:noWrap w:val="0"/>
            <w:vAlign w:val="center"/>
          </w:tcPr>
          <w:p w14:paraId="2B8260AA">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nil"/>
              <w:right w:val="nil"/>
            </w:tcBorders>
            <w:shd w:val="clear" w:color="auto" w:fill="FFFFFF"/>
            <w:noWrap w:val="0"/>
            <w:vAlign w:val="center"/>
          </w:tcPr>
          <w:p w14:paraId="25707395">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4</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16B59565">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r>
      <w:tr w14:paraId="306E7BE1">
        <w:tblPrEx>
          <w:tblCellMar>
            <w:top w:w="0" w:type="dxa"/>
            <w:left w:w="0" w:type="dxa"/>
            <w:bottom w:w="0" w:type="dxa"/>
            <w:right w:w="0" w:type="dxa"/>
          </w:tblCellMar>
        </w:tblPrEx>
        <w:trPr>
          <w:trHeight w:val="355" w:hRule="exact"/>
        </w:trPr>
        <w:tc>
          <w:tcPr>
            <w:tcW w:w="792" w:type="dxa"/>
            <w:vMerge w:val="continue"/>
            <w:tcBorders>
              <w:top w:val="nil"/>
              <w:left w:val="single" w:color="auto" w:sz="4" w:space="0"/>
              <w:bottom w:val="nil"/>
              <w:right w:val="nil"/>
            </w:tcBorders>
            <w:shd w:val="clear" w:color="auto" w:fill="FFFFFF"/>
            <w:noWrap w:val="0"/>
            <w:vAlign w:val="center"/>
          </w:tcPr>
          <w:p w14:paraId="776EC198">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6C2F9692">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16BF2FA8">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138D3A4B">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企业全部研发项目数</w:t>
            </w:r>
          </w:p>
        </w:tc>
        <w:tc>
          <w:tcPr>
            <w:tcW w:w="720" w:type="dxa"/>
            <w:tcBorders>
              <w:top w:val="single" w:color="auto" w:sz="4" w:space="0"/>
              <w:left w:val="single" w:color="auto" w:sz="4" w:space="0"/>
              <w:bottom w:val="nil"/>
              <w:right w:val="nil"/>
            </w:tcBorders>
            <w:shd w:val="clear" w:color="auto" w:fill="FFFFFF"/>
            <w:noWrap w:val="0"/>
            <w:vAlign w:val="center"/>
          </w:tcPr>
          <w:p w14:paraId="4A1597CD">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nil"/>
              <w:right w:val="nil"/>
            </w:tcBorders>
            <w:shd w:val="clear" w:color="auto" w:fill="FFFFFF"/>
            <w:noWrap w:val="0"/>
            <w:vAlign w:val="center"/>
          </w:tcPr>
          <w:p w14:paraId="75D27528">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4</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43D1E3C1">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≥10</w:t>
            </w:r>
          </w:p>
        </w:tc>
      </w:tr>
      <w:tr w14:paraId="5CAF2FBC">
        <w:tblPrEx>
          <w:tblCellMar>
            <w:top w:w="0" w:type="dxa"/>
            <w:left w:w="0" w:type="dxa"/>
            <w:bottom w:w="0" w:type="dxa"/>
            <w:right w:w="0" w:type="dxa"/>
          </w:tblCellMar>
        </w:tblPrEx>
        <w:trPr>
          <w:trHeight w:val="834" w:hRule="exact"/>
        </w:trPr>
        <w:tc>
          <w:tcPr>
            <w:tcW w:w="792" w:type="dxa"/>
            <w:vMerge w:val="continue"/>
            <w:tcBorders>
              <w:top w:val="nil"/>
              <w:left w:val="single" w:color="auto" w:sz="4" w:space="0"/>
              <w:bottom w:val="nil"/>
              <w:right w:val="nil"/>
            </w:tcBorders>
            <w:shd w:val="clear" w:color="auto" w:fill="FFFFFF"/>
            <w:noWrap w:val="0"/>
            <w:vAlign w:val="center"/>
          </w:tcPr>
          <w:p w14:paraId="7E44CCC5">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08EA6958">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5118418E">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215D25F4">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企业产学研合作项目数占企业全部研发项目数的比重</w:t>
            </w:r>
          </w:p>
        </w:tc>
        <w:tc>
          <w:tcPr>
            <w:tcW w:w="720" w:type="dxa"/>
            <w:tcBorders>
              <w:top w:val="single" w:color="auto" w:sz="4" w:space="0"/>
              <w:left w:val="single" w:color="auto" w:sz="4" w:space="0"/>
              <w:bottom w:val="nil"/>
              <w:right w:val="nil"/>
            </w:tcBorders>
            <w:shd w:val="clear" w:color="auto" w:fill="FFFFFF"/>
            <w:noWrap w:val="0"/>
            <w:vAlign w:val="center"/>
          </w:tcPr>
          <w:p w14:paraId="63B74F45">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14:paraId="3D77740D">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7E07602E">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≥10</w:t>
            </w:r>
          </w:p>
        </w:tc>
      </w:tr>
      <w:tr w14:paraId="58720EF6">
        <w:tblPrEx>
          <w:tblCellMar>
            <w:top w:w="0" w:type="dxa"/>
            <w:left w:w="0" w:type="dxa"/>
            <w:bottom w:w="0" w:type="dxa"/>
            <w:right w:w="0" w:type="dxa"/>
          </w:tblCellMar>
        </w:tblPrEx>
        <w:trPr>
          <w:trHeight w:val="472" w:hRule="exact"/>
        </w:trPr>
        <w:tc>
          <w:tcPr>
            <w:tcW w:w="792" w:type="dxa"/>
            <w:vMerge w:val="continue"/>
            <w:tcBorders>
              <w:top w:val="nil"/>
              <w:left w:val="single" w:color="auto" w:sz="4" w:space="0"/>
              <w:bottom w:val="nil"/>
              <w:right w:val="nil"/>
            </w:tcBorders>
            <w:shd w:val="clear" w:color="auto" w:fill="FFFFFF"/>
            <w:noWrap w:val="0"/>
            <w:vAlign w:val="center"/>
          </w:tcPr>
          <w:p w14:paraId="3488A397">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055796D5">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08D50793">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1AFFFFDF">
            <w:pPr>
              <w:pStyle w:val="2"/>
              <w:spacing w:line="360" w:lineRule="exact"/>
              <w:rPr>
                <w:rStyle w:val="15"/>
                <w:rFonts w:hint="eastAsia" w:ascii="仿宋_GB2312" w:eastAsia="仿宋_GB2312"/>
                <w:color w:val="000000"/>
                <w:szCs w:val="21"/>
                <w:lang w:val="zh-CN"/>
              </w:rPr>
            </w:pPr>
            <w:r>
              <w:rPr>
                <w:rStyle w:val="19"/>
                <w:rFonts w:hint="eastAsia" w:ascii="仿宋_GB2312" w:eastAsia="仿宋_GB2312"/>
                <w:color w:val="000000"/>
                <w:szCs w:val="21"/>
                <w:lang w:val="zh-CN"/>
              </w:rPr>
              <w:t>获中国质量奖（含提名奖）、中国驰名商标数</w:t>
            </w:r>
          </w:p>
        </w:tc>
        <w:tc>
          <w:tcPr>
            <w:tcW w:w="720" w:type="dxa"/>
            <w:tcBorders>
              <w:top w:val="single" w:color="auto" w:sz="4" w:space="0"/>
              <w:left w:val="single" w:color="auto" w:sz="4" w:space="0"/>
              <w:bottom w:val="nil"/>
              <w:right w:val="nil"/>
            </w:tcBorders>
            <w:shd w:val="clear" w:color="auto" w:fill="FFFFFF"/>
            <w:noWrap w:val="0"/>
            <w:vAlign w:val="center"/>
          </w:tcPr>
          <w:p w14:paraId="4C7D6B52">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14:paraId="392B02C0">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1</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2D0FC2CE">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≥1</w:t>
            </w:r>
          </w:p>
        </w:tc>
      </w:tr>
      <w:tr w14:paraId="55982C14">
        <w:tblPrEx>
          <w:tblCellMar>
            <w:top w:w="0" w:type="dxa"/>
            <w:left w:w="0" w:type="dxa"/>
            <w:bottom w:w="0" w:type="dxa"/>
            <w:right w:w="0" w:type="dxa"/>
          </w:tblCellMar>
        </w:tblPrEx>
        <w:trPr>
          <w:trHeight w:val="834" w:hRule="exact"/>
        </w:trPr>
        <w:tc>
          <w:tcPr>
            <w:tcW w:w="792" w:type="dxa"/>
            <w:vMerge w:val="continue"/>
            <w:tcBorders>
              <w:top w:val="nil"/>
              <w:left w:val="single" w:color="auto" w:sz="4" w:space="0"/>
              <w:bottom w:val="nil"/>
              <w:right w:val="nil"/>
            </w:tcBorders>
            <w:shd w:val="clear" w:color="auto" w:fill="FFFFFF"/>
            <w:noWrap w:val="0"/>
            <w:vAlign w:val="center"/>
          </w:tcPr>
          <w:p w14:paraId="2D95EB90">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5FAC6ECD">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043C27B7">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5AB90C3A">
            <w:pPr>
              <w:pStyle w:val="2"/>
              <w:spacing w:line="360" w:lineRule="exact"/>
              <w:rPr>
                <w:rStyle w:val="15"/>
                <w:rFonts w:hint="eastAsia" w:ascii="仿宋_GB2312" w:eastAsia="仿宋_GB2312"/>
                <w:color w:val="000000"/>
                <w:szCs w:val="21"/>
                <w:lang w:val="zh-CN"/>
              </w:rPr>
            </w:pPr>
            <w:r>
              <w:rPr>
                <w:rStyle w:val="19"/>
                <w:rFonts w:hint="eastAsia" w:ascii="仿宋_GB2312" w:eastAsia="仿宋_GB2312"/>
                <w:color w:val="000000"/>
                <w:szCs w:val="21"/>
                <w:lang w:val="zh-CN"/>
              </w:rPr>
              <w:t>获省政府质量奖数、省著名商标、福建名牌以及市质量奖、市优质品牌、市著名商标数数</w:t>
            </w:r>
          </w:p>
        </w:tc>
        <w:tc>
          <w:tcPr>
            <w:tcW w:w="720" w:type="dxa"/>
            <w:tcBorders>
              <w:top w:val="single" w:color="auto" w:sz="4" w:space="0"/>
              <w:left w:val="single" w:color="auto" w:sz="4" w:space="0"/>
              <w:bottom w:val="nil"/>
              <w:right w:val="nil"/>
            </w:tcBorders>
            <w:shd w:val="clear" w:color="auto" w:fill="FFFFFF"/>
            <w:noWrap w:val="0"/>
            <w:vAlign w:val="center"/>
          </w:tcPr>
          <w:p w14:paraId="5A4B416E">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14:paraId="6006CCE2">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3</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0A259F6A">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≥2</w:t>
            </w:r>
          </w:p>
        </w:tc>
      </w:tr>
      <w:tr w14:paraId="40DCA41F">
        <w:tblPrEx>
          <w:tblCellMar>
            <w:top w:w="0" w:type="dxa"/>
            <w:left w:w="0" w:type="dxa"/>
            <w:bottom w:w="0" w:type="dxa"/>
            <w:right w:w="0" w:type="dxa"/>
          </w:tblCellMar>
        </w:tblPrEx>
        <w:trPr>
          <w:trHeight w:val="487" w:hRule="exact"/>
        </w:trPr>
        <w:tc>
          <w:tcPr>
            <w:tcW w:w="792" w:type="dxa"/>
            <w:vMerge w:val="continue"/>
            <w:tcBorders>
              <w:top w:val="nil"/>
              <w:left w:val="single" w:color="auto" w:sz="4" w:space="0"/>
              <w:bottom w:val="nil"/>
              <w:right w:val="nil"/>
            </w:tcBorders>
            <w:shd w:val="clear" w:color="auto" w:fill="FFFFFF"/>
            <w:noWrap w:val="0"/>
            <w:vAlign w:val="center"/>
          </w:tcPr>
          <w:p w14:paraId="7CFCFF3A">
            <w:pPr>
              <w:spacing w:line="360" w:lineRule="exact"/>
            </w:pPr>
          </w:p>
        </w:tc>
        <w:tc>
          <w:tcPr>
            <w:tcW w:w="821" w:type="dxa"/>
            <w:vMerge w:val="restart"/>
            <w:tcBorders>
              <w:top w:val="single" w:color="auto" w:sz="4" w:space="0"/>
              <w:left w:val="single" w:color="auto" w:sz="4" w:space="0"/>
              <w:bottom w:val="nil"/>
              <w:right w:val="nil"/>
            </w:tcBorders>
            <w:shd w:val="clear" w:color="auto" w:fill="FFFFFF"/>
            <w:noWrap w:val="0"/>
            <w:vAlign w:val="center"/>
          </w:tcPr>
          <w:p w14:paraId="761BAC6F">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625D7C0A">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平台</w:t>
            </w:r>
          </w:p>
        </w:tc>
        <w:tc>
          <w:tcPr>
            <w:tcW w:w="702" w:type="dxa"/>
            <w:vMerge w:val="restart"/>
            <w:tcBorders>
              <w:top w:val="single" w:color="auto" w:sz="4" w:space="0"/>
              <w:left w:val="single" w:color="auto" w:sz="4" w:space="0"/>
              <w:bottom w:val="nil"/>
              <w:right w:val="nil"/>
            </w:tcBorders>
            <w:shd w:val="clear" w:color="auto" w:fill="FFFFFF"/>
            <w:noWrap w:val="0"/>
            <w:vAlign w:val="center"/>
          </w:tcPr>
          <w:p w14:paraId="057C8C91">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12</w:t>
            </w:r>
          </w:p>
        </w:tc>
        <w:tc>
          <w:tcPr>
            <w:tcW w:w="4530" w:type="dxa"/>
            <w:tcBorders>
              <w:top w:val="single" w:color="auto" w:sz="4" w:space="0"/>
              <w:left w:val="single" w:color="auto" w:sz="4" w:space="0"/>
              <w:bottom w:val="nil"/>
              <w:right w:val="nil"/>
            </w:tcBorders>
            <w:shd w:val="clear" w:color="auto" w:fill="FFFFFF"/>
            <w:noWrap w:val="0"/>
            <w:vAlign w:val="center"/>
          </w:tcPr>
          <w:p w14:paraId="61D2E3C7">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企业技术开发仪器设备原值</w:t>
            </w:r>
          </w:p>
        </w:tc>
        <w:tc>
          <w:tcPr>
            <w:tcW w:w="720" w:type="dxa"/>
            <w:tcBorders>
              <w:top w:val="single" w:color="auto" w:sz="4" w:space="0"/>
              <w:left w:val="single" w:color="auto" w:sz="4" w:space="0"/>
              <w:bottom w:val="nil"/>
              <w:right w:val="nil"/>
            </w:tcBorders>
            <w:shd w:val="clear" w:color="auto" w:fill="FFFFFF"/>
            <w:noWrap w:val="0"/>
            <w:vAlign w:val="center"/>
          </w:tcPr>
          <w:p w14:paraId="5EB71F63">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万元</w:t>
            </w:r>
          </w:p>
        </w:tc>
        <w:tc>
          <w:tcPr>
            <w:tcW w:w="720" w:type="dxa"/>
            <w:tcBorders>
              <w:top w:val="single" w:color="auto" w:sz="4" w:space="0"/>
              <w:left w:val="single" w:color="auto" w:sz="4" w:space="0"/>
              <w:bottom w:val="nil"/>
              <w:right w:val="nil"/>
            </w:tcBorders>
            <w:shd w:val="clear" w:color="auto" w:fill="FFFFFF"/>
            <w:noWrap w:val="0"/>
            <w:vAlign w:val="center"/>
          </w:tcPr>
          <w:p w14:paraId="13169BB7">
            <w:pPr>
              <w:pStyle w:val="2"/>
              <w:spacing w:line="360" w:lineRule="exact"/>
              <w:jc w:val="center"/>
              <w:rPr>
                <w:rFonts w:hint="eastAsia" w:ascii="仿宋_GB2312" w:eastAsia="仿宋_GB2312"/>
                <w:color w:val="000000"/>
                <w:szCs w:val="21"/>
              </w:rPr>
            </w:pPr>
            <w:r>
              <w:rPr>
                <w:rFonts w:hint="eastAsia" w:ascii="仿宋_GB2312" w:eastAsia="仿宋_GB2312"/>
                <w:color w:val="000000"/>
                <w:szCs w:val="21"/>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31B79BDC">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≥600</w:t>
            </w:r>
          </w:p>
        </w:tc>
      </w:tr>
      <w:tr w14:paraId="549EEF85">
        <w:tblPrEx>
          <w:tblCellMar>
            <w:top w:w="0" w:type="dxa"/>
            <w:left w:w="0" w:type="dxa"/>
            <w:bottom w:w="0" w:type="dxa"/>
            <w:right w:w="0" w:type="dxa"/>
          </w:tblCellMar>
        </w:tblPrEx>
        <w:trPr>
          <w:trHeight w:val="449" w:hRule="exact"/>
        </w:trPr>
        <w:tc>
          <w:tcPr>
            <w:tcW w:w="792" w:type="dxa"/>
            <w:vMerge w:val="continue"/>
            <w:tcBorders>
              <w:top w:val="nil"/>
              <w:left w:val="single" w:color="auto" w:sz="4" w:space="0"/>
              <w:bottom w:val="nil"/>
              <w:right w:val="nil"/>
            </w:tcBorders>
            <w:shd w:val="clear" w:color="auto" w:fill="FFFFFF"/>
            <w:noWrap w:val="0"/>
            <w:vAlign w:val="center"/>
          </w:tcPr>
          <w:p w14:paraId="4326FF95">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5DB13CCD">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11E0E676">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17726410">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国家级、省级、市级研发平台数</w:t>
            </w:r>
          </w:p>
        </w:tc>
        <w:tc>
          <w:tcPr>
            <w:tcW w:w="720" w:type="dxa"/>
            <w:tcBorders>
              <w:top w:val="single" w:color="auto" w:sz="4" w:space="0"/>
              <w:left w:val="single" w:color="auto" w:sz="4" w:space="0"/>
              <w:bottom w:val="nil"/>
              <w:right w:val="nil"/>
            </w:tcBorders>
            <w:shd w:val="clear" w:color="auto" w:fill="FFFFFF"/>
            <w:noWrap w:val="0"/>
            <w:vAlign w:val="center"/>
          </w:tcPr>
          <w:p w14:paraId="76F655C8">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14:paraId="77208CCA">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1A128B41">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14:paraId="0C0299A7">
        <w:tblPrEx>
          <w:tblCellMar>
            <w:top w:w="0" w:type="dxa"/>
            <w:left w:w="0" w:type="dxa"/>
            <w:bottom w:w="0" w:type="dxa"/>
            <w:right w:w="0" w:type="dxa"/>
          </w:tblCellMar>
        </w:tblPrEx>
        <w:trPr>
          <w:trHeight w:val="596" w:hRule="atLeast"/>
        </w:trPr>
        <w:tc>
          <w:tcPr>
            <w:tcW w:w="792" w:type="dxa"/>
            <w:vMerge w:val="continue"/>
            <w:tcBorders>
              <w:top w:val="nil"/>
              <w:left w:val="single" w:color="auto" w:sz="4" w:space="0"/>
              <w:bottom w:val="nil"/>
              <w:right w:val="nil"/>
            </w:tcBorders>
            <w:shd w:val="clear" w:color="auto" w:fill="FFFFFF"/>
            <w:noWrap w:val="0"/>
            <w:vAlign w:val="center"/>
          </w:tcPr>
          <w:p w14:paraId="62B121E0">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28B48598">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2A12E21D">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4989E321">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通过国家（国际组织</w:t>
            </w:r>
            <w:r>
              <w:rPr>
                <w:rStyle w:val="15"/>
                <w:rFonts w:hint="eastAsia" w:ascii="仿宋_GB2312" w:eastAsia="仿宋_GB2312"/>
                <w:color w:val="000000"/>
                <w:szCs w:val="21"/>
              </w:rPr>
              <w:t>）</w:t>
            </w:r>
            <w:r>
              <w:rPr>
                <w:rStyle w:val="15"/>
                <w:rFonts w:hint="eastAsia" w:ascii="仿宋_GB2312" w:eastAsia="仿宋_GB2312"/>
                <w:color w:val="000000"/>
                <w:szCs w:val="21"/>
                <w:lang w:val="zh-CN"/>
              </w:rPr>
              <w:t>认证的实验室和检测机构数</w:t>
            </w:r>
          </w:p>
        </w:tc>
        <w:tc>
          <w:tcPr>
            <w:tcW w:w="720" w:type="dxa"/>
            <w:tcBorders>
              <w:top w:val="single" w:color="auto" w:sz="4" w:space="0"/>
              <w:left w:val="single" w:color="auto" w:sz="4" w:space="0"/>
              <w:bottom w:val="nil"/>
              <w:right w:val="nil"/>
            </w:tcBorders>
            <w:shd w:val="clear" w:color="auto" w:fill="FFFFFF"/>
            <w:noWrap w:val="0"/>
            <w:vAlign w:val="center"/>
          </w:tcPr>
          <w:p w14:paraId="5F976D90">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个</w:t>
            </w:r>
          </w:p>
        </w:tc>
        <w:tc>
          <w:tcPr>
            <w:tcW w:w="720" w:type="dxa"/>
            <w:tcBorders>
              <w:top w:val="single" w:color="auto" w:sz="4" w:space="0"/>
              <w:left w:val="single" w:color="auto" w:sz="4" w:space="0"/>
              <w:bottom w:val="nil"/>
              <w:right w:val="nil"/>
            </w:tcBorders>
            <w:shd w:val="clear" w:color="auto" w:fill="FFFFFF"/>
            <w:noWrap w:val="0"/>
            <w:vAlign w:val="center"/>
          </w:tcPr>
          <w:p w14:paraId="04AF78ED">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587EFB58">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14:paraId="15BD3B51">
        <w:tblPrEx>
          <w:tblCellMar>
            <w:top w:w="0" w:type="dxa"/>
            <w:left w:w="0" w:type="dxa"/>
            <w:bottom w:w="0" w:type="dxa"/>
            <w:right w:w="0" w:type="dxa"/>
          </w:tblCellMar>
        </w:tblPrEx>
        <w:trPr>
          <w:trHeight w:val="449" w:hRule="exact"/>
        </w:trPr>
        <w:tc>
          <w:tcPr>
            <w:tcW w:w="792" w:type="dxa"/>
            <w:vMerge w:val="restart"/>
            <w:tcBorders>
              <w:top w:val="single" w:color="auto" w:sz="4" w:space="0"/>
              <w:left w:val="single" w:color="auto" w:sz="4" w:space="0"/>
              <w:bottom w:val="nil"/>
              <w:right w:val="nil"/>
            </w:tcBorders>
            <w:shd w:val="clear" w:color="auto" w:fill="FFFFFF"/>
            <w:noWrap w:val="0"/>
            <w:vAlign w:val="center"/>
          </w:tcPr>
          <w:p w14:paraId="0E4F81E1">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0F46163E">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绩效</w:t>
            </w:r>
          </w:p>
        </w:tc>
        <w:tc>
          <w:tcPr>
            <w:tcW w:w="821" w:type="dxa"/>
            <w:vMerge w:val="restart"/>
            <w:tcBorders>
              <w:top w:val="single" w:color="auto" w:sz="4" w:space="0"/>
              <w:left w:val="single" w:color="auto" w:sz="4" w:space="0"/>
              <w:bottom w:val="nil"/>
              <w:right w:val="nil"/>
            </w:tcBorders>
            <w:shd w:val="clear" w:color="auto" w:fill="FFFFFF"/>
            <w:noWrap w:val="0"/>
            <w:vAlign w:val="center"/>
          </w:tcPr>
          <w:p w14:paraId="44C5CAD7">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技术</w:t>
            </w:r>
          </w:p>
          <w:p w14:paraId="4080A87F">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产出</w:t>
            </w:r>
          </w:p>
        </w:tc>
        <w:tc>
          <w:tcPr>
            <w:tcW w:w="702" w:type="dxa"/>
            <w:vMerge w:val="restart"/>
            <w:tcBorders>
              <w:top w:val="single" w:color="auto" w:sz="4" w:space="0"/>
              <w:left w:val="single" w:color="auto" w:sz="4" w:space="0"/>
              <w:bottom w:val="nil"/>
              <w:right w:val="nil"/>
            </w:tcBorders>
            <w:shd w:val="clear" w:color="auto" w:fill="FFFFFF"/>
            <w:noWrap w:val="0"/>
            <w:vAlign w:val="center"/>
          </w:tcPr>
          <w:p w14:paraId="248F1D5D">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15</w:t>
            </w:r>
          </w:p>
        </w:tc>
        <w:tc>
          <w:tcPr>
            <w:tcW w:w="4530" w:type="dxa"/>
            <w:tcBorders>
              <w:top w:val="single" w:color="auto" w:sz="4" w:space="0"/>
              <w:left w:val="single" w:color="auto" w:sz="4" w:space="0"/>
              <w:bottom w:val="nil"/>
              <w:right w:val="nil"/>
            </w:tcBorders>
            <w:shd w:val="clear" w:color="auto" w:fill="FFFFFF"/>
            <w:noWrap w:val="0"/>
            <w:vAlign w:val="center"/>
          </w:tcPr>
          <w:p w14:paraId="1373942F">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当年被受理的专利申请数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4D3665BB">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3A2C560A">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6</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38BC39DE">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≥3</w:t>
            </w:r>
          </w:p>
        </w:tc>
      </w:tr>
      <w:tr w14:paraId="2C21133E">
        <w:tblPrEx>
          <w:tblCellMar>
            <w:top w:w="0" w:type="dxa"/>
            <w:left w:w="0" w:type="dxa"/>
            <w:bottom w:w="0" w:type="dxa"/>
            <w:right w:w="0" w:type="dxa"/>
          </w:tblCellMar>
        </w:tblPrEx>
        <w:trPr>
          <w:trHeight w:val="385" w:hRule="atLeast"/>
        </w:trPr>
        <w:tc>
          <w:tcPr>
            <w:tcW w:w="792" w:type="dxa"/>
            <w:vMerge w:val="continue"/>
            <w:tcBorders>
              <w:top w:val="nil"/>
              <w:left w:val="single" w:color="auto" w:sz="4" w:space="0"/>
              <w:bottom w:val="nil"/>
              <w:right w:val="nil"/>
            </w:tcBorders>
            <w:shd w:val="clear" w:color="auto" w:fill="FFFFFF"/>
            <w:noWrap w:val="0"/>
            <w:vAlign w:val="center"/>
          </w:tcPr>
          <w:p w14:paraId="2C888696">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2697E4B9">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2083DDD0">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789A24F1">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当年被受理的发明专利申请数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3554B7DA">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1756AA53">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11A4AF9F">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w:t>
            </w:r>
          </w:p>
        </w:tc>
      </w:tr>
      <w:tr w14:paraId="20B96BE1">
        <w:tblPrEx>
          <w:tblCellMar>
            <w:top w:w="0" w:type="dxa"/>
            <w:left w:w="0" w:type="dxa"/>
            <w:bottom w:w="0" w:type="dxa"/>
            <w:right w:w="0" w:type="dxa"/>
          </w:tblCellMar>
        </w:tblPrEx>
        <w:trPr>
          <w:trHeight w:val="496" w:hRule="exact"/>
        </w:trPr>
        <w:tc>
          <w:tcPr>
            <w:tcW w:w="792" w:type="dxa"/>
            <w:vMerge w:val="continue"/>
            <w:tcBorders>
              <w:top w:val="nil"/>
              <w:left w:val="single" w:color="auto" w:sz="4" w:space="0"/>
              <w:bottom w:val="nil"/>
              <w:right w:val="nil"/>
            </w:tcBorders>
            <w:shd w:val="clear" w:color="auto" w:fill="FFFFFF"/>
            <w:noWrap w:val="0"/>
            <w:vAlign w:val="center"/>
          </w:tcPr>
          <w:p w14:paraId="27ED20C5">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735B8D9E">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1AB7489C">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7AA97A2E">
            <w:pPr>
              <w:pStyle w:val="2"/>
              <w:spacing w:line="360" w:lineRule="exact"/>
              <w:rPr>
                <w:rStyle w:val="15"/>
                <w:rFonts w:hint="eastAsia" w:ascii="仿宋_GB2312" w:eastAsia="仿宋_GB2312"/>
                <w:color w:val="000000"/>
                <w:szCs w:val="21"/>
                <w:lang w:val="zh-CN"/>
              </w:rPr>
            </w:pPr>
            <w:r>
              <w:rPr>
                <w:rFonts w:hint="eastAsia" w:ascii="仿宋_GB2312" w:eastAsia="仿宋_GB2312"/>
                <w:color w:val="000000"/>
                <w:szCs w:val="21"/>
              </w:rPr>
              <w:t>近三年主持和参加制定的国际、国家和行业标准数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6D2BBE9E">
            <w:pPr>
              <w:pStyle w:val="2"/>
              <w:spacing w:line="360" w:lineRule="exact"/>
              <w:jc w:val="center"/>
              <w:rPr>
                <w:rStyle w:val="15"/>
                <w:rFonts w:hint="eastAsia" w:ascii="仿宋_GB2312" w:eastAsia="仿宋_GB2312"/>
                <w:color w:val="000000"/>
                <w:szCs w:val="21"/>
                <w:lang w:val="zh-CN"/>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3BC4F175">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4</w:t>
            </w:r>
          </w:p>
        </w:tc>
        <w:tc>
          <w:tcPr>
            <w:tcW w:w="900" w:type="dxa"/>
            <w:tcBorders>
              <w:top w:val="nil"/>
              <w:left w:val="single" w:color="auto" w:sz="4" w:space="0"/>
              <w:bottom w:val="nil"/>
              <w:right w:val="single" w:color="auto" w:sz="4" w:space="0"/>
            </w:tcBorders>
            <w:shd w:val="clear" w:color="auto" w:fill="FFFFFF"/>
            <w:noWrap w:val="0"/>
            <w:vAlign w:val="center"/>
          </w:tcPr>
          <w:p w14:paraId="00EE50D0">
            <w:pPr>
              <w:pStyle w:val="2"/>
              <w:spacing w:line="360" w:lineRule="exact"/>
              <w:jc w:val="center"/>
              <w:rPr>
                <w:rStyle w:val="20"/>
                <w:rFonts w:hint="eastAsia" w:ascii="仿宋_GB2312" w:eastAsia="仿宋_GB2312"/>
                <w:color w:val="000000"/>
                <w:sz w:val="21"/>
                <w:szCs w:val="21"/>
                <w:lang w:val="zh-CN"/>
              </w:rPr>
            </w:pPr>
            <w:r>
              <w:rPr>
                <w:rStyle w:val="20"/>
                <w:rFonts w:hint="eastAsia" w:ascii="仿宋_GB2312" w:eastAsia="仿宋_GB2312"/>
                <w:color w:val="000000"/>
                <w:sz w:val="21"/>
                <w:szCs w:val="21"/>
                <w:lang w:val="zh-CN"/>
              </w:rPr>
              <w:t>≥1</w:t>
            </w:r>
          </w:p>
        </w:tc>
      </w:tr>
      <w:tr w14:paraId="5B3B7EA4">
        <w:tblPrEx>
          <w:tblCellMar>
            <w:top w:w="0" w:type="dxa"/>
            <w:left w:w="0" w:type="dxa"/>
            <w:bottom w:w="0" w:type="dxa"/>
            <w:right w:w="0" w:type="dxa"/>
          </w:tblCellMar>
        </w:tblPrEx>
        <w:trPr>
          <w:trHeight w:val="338" w:hRule="exact"/>
        </w:trPr>
        <w:tc>
          <w:tcPr>
            <w:tcW w:w="792" w:type="dxa"/>
            <w:vMerge w:val="continue"/>
            <w:tcBorders>
              <w:top w:val="nil"/>
              <w:left w:val="single" w:color="auto" w:sz="4" w:space="0"/>
              <w:bottom w:val="nil"/>
              <w:right w:val="nil"/>
            </w:tcBorders>
            <w:shd w:val="clear" w:color="auto" w:fill="FFFFFF"/>
            <w:noWrap w:val="0"/>
            <w:vAlign w:val="center"/>
          </w:tcPr>
          <w:p w14:paraId="107EC994">
            <w:pPr>
              <w:spacing w:line="360" w:lineRule="exact"/>
            </w:pPr>
          </w:p>
        </w:tc>
        <w:tc>
          <w:tcPr>
            <w:tcW w:w="821" w:type="dxa"/>
            <w:vMerge w:val="restart"/>
            <w:tcBorders>
              <w:top w:val="single" w:color="auto" w:sz="4" w:space="0"/>
              <w:left w:val="single" w:color="auto" w:sz="4" w:space="0"/>
              <w:bottom w:val="nil"/>
              <w:right w:val="nil"/>
            </w:tcBorders>
            <w:shd w:val="clear" w:color="auto" w:fill="FFFFFF"/>
            <w:noWrap w:val="0"/>
            <w:vAlign w:val="center"/>
          </w:tcPr>
          <w:p w14:paraId="23E8F55D">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创新</w:t>
            </w:r>
          </w:p>
          <w:p w14:paraId="56DC5D3A">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效益</w:t>
            </w:r>
          </w:p>
        </w:tc>
        <w:tc>
          <w:tcPr>
            <w:tcW w:w="702" w:type="dxa"/>
            <w:vMerge w:val="restart"/>
            <w:tcBorders>
              <w:top w:val="single" w:color="auto" w:sz="4" w:space="0"/>
              <w:left w:val="single" w:color="auto" w:sz="4" w:space="0"/>
              <w:bottom w:val="nil"/>
              <w:right w:val="nil"/>
            </w:tcBorders>
            <w:shd w:val="clear" w:color="auto" w:fill="FFFFFF"/>
            <w:noWrap w:val="0"/>
            <w:vAlign w:val="center"/>
          </w:tcPr>
          <w:p w14:paraId="009A9682">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25</w:t>
            </w:r>
          </w:p>
        </w:tc>
        <w:tc>
          <w:tcPr>
            <w:tcW w:w="4530" w:type="dxa"/>
            <w:tcBorders>
              <w:top w:val="single" w:color="auto" w:sz="4" w:space="0"/>
              <w:left w:val="single" w:color="auto" w:sz="4" w:space="0"/>
              <w:bottom w:val="nil"/>
              <w:right w:val="nil"/>
            </w:tcBorders>
            <w:shd w:val="clear" w:color="auto" w:fill="FFFFFF"/>
            <w:noWrap w:val="0"/>
            <w:vAlign w:val="center"/>
          </w:tcPr>
          <w:p w14:paraId="76FFDA0D">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新产品销售收入占主营业务收入的比重</w:t>
            </w:r>
          </w:p>
        </w:tc>
        <w:tc>
          <w:tcPr>
            <w:tcW w:w="720" w:type="dxa"/>
            <w:tcBorders>
              <w:top w:val="single" w:color="auto" w:sz="4" w:space="0"/>
              <w:left w:val="single" w:color="auto" w:sz="4" w:space="0"/>
              <w:bottom w:val="nil"/>
              <w:right w:val="nil"/>
            </w:tcBorders>
            <w:shd w:val="clear" w:color="auto" w:fill="FFFFFF"/>
            <w:noWrap w:val="0"/>
            <w:vAlign w:val="center"/>
          </w:tcPr>
          <w:p w14:paraId="4B955688">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14:paraId="0F7B8A86">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1C59C066">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≥20</w:t>
            </w:r>
          </w:p>
        </w:tc>
      </w:tr>
      <w:tr w14:paraId="7BA49E9C">
        <w:tblPrEx>
          <w:tblCellMar>
            <w:top w:w="0" w:type="dxa"/>
            <w:left w:w="0" w:type="dxa"/>
            <w:bottom w:w="0" w:type="dxa"/>
            <w:right w:w="0" w:type="dxa"/>
          </w:tblCellMar>
        </w:tblPrEx>
        <w:trPr>
          <w:trHeight w:val="378" w:hRule="exact"/>
        </w:trPr>
        <w:tc>
          <w:tcPr>
            <w:tcW w:w="792" w:type="dxa"/>
            <w:vMerge w:val="continue"/>
            <w:tcBorders>
              <w:top w:val="nil"/>
              <w:left w:val="single" w:color="auto" w:sz="4" w:space="0"/>
              <w:bottom w:val="nil"/>
              <w:right w:val="nil"/>
            </w:tcBorders>
            <w:shd w:val="clear" w:color="auto" w:fill="FFFFFF"/>
            <w:noWrap w:val="0"/>
            <w:vAlign w:val="center"/>
          </w:tcPr>
          <w:p w14:paraId="0E6998F1">
            <w:pPr>
              <w:spacing w:line="360" w:lineRule="exact"/>
            </w:pPr>
          </w:p>
        </w:tc>
        <w:tc>
          <w:tcPr>
            <w:tcW w:w="821" w:type="dxa"/>
            <w:vMerge w:val="continue"/>
            <w:tcBorders>
              <w:top w:val="single" w:color="auto" w:sz="4" w:space="0"/>
              <w:left w:val="single" w:color="auto" w:sz="4" w:space="0"/>
              <w:bottom w:val="nil"/>
              <w:right w:val="nil"/>
            </w:tcBorders>
            <w:shd w:val="clear" w:color="auto" w:fill="FFFFFF"/>
            <w:noWrap w:val="0"/>
            <w:vAlign w:val="center"/>
          </w:tcPr>
          <w:p w14:paraId="461AD0CC">
            <w:pPr>
              <w:spacing w:line="360" w:lineRule="exact"/>
            </w:pPr>
          </w:p>
        </w:tc>
        <w:tc>
          <w:tcPr>
            <w:tcW w:w="702" w:type="dxa"/>
            <w:vMerge w:val="continue"/>
            <w:tcBorders>
              <w:top w:val="single" w:color="auto" w:sz="4" w:space="0"/>
              <w:left w:val="single" w:color="auto" w:sz="4" w:space="0"/>
              <w:bottom w:val="nil"/>
              <w:right w:val="nil"/>
            </w:tcBorders>
            <w:shd w:val="clear" w:color="auto" w:fill="FFFFFF"/>
            <w:noWrap w:val="0"/>
            <w:vAlign w:val="center"/>
          </w:tcPr>
          <w:p w14:paraId="16D0CB20">
            <w:pPr>
              <w:spacing w:line="360" w:lineRule="exact"/>
            </w:pPr>
          </w:p>
        </w:tc>
        <w:tc>
          <w:tcPr>
            <w:tcW w:w="4530" w:type="dxa"/>
            <w:tcBorders>
              <w:top w:val="single" w:color="auto" w:sz="4" w:space="0"/>
              <w:left w:val="single" w:color="auto" w:sz="4" w:space="0"/>
              <w:bottom w:val="nil"/>
              <w:right w:val="nil"/>
            </w:tcBorders>
            <w:shd w:val="clear" w:color="auto" w:fill="FFFFFF"/>
            <w:noWrap w:val="0"/>
            <w:vAlign w:val="center"/>
          </w:tcPr>
          <w:p w14:paraId="2F394D6E">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新产品销售利润占利润总额的比重</w:t>
            </w:r>
          </w:p>
        </w:tc>
        <w:tc>
          <w:tcPr>
            <w:tcW w:w="720" w:type="dxa"/>
            <w:tcBorders>
              <w:top w:val="single" w:color="auto" w:sz="4" w:space="0"/>
              <w:left w:val="single" w:color="auto" w:sz="4" w:space="0"/>
              <w:bottom w:val="nil"/>
              <w:right w:val="nil"/>
            </w:tcBorders>
            <w:shd w:val="clear" w:color="auto" w:fill="FFFFFF"/>
            <w:noWrap w:val="0"/>
            <w:vAlign w:val="center"/>
          </w:tcPr>
          <w:p w14:paraId="600E3DFB">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nil"/>
              <w:right w:val="nil"/>
            </w:tcBorders>
            <w:shd w:val="clear" w:color="auto" w:fill="FFFFFF"/>
            <w:noWrap w:val="0"/>
            <w:vAlign w:val="center"/>
          </w:tcPr>
          <w:p w14:paraId="2E8F4446">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8</w:t>
            </w:r>
          </w:p>
        </w:tc>
        <w:tc>
          <w:tcPr>
            <w:tcW w:w="900" w:type="dxa"/>
            <w:tcBorders>
              <w:top w:val="single" w:color="auto" w:sz="4" w:space="0"/>
              <w:left w:val="single" w:color="auto" w:sz="4" w:space="0"/>
              <w:bottom w:val="nil"/>
              <w:right w:val="single" w:color="auto" w:sz="4" w:space="0"/>
            </w:tcBorders>
            <w:shd w:val="clear" w:color="auto" w:fill="FFFFFF"/>
            <w:noWrap w:val="0"/>
            <w:vAlign w:val="center"/>
          </w:tcPr>
          <w:p w14:paraId="02FB2EA0">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≥15</w:t>
            </w:r>
          </w:p>
        </w:tc>
      </w:tr>
      <w:tr w14:paraId="46D473B0">
        <w:tblPrEx>
          <w:tblCellMar>
            <w:top w:w="0" w:type="dxa"/>
            <w:left w:w="0" w:type="dxa"/>
            <w:bottom w:w="0" w:type="dxa"/>
            <w:right w:w="0" w:type="dxa"/>
          </w:tblCellMar>
        </w:tblPrEx>
        <w:trPr>
          <w:trHeight w:val="307" w:hRule="exact"/>
        </w:trPr>
        <w:tc>
          <w:tcPr>
            <w:tcW w:w="792" w:type="dxa"/>
            <w:vMerge w:val="continue"/>
            <w:tcBorders>
              <w:top w:val="nil"/>
              <w:left w:val="single" w:color="auto" w:sz="4" w:space="0"/>
              <w:bottom w:val="nil"/>
              <w:right w:val="nil"/>
            </w:tcBorders>
            <w:shd w:val="clear" w:color="auto" w:fill="FFFFFF"/>
            <w:noWrap w:val="0"/>
            <w:vAlign w:val="center"/>
          </w:tcPr>
          <w:p w14:paraId="3301D0D7">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0B19BFA5">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09BB84C1">
            <w:pPr>
              <w:spacing w:line="360" w:lineRule="exact"/>
            </w:pPr>
          </w:p>
        </w:tc>
        <w:tc>
          <w:tcPr>
            <w:tcW w:w="4530" w:type="dxa"/>
            <w:tcBorders>
              <w:top w:val="single" w:color="auto" w:sz="4" w:space="0"/>
              <w:left w:val="single" w:color="auto" w:sz="4" w:space="0"/>
              <w:bottom w:val="single" w:color="auto" w:sz="4" w:space="0"/>
              <w:right w:val="nil"/>
            </w:tcBorders>
            <w:shd w:val="clear" w:color="auto" w:fill="FFFFFF"/>
            <w:noWrap w:val="0"/>
            <w:vAlign w:val="center"/>
          </w:tcPr>
          <w:p w14:paraId="5F1844FB">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利润率</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4F52CFC2">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5B9B08F5">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DAB8B0">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r>
      <w:tr w14:paraId="11208EF7">
        <w:tblPrEx>
          <w:tblCellMar>
            <w:top w:w="0" w:type="dxa"/>
            <w:left w:w="0" w:type="dxa"/>
            <w:bottom w:w="0" w:type="dxa"/>
            <w:right w:w="0" w:type="dxa"/>
          </w:tblCellMar>
        </w:tblPrEx>
        <w:trPr>
          <w:trHeight w:val="355" w:hRule="exact"/>
        </w:trPr>
        <w:tc>
          <w:tcPr>
            <w:tcW w:w="792" w:type="dxa"/>
            <w:vMerge w:val="continue"/>
            <w:tcBorders>
              <w:top w:val="nil"/>
              <w:left w:val="single" w:color="auto" w:sz="4" w:space="0"/>
              <w:bottom w:val="nil"/>
              <w:right w:val="nil"/>
            </w:tcBorders>
            <w:shd w:val="clear" w:color="auto" w:fill="FFFFFF"/>
            <w:noWrap w:val="0"/>
            <w:vAlign w:val="center"/>
          </w:tcPr>
          <w:p w14:paraId="799452F9">
            <w:pPr>
              <w:spacing w:line="360" w:lineRule="exact"/>
            </w:pPr>
          </w:p>
        </w:tc>
        <w:tc>
          <w:tcPr>
            <w:tcW w:w="821" w:type="dxa"/>
            <w:vMerge w:val="continue"/>
            <w:tcBorders>
              <w:top w:val="nil"/>
              <w:left w:val="single" w:color="auto" w:sz="4" w:space="0"/>
              <w:bottom w:val="nil"/>
              <w:right w:val="nil"/>
            </w:tcBorders>
            <w:shd w:val="clear" w:color="auto" w:fill="FFFFFF"/>
            <w:noWrap w:val="0"/>
            <w:vAlign w:val="center"/>
          </w:tcPr>
          <w:p w14:paraId="57D027C2">
            <w:pPr>
              <w:spacing w:line="360" w:lineRule="exact"/>
            </w:pPr>
          </w:p>
        </w:tc>
        <w:tc>
          <w:tcPr>
            <w:tcW w:w="702" w:type="dxa"/>
            <w:vMerge w:val="continue"/>
            <w:tcBorders>
              <w:top w:val="nil"/>
              <w:left w:val="single" w:color="auto" w:sz="4" w:space="0"/>
              <w:bottom w:val="nil"/>
              <w:right w:val="nil"/>
            </w:tcBorders>
            <w:shd w:val="clear" w:color="auto" w:fill="FFFFFF"/>
            <w:noWrap w:val="0"/>
            <w:vAlign w:val="center"/>
          </w:tcPr>
          <w:p w14:paraId="14CE1443">
            <w:pPr>
              <w:spacing w:line="360" w:lineRule="exact"/>
            </w:pPr>
          </w:p>
        </w:tc>
        <w:tc>
          <w:tcPr>
            <w:tcW w:w="4530" w:type="dxa"/>
            <w:tcBorders>
              <w:top w:val="single" w:color="auto" w:sz="4" w:space="0"/>
              <w:left w:val="single" w:color="auto" w:sz="4" w:space="0"/>
              <w:bottom w:val="single" w:color="auto" w:sz="4" w:space="0"/>
              <w:right w:val="nil"/>
            </w:tcBorders>
            <w:shd w:val="clear" w:color="auto" w:fill="FFFFFF"/>
            <w:noWrap w:val="0"/>
            <w:vAlign w:val="center"/>
          </w:tcPr>
          <w:p w14:paraId="1B2D6251">
            <w:pPr>
              <w:pStyle w:val="2"/>
              <w:spacing w:line="360" w:lineRule="exact"/>
              <w:rPr>
                <w:rFonts w:hint="eastAsia" w:ascii="仿宋_GB2312" w:eastAsia="仿宋_GB2312"/>
                <w:color w:val="000000"/>
                <w:szCs w:val="21"/>
              </w:rPr>
            </w:pPr>
            <w:r>
              <w:rPr>
                <w:rFonts w:hint="eastAsia" w:ascii="仿宋_GB2312" w:eastAsia="仿宋_GB2312"/>
                <w:color w:val="000000"/>
                <w:szCs w:val="21"/>
              </w:rPr>
              <w:t>纳税总额</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04BB76C9">
            <w:pPr>
              <w:pStyle w:val="2"/>
              <w:spacing w:line="360" w:lineRule="exact"/>
              <w:jc w:val="center"/>
              <w:rPr>
                <w:rFonts w:hint="eastAsia" w:ascii="仿宋_GB2312" w:eastAsia="仿宋_GB2312"/>
                <w:color w:val="000000"/>
                <w:szCs w:val="21"/>
              </w:rPr>
            </w:pPr>
            <w:r>
              <w:rPr>
                <w:rFonts w:hint="eastAsia" w:ascii="仿宋_GB2312" w:eastAsia="仿宋_GB2312"/>
                <w:color w:val="000000"/>
                <w:szCs w:val="21"/>
              </w:rPr>
              <w:t>万元</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10DDC532">
            <w:pPr>
              <w:pStyle w:val="2"/>
              <w:spacing w:line="360" w:lineRule="exact"/>
              <w:jc w:val="center"/>
              <w:rPr>
                <w:rFonts w:hint="eastAsia" w:ascii="仿宋_GB2312" w:eastAsia="仿宋_GB2312"/>
                <w:color w:val="000000"/>
                <w:szCs w:val="21"/>
              </w:rPr>
            </w:pPr>
            <w:r>
              <w:rPr>
                <w:rFonts w:hint="eastAsia" w:ascii="仿宋_GB2312" w:eastAsia="仿宋_GB2312"/>
                <w:color w:val="000000"/>
                <w:szCs w:val="21"/>
              </w:rPr>
              <w:t>4</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7DB034">
            <w:pPr>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rPr>
              <w:t>≥200</w:t>
            </w:r>
          </w:p>
        </w:tc>
      </w:tr>
      <w:tr w14:paraId="71D542F5">
        <w:tblPrEx>
          <w:tblCellMar>
            <w:top w:w="0" w:type="dxa"/>
            <w:left w:w="0" w:type="dxa"/>
            <w:bottom w:w="0" w:type="dxa"/>
            <w:right w:w="0" w:type="dxa"/>
          </w:tblCellMar>
        </w:tblPrEx>
        <w:trPr>
          <w:trHeight w:val="726" w:hRule="exact"/>
        </w:trPr>
        <w:tc>
          <w:tcPr>
            <w:tcW w:w="792" w:type="dxa"/>
            <w:tcBorders>
              <w:top w:val="single" w:color="auto" w:sz="4" w:space="0"/>
              <w:left w:val="single" w:color="auto" w:sz="4" w:space="0"/>
              <w:bottom w:val="single" w:color="auto" w:sz="4" w:space="0"/>
              <w:right w:val="nil"/>
            </w:tcBorders>
            <w:shd w:val="clear" w:color="auto" w:fill="FFFFFF"/>
            <w:noWrap w:val="0"/>
            <w:vAlign w:val="center"/>
          </w:tcPr>
          <w:p w14:paraId="5CB4B658">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加分</w:t>
            </w:r>
          </w:p>
        </w:tc>
        <w:tc>
          <w:tcPr>
            <w:tcW w:w="821" w:type="dxa"/>
            <w:tcBorders>
              <w:top w:val="single" w:color="auto" w:sz="4" w:space="0"/>
              <w:left w:val="single" w:color="auto" w:sz="4" w:space="0"/>
              <w:bottom w:val="single" w:color="auto" w:sz="4" w:space="0"/>
              <w:right w:val="nil"/>
            </w:tcBorders>
            <w:shd w:val="clear" w:color="auto" w:fill="FFFFFF"/>
            <w:noWrap w:val="0"/>
            <w:vAlign w:val="center"/>
          </w:tcPr>
          <w:p w14:paraId="32F75045">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加分</w:t>
            </w:r>
          </w:p>
        </w:tc>
        <w:tc>
          <w:tcPr>
            <w:tcW w:w="702" w:type="dxa"/>
            <w:tcBorders>
              <w:top w:val="single" w:color="auto" w:sz="4" w:space="0"/>
              <w:left w:val="single" w:color="auto" w:sz="4" w:space="0"/>
              <w:bottom w:val="single" w:color="auto" w:sz="4" w:space="0"/>
              <w:right w:val="nil"/>
            </w:tcBorders>
            <w:shd w:val="clear" w:color="auto" w:fill="FFFFFF"/>
            <w:noWrap w:val="0"/>
            <w:vAlign w:val="top"/>
          </w:tcPr>
          <w:p w14:paraId="13392875">
            <w:pPr>
              <w:spacing w:line="360" w:lineRule="exact"/>
              <w:jc w:val="center"/>
              <w:rPr>
                <w:rFonts w:hint="eastAsia" w:ascii="仿宋_GB2312" w:eastAsia="仿宋_GB2312"/>
                <w:color w:val="000000"/>
                <w:szCs w:val="21"/>
              </w:rPr>
            </w:pPr>
          </w:p>
        </w:tc>
        <w:tc>
          <w:tcPr>
            <w:tcW w:w="4530" w:type="dxa"/>
            <w:tcBorders>
              <w:top w:val="single" w:color="auto" w:sz="4" w:space="0"/>
              <w:left w:val="single" w:color="auto" w:sz="4" w:space="0"/>
              <w:bottom w:val="single" w:color="auto" w:sz="4" w:space="0"/>
              <w:right w:val="nil"/>
            </w:tcBorders>
            <w:shd w:val="clear" w:color="auto" w:fill="FFFFFF"/>
            <w:noWrap w:val="0"/>
            <w:vAlign w:val="center"/>
          </w:tcPr>
          <w:p w14:paraId="7C986A32">
            <w:pPr>
              <w:pStyle w:val="2"/>
              <w:spacing w:line="360" w:lineRule="exact"/>
              <w:rPr>
                <w:rFonts w:hint="eastAsia" w:ascii="仿宋_GB2312" w:eastAsia="仿宋_GB2312"/>
                <w:color w:val="000000"/>
                <w:szCs w:val="21"/>
              </w:rPr>
            </w:pPr>
            <w:r>
              <w:rPr>
                <w:rStyle w:val="15"/>
                <w:rFonts w:hint="eastAsia" w:ascii="仿宋_GB2312" w:eastAsia="仿宋_GB2312"/>
                <w:color w:val="000000"/>
                <w:szCs w:val="21"/>
                <w:lang w:val="zh-CN"/>
              </w:rPr>
              <w:t>获国家自然科学、技术发明、科技进步奖项目以及获省、市科技进步项目数</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56C9ED45">
            <w:pPr>
              <w:pStyle w:val="2"/>
              <w:spacing w:line="360" w:lineRule="exact"/>
              <w:jc w:val="center"/>
              <w:rPr>
                <w:rFonts w:hint="eastAsia" w:ascii="仿宋_GB2312" w:eastAsia="仿宋_GB2312"/>
                <w:color w:val="000000"/>
                <w:szCs w:val="21"/>
              </w:rPr>
            </w:pPr>
            <w:r>
              <w:rPr>
                <w:rStyle w:val="15"/>
                <w:rFonts w:hint="eastAsia" w:ascii="仿宋_GB2312" w:eastAsia="仿宋_GB2312"/>
                <w:color w:val="000000"/>
                <w:szCs w:val="21"/>
                <w:lang w:val="zh-CN"/>
              </w:rPr>
              <w:t>项</w:t>
            </w:r>
          </w:p>
        </w:tc>
        <w:tc>
          <w:tcPr>
            <w:tcW w:w="720" w:type="dxa"/>
            <w:tcBorders>
              <w:top w:val="single" w:color="auto" w:sz="4" w:space="0"/>
              <w:left w:val="single" w:color="auto" w:sz="4" w:space="0"/>
              <w:bottom w:val="single" w:color="auto" w:sz="4" w:space="0"/>
              <w:right w:val="nil"/>
            </w:tcBorders>
            <w:shd w:val="clear" w:color="auto" w:fill="FFFFFF"/>
            <w:noWrap w:val="0"/>
            <w:vAlign w:val="center"/>
          </w:tcPr>
          <w:p w14:paraId="51D53898">
            <w:pPr>
              <w:pStyle w:val="2"/>
              <w:spacing w:line="360" w:lineRule="exact"/>
              <w:jc w:val="center"/>
              <w:rPr>
                <w:rFonts w:hint="eastAsia" w:ascii="仿宋_GB2312" w:eastAsia="仿宋_GB2312"/>
                <w:color w:val="000000"/>
                <w:szCs w:val="21"/>
              </w:rPr>
            </w:pPr>
            <w:r>
              <w:rPr>
                <w:rStyle w:val="20"/>
                <w:rFonts w:hint="eastAsia" w:ascii="仿宋_GB2312" w:eastAsia="仿宋_GB2312"/>
                <w:color w:val="000000"/>
                <w:sz w:val="21"/>
                <w:szCs w:val="21"/>
                <w:lang w:val="zh-CN"/>
              </w:rPr>
              <w:t>≤5</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5B4E93">
            <w:pPr>
              <w:spacing w:line="360" w:lineRule="exact"/>
              <w:jc w:val="center"/>
              <w:rPr>
                <w:rFonts w:hint="eastAsia" w:ascii="仿宋_GB2312" w:eastAsia="仿宋_GB2312"/>
                <w:color w:val="000000"/>
                <w:szCs w:val="21"/>
              </w:rPr>
            </w:pPr>
          </w:p>
        </w:tc>
      </w:tr>
    </w:tbl>
    <w:p w14:paraId="52C20767">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说明：</w:t>
      </w:r>
    </w:p>
    <w:p w14:paraId="17928E59">
      <w:pPr>
        <w:spacing w:line="600" w:lineRule="exact"/>
        <w:ind w:firstLine="640" w:firstLineChars="200"/>
        <w:jc w:val="left"/>
        <w:rPr>
          <w:rFonts w:hint="eastAsia" w:ascii="仿宋_GB2312" w:hAnsi="宋体" w:eastAsia="仿宋_GB2312" w:cs="宋体"/>
          <w:sz w:val="32"/>
          <w:szCs w:val="32"/>
        </w:rPr>
      </w:pPr>
      <w:r>
        <w:rPr>
          <w:rFonts w:hint="eastAsia" w:ascii="仿宋_GB2312" w:hAnsi="TimesNewRomanPSMT" w:eastAsia="仿宋_GB2312" w:cs="TimesNewRomanPSMT"/>
          <w:color w:val="000000"/>
          <w:sz w:val="32"/>
          <w:szCs w:val="32"/>
        </w:rPr>
        <w:t>1</w:t>
      </w:r>
      <w:r>
        <w:rPr>
          <w:rFonts w:hint="eastAsia" w:ascii="仿宋_GB2312" w:eastAsia="仿宋_GB2312" w:cs="仿宋_GB2312"/>
          <w:color w:val="000000"/>
          <w:sz w:val="32"/>
          <w:szCs w:val="32"/>
        </w:rPr>
        <w:t>．考虑到不同规模企业在研发投入强度上存在显著差异，对“研发经费支出占主营业务收入的比重”这一指标的基本要求按照企业规模划分为</w:t>
      </w:r>
      <w:r>
        <w:rPr>
          <w:rFonts w:hint="eastAsia" w:ascii="仿宋_GB2312" w:hAnsi="TimesNewRomanPSMT" w:eastAsia="仿宋_GB2312" w:cs="TimesNewRomanPSMT"/>
          <w:color w:val="000000"/>
          <w:sz w:val="32"/>
          <w:szCs w:val="32"/>
        </w:rPr>
        <w:t>3</w:t>
      </w:r>
      <w:r>
        <w:rPr>
          <w:rFonts w:hint="eastAsia" w:ascii="仿宋_GB2312" w:eastAsia="仿宋_GB2312" w:cs="仿宋_GB2312"/>
          <w:color w:val="000000"/>
          <w:sz w:val="32"/>
          <w:szCs w:val="32"/>
        </w:rPr>
        <w:t>档：主营业务收入10亿元及以上的企业为1%，主营业务收入2-10亿元（含2亿元）的企业为2.5%,主营业务收入2亿元以下的企业为3.0%，且不低于400万元</w:t>
      </w:r>
      <w:r>
        <w:rPr>
          <w:rFonts w:hint="eastAsia" w:ascii="仿宋_GB2312" w:hAnsi="宋体" w:eastAsia="仿宋_GB2312" w:cs="宋体"/>
          <w:sz w:val="32"/>
          <w:szCs w:val="32"/>
        </w:rPr>
        <w:t>（软件企业不低于500万元）。</w:t>
      </w:r>
    </w:p>
    <w:p w14:paraId="05DA9433">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2．企业作为主要完成单位或企业员工作为主要完成人获国家自然科学、技术发明、科技进步奖项目，特等奖每项加</w:t>
      </w:r>
      <w:r>
        <w:rPr>
          <w:rFonts w:hint="eastAsia" w:ascii="仿宋_GB2312" w:hAnsi="TimesNewRomanPSMT" w:eastAsia="仿宋_GB2312" w:cs="TimesNewRomanPSMT"/>
          <w:color w:val="000000"/>
          <w:sz w:val="32"/>
          <w:szCs w:val="32"/>
        </w:rPr>
        <w:t>5</w:t>
      </w:r>
      <w:r>
        <w:rPr>
          <w:rFonts w:hint="eastAsia" w:ascii="仿宋_GB2312" w:eastAsia="仿宋_GB2312" w:cs="仿宋_GB2312"/>
          <w:color w:val="000000"/>
          <w:sz w:val="32"/>
          <w:szCs w:val="32"/>
        </w:rPr>
        <w:t>分，一等奖每项加</w:t>
      </w:r>
      <w:r>
        <w:rPr>
          <w:rFonts w:hint="eastAsia" w:ascii="仿宋_GB2312" w:hAnsi="TimesNewRomanPSMT" w:eastAsia="仿宋_GB2312" w:cs="TimesNewRomanPSMT"/>
          <w:color w:val="000000"/>
          <w:sz w:val="32"/>
          <w:szCs w:val="32"/>
        </w:rPr>
        <w:t>3</w:t>
      </w:r>
      <w:r>
        <w:rPr>
          <w:rFonts w:hint="eastAsia" w:ascii="仿宋_GB2312" w:eastAsia="仿宋_GB2312" w:cs="仿宋_GB2312"/>
          <w:color w:val="000000"/>
          <w:sz w:val="32"/>
          <w:szCs w:val="32"/>
        </w:rPr>
        <w:t>分，二等奖每项加</w:t>
      </w:r>
      <w:r>
        <w:rPr>
          <w:rFonts w:hint="eastAsia" w:ascii="仿宋_GB2312" w:hAnsi="TimesNewRomanPSMT" w:eastAsia="仿宋_GB2312" w:cs="TimesNewRomanPSMT"/>
          <w:color w:val="000000"/>
          <w:sz w:val="32"/>
          <w:szCs w:val="32"/>
        </w:rPr>
        <w:t>1</w:t>
      </w:r>
      <w:r>
        <w:rPr>
          <w:rFonts w:hint="eastAsia" w:ascii="仿宋_GB2312" w:eastAsia="仿宋_GB2312" w:cs="仿宋_GB2312"/>
          <w:color w:val="000000"/>
          <w:sz w:val="32"/>
          <w:szCs w:val="32"/>
        </w:rPr>
        <w:t>分。</w:t>
      </w:r>
    </w:p>
    <w:p w14:paraId="57C22E68">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获福建省自然科学、技术发明、科技进步奖、重大贡献奖每项加3分。</w:t>
      </w:r>
    </w:p>
    <w:p w14:paraId="4CC9B81D">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获福州市科技重大贡献、科技创新杰出人才、科技进步奖每项加2分，</w:t>
      </w:r>
    </w:p>
    <w:p w14:paraId="07C57BBC">
      <w:pPr>
        <w:autoSpaceDE w:val="0"/>
        <w:autoSpaceDN w:val="0"/>
        <w:adjustRightInd w:val="0"/>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以上各奖项累计加分不超过</w:t>
      </w:r>
      <w:r>
        <w:rPr>
          <w:rFonts w:hint="eastAsia" w:ascii="仿宋_GB2312" w:hAnsi="TimesNewRomanPSMT" w:eastAsia="仿宋_GB2312" w:cs="TimesNewRomanPSMT"/>
          <w:color w:val="000000"/>
          <w:sz w:val="32"/>
          <w:szCs w:val="32"/>
        </w:rPr>
        <w:t>5</w:t>
      </w:r>
      <w:r>
        <w:rPr>
          <w:rFonts w:hint="eastAsia" w:ascii="仿宋_GB2312" w:eastAsia="仿宋_GB2312" w:cs="仿宋_GB2312"/>
          <w:color w:val="000000"/>
          <w:sz w:val="32"/>
          <w:szCs w:val="32"/>
        </w:rPr>
        <w:t>分。</w:t>
      </w:r>
    </w:p>
    <w:p w14:paraId="0EBC191D">
      <w:pPr>
        <w:autoSpaceDE w:val="0"/>
        <w:autoSpaceDN w:val="0"/>
        <w:adjustRightInd w:val="0"/>
        <w:spacing w:line="600" w:lineRule="exact"/>
        <w:rPr>
          <w:rFonts w:hint="eastAsia" w:ascii="仿宋_GB2312" w:eastAsia="仿宋_GB2312" w:cs="仿宋_GB2312"/>
          <w:color w:val="000000"/>
          <w:sz w:val="32"/>
          <w:szCs w:val="32"/>
        </w:rPr>
      </w:pPr>
    </w:p>
    <w:p w14:paraId="58284E5D">
      <w:pPr>
        <w:autoSpaceDE w:val="0"/>
        <w:autoSpaceDN w:val="0"/>
        <w:adjustRightInd w:val="0"/>
        <w:spacing w:line="520" w:lineRule="exact"/>
        <w:ind w:firstLine="600" w:firstLineChars="200"/>
        <w:rPr>
          <w:rFonts w:hint="eastAsia" w:ascii="黑体" w:eastAsia="黑体" w:cs="黑体"/>
          <w:color w:val="000000"/>
          <w:sz w:val="30"/>
          <w:szCs w:val="30"/>
        </w:rPr>
      </w:pPr>
    </w:p>
    <w:p w14:paraId="38232212">
      <w:pPr>
        <w:autoSpaceDE w:val="0"/>
        <w:autoSpaceDN w:val="0"/>
        <w:adjustRightInd w:val="0"/>
        <w:spacing w:line="520" w:lineRule="exact"/>
        <w:rPr>
          <w:rFonts w:hint="eastAsia" w:ascii="黑体" w:eastAsia="黑体" w:cs="黑体"/>
          <w:color w:val="000000"/>
          <w:sz w:val="30"/>
          <w:szCs w:val="30"/>
        </w:rPr>
      </w:pPr>
    </w:p>
    <w:p w14:paraId="7ED987E7">
      <w:pPr>
        <w:autoSpaceDE w:val="0"/>
        <w:autoSpaceDN w:val="0"/>
        <w:adjustRightInd w:val="0"/>
        <w:spacing w:line="520" w:lineRule="exact"/>
        <w:ind w:firstLine="600" w:firstLineChars="200"/>
        <w:rPr>
          <w:rFonts w:hint="eastAsia" w:ascii="黑体" w:eastAsia="黑体" w:cs="黑体"/>
          <w:color w:val="000000"/>
          <w:sz w:val="30"/>
          <w:szCs w:val="30"/>
        </w:rPr>
      </w:pPr>
    </w:p>
    <w:p w14:paraId="643A73AF">
      <w:pPr>
        <w:autoSpaceDE w:val="0"/>
        <w:autoSpaceDN w:val="0"/>
        <w:adjustRightInd w:val="0"/>
        <w:spacing w:line="520" w:lineRule="exact"/>
        <w:ind w:firstLine="600" w:firstLineChars="200"/>
        <w:rPr>
          <w:rFonts w:hint="eastAsia" w:ascii="黑体" w:eastAsia="黑体" w:cs="黑体"/>
          <w:color w:val="000000"/>
          <w:sz w:val="30"/>
          <w:szCs w:val="30"/>
        </w:rPr>
      </w:pPr>
    </w:p>
    <w:p w14:paraId="590751A9">
      <w:pPr>
        <w:autoSpaceDE w:val="0"/>
        <w:autoSpaceDN w:val="0"/>
        <w:adjustRightInd w:val="0"/>
        <w:spacing w:line="520" w:lineRule="exact"/>
        <w:ind w:firstLine="600" w:firstLineChars="200"/>
        <w:rPr>
          <w:rFonts w:hint="eastAsia" w:ascii="黑体" w:eastAsia="黑体" w:cs="黑体"/>
          <w:color w:val="000000"/>
          <w:sz w:val="30"/>
          <w:szCs w:val="30"/>
        </w:rPr>
      </w:pPr>
    </w:p>
    <w:p w14:paraId="02809F65">
      <w:pPr>
        <w:autoSpaceDE w:val="0"/>
        <w:autoSpaceDN w:val="0"/>
        <w:adjustRightInd w:val="0"/>
        <w:spacing w:line="520" w:lineRule="exact"/>
        <w:ind w:firstLine="600" w:firstLineChars="200"/>
        <w:rPr>
          <w:rFonts w:hint="eastAsia" w:ascii="黑体" w:eastAsia="黑体" w:cs="黑体"/>
          <w:color w:val="000000"/>
          <w:sz w:val="30"/>
          <w:szCs w:val="30"/>
        </w:rPr>
      </w:pPr>
    </w:p>
    <w:p w14:paraId="7D3A133F">
      <w:pPr>
        <w:autoSpaceDE w:val="0"/>
        <w:autoSpaceDN w:val="0"/>
        <w:adjustRightInd w:val="0"/>
        <w:spacing w:line="520" w:lineRule="exact"/>
        <w:ind w:firstLine="600" w:firstLineChars="200"/>
        <w:rPr>
          <w:rFonts w:hint="eastAsia" w:ascii="黑体" w:eastAsia="黑体" w:cs="黑体"/>
          <w:color w:val="000000"/>
          <w:sz w:val="30"/>
          <w:szCs w:val="30"/>
        </w:rPr>
      </w:pPr>
    </w:p>
    <w:p w14:paraId="299A0CB8">
      <w:pPr>
        <w:autoSpaceDE w:val="0"/>
        <w:autoSpaceDN w:val="0"/>
        <w:adjustRightInd w:val="0"/>
        <w:spacing w:line="520" w:lineRule="exact"/>
        <w:ind w:firstLine="600" w:firstLineChars="200"/>
        <w:rPr>
          <w:rFonts w:hint="eastAsia" w:ascii="黑体" w:eastAsia="黑体" w:cs="黑体"/>
          <w:color w:val="000000"/>
          <w:sz w:val="30"/>
          <w:szCs w:val="30"/>
        </w:rPr>
      </w:pPr>
    </w:p>
    <w:tbl>
      <w:tblPr>
        <w:tblStyle w:val="9"/>
        <w:tblpPr w:leftFromText="180" w:rightFromText="180" w:vertAnchor="text" w:horzAnchor="margin" w:tblpXSpec="center" w:tblpY="782"/>
        <w:tblW w:w="0" w:type="auto"/>
        <w:tblInd w:w="-5" w:type="dxa"/>
        <w:tblLayout w:type="fixed"/>
        <w:tblCellMar>
          <w:top w:w="0" w:type="dxa"/>
          <w:left w:w="0" w:type="dxa"/>
          <w:bottom w:w="0" w:type="dxa"/>
          <w:right w:w="0" w:type="dxa"/>
        </w:tblCellMar>
      </w:tblPr>
      <w:tblGrid>
        <w:gridCol w:w="3365"/>
        <w:gridCol w:w="2205"/>
        <w:gridCol w:w="2310"/>
        <w:gridCol w:w="2310"/>
      </w:tblGrid>
      <w:tr w14:paraId="4D470672">
        <w:tblPrEx>
          <w:tblCellMar>
            <w:top w:w="0" w:type="dxa"/>
            <w:left w:w="0" w:type="dxa"/>
            <w:bottom w:w="0" w:type="dxa"/>
            <w:right w:w="0" w:type="dxa"/>
          </w:tblCellMar>
        </w:tblPrEx>
        <w:trPr>
          <w:trHeight w:val="793" w:hRule="exact"/>
        </w:trPr>
        <w:tc>
          <w:tcPr>
            <w:tcW w:w="3365" w:type="dxa"/>
            <w:tcBorders>
              <w:top w:val="single" w:color="auto" w:sz="4" w:space="0"/>
              <w:left w:val="single" w:color="auto" w:sz="4" w:space="0"/>
              <w:bottom w:val="nil"/>
              <w:right w:val="nil"/>
            </w:tcBorders>
            <w:shd w:val="clear" w:color="auto" w:fill="FFFFFF"/>
            <w:noWrap w:val="0"/>
            <w:vAlign w:val="center"/>
          </w:tcPr>
          <w:p w14:paraId="2292A9C4">
            <w:pPr>
              <w:pStyle w:val="2"/>
              <w:spacing w:line="320" w:lineRule="exact"/>
              <w:jc w:val="center"/>
              <w:rPr>
                <w:rFonts w:hint="eastAsia" w:ascii="仿宋_GB2312" w:eastAsia="仿宋_GB2312"/>
                <w:color w:val="000000"/>
                <w:sz w:val="24"/>
              </w:rPr>
            </w:pPr>
            <w:r>
              <w:rPr>
                <w:rStyle w:val="15"/>
                <w:rFonts w:hint="eastAsia" w:ascii="仿宋_GB2312" w:eastAsia="仿宋_GB2312"/>
                <w:color w:val="000000"/>
                <w:sz w:val="24"/>
                <w:lang w:val="zh-CN"/>
              </w:rPr>
              <w:t>行业名称</w:t>
            </w:r>
          </w:p>
        </w:tc>
        <w:tc>
          <w:tcPr>
            <w:tcW w:w="2205" w:type="dxa"/>
            <w:tcBorders>
              <w:top w:val="single" w:color="auto" w:sz="4" w:space="0"/>
              <w:left w:val="single" w:color="auto" w:sz="4" w:space="0"/>
              <w:bottom w:val="nil"/>
              <w:right w:val="nil"/>
            </w:tcBorders>
            <w:shd w:val="clear" w:color="auto" w:fill="FFFFFF"/>
            <w:noWrap w:val="0"/>
            <w:vAlign w:val="top"/>
          </w:tcPr>
          <w:p w14:paraId="7B0C03B1">
            <w:pPr>
              <w:pStyle w:val="2"/>
              <w:spacing w:line="32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研发经费支出 占主营业务收入的比重</w:t>
            </w:r>
          </w:p>
        </w:tc>
        <w:tc>
          <w:tcPr>
            <w:tcW w:w="2310" w:type="dxa"/>
            <w:tcBorders>
              <w:top w:val="single" w:color="auto" w:sz="4" w:space="0"/>
              <w:left w:val="single" w:color="auto" w:sz="4" w:space="0"/>
              <w:bottom w:val="nil"/>
              <w:right w:val="nil"/>
            </w:tcBorders>
            <w:shd w:val="clear" w:color="auto" w:fill="FFFFFF"/>
            <w:noWrap w:val="0"/>
            <w:vAlign w:val="top"/>
          </w:tcPr>
          <w:p w14:paraId="16C36C7A">
            <w:pPr>
              <w:pStyle w:val="2"/>
              <w:spacing w:line="32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新产品销售收</w:t>
            </w:r>
            <w:r>
              <w:rPr>
                <w:rStyle w:val="17"/>
                <w:rFonts w:hint="eastAsia" w:ascii="仿宋_GB2312" w:eastAsia="仿宋_GB2312"/>
                <w:color w:val="000000"/>
                <w:sz w:val="24"/>
              </w:rPr>
              <w:t xml:space="preserve">入占主营业务 </w:t>
            </w:r>
            <w:r>
              <w:rPr>
                <w:rStyle w:val="19"/>
                <w:rFonts w:hint="eastAsia" w:ascii="仿宋_GB2312" w:eastAsia="仿宋_GB2312"/>
                <w:color w:val="000000"/>
                <w:sz w:val="24"/>
                <w:lang w:val="zh-CN"/>
              </w:rPr>
              <w:t>收入的比重</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1BF837C4">
            <w:pPr>
              <w:pStyle w:val="2"/>
              <w:spacing w:line="32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 xml:space="preserve">新产品销售利 </w:t>
            </w:r>
            <w:r>
              <w:rPr>
                <w:rStyle w:val="21"/>
                <w:rFonts w:hint="eastAsia" w:ascii="仿宋_GB2312" w:eastAsia="仿宋_GB2312"/>
                <w:color w:val="000000"/>
                <w:sz w:val="24"/>
                <w:szCs w:val="24"/>
                <w:lang w:val="zh-CN"/>
              </w:rPr>
              <w:t>润占利润总额的比重</w:t>
            </w:r>
          </w:p>
        </w:tc>
      </w:tr>
      <w:tr w14:paraId="4B739BC9">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3CB3EFFE">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农业</w:t>
            </w:r>
          </w:p>
        </w:tc>
        <w:tc>
          <w:tcPr>
            <w:tcW w:w="2205" w:type="dxa"/>
            <w:tcBorders>
              <w:top w:val="single" w:color="auto" w:sz="4" w:space="0"/>
              <w:left w:val="single" w:color="auto" w:sz="4" w:space="0"/>
              <w:bottom w:val="nil"/>
              <w:right w:val="nil"/>
            </w:tcBorders>
            <w:shd w:val="clear" w:color="auto" w:fill="FFFFFF"/>
            <w:noWrap w:val="0"/>
            <w:vAlign w:val="top"/>
          </w:tcPr>
          <w:p w14:paraId="6AD1723A">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nil"/>
            </w:tcBorders>
            <w:shd w:val="clear" w:color="auto" w:fill="FFFFFF"/>
            <w:noWrap w:val="0"/>
            <w:vAlign w:val="top"/>
          </w:tcPr>
          <w:p w14:paraId="43EC671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558B8391">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14:paraId="0E970F6E">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2FE42CF6">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煤炭</w:t>
            </w:r>
            <w:r>
              <w:rPr>
                <w:rStyle w:val="15"/>
                <w:rFonts w:hint="eastAsia" w:ascii="仿宋_GB2312" w:eastAsia="仿宋_GB2312"/>
                <w:color w:val="000000"/>
                <w:sz w:val="24"/>
                <w:lang w:val="zh-CN" w:eastAsia="zh-CN"/>
              </w:rPr>
              <w:t>开采</w:t>
            </w:r>
            <w:r>
              <w:rPr>
                <w:rStyle w:val="15"/>
                <w:rFonts w:hint="eastAsia" w:ascii="仿宋_GB2312" w:eastAsia="仿宋_GB2312"/>
                <w:color w:val="000000"/>
                <w:sz w:val="24"/>
                <w:lang w:val="zh-CN"/>
              </w:rPr>
              <w:t>和洗选业</w:t>
            </w:r>
          </w:p>
        </w:tc>
        <w:tc>
          <w:tcPr>
            <w:tcW w:w="2205" w:type="dxa"/>
            <w:tcBorders>
              <w:top w:val="single" w:color="auto" w:sz="4" w:space="0"/>
              <w:left w:val="single" w:color="auto" w:sz="4" w:space="0"/>
              <w:bottom w:val="nil"/>
              <w:right w:val="nil"/>
            </w:tcBorders>
            <w:shd w:val="clear" w:color="auto" w:fill="FFFFFF"/>
            <w:noWrap w:val="0"/>
            <w:vAlign w:val="bottom"/>
          </w:tcPr>
          <w:p w14:paraId="0C018D37">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310" w:type="dxa"/>
            <w:tcBorders>
              <w:top w:val="single" w:color="auto" w:sz="4" w:space="0"/>
              <w:left w:val="single" w:color="auto" w:sz="4" w:space="0"/>
              <w:bottom w:val="nil"/>
              <w:right w:val="nil"/>
            </w:tcBorders>
            <w:shd w:val="clear" w:color="auto" w:fill="FFFFFF"/>
            <w:noWrap w:val="0"/>
            <w:vAlign w:val="top"/>
          </w:tcPr>
          <w:p w14:paraId="6434CAF9">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6C23164D">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14:paraId="46338314">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2D268AB8">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石油和天然气开采业</w:t>
            </w:r>
          </w:p>
        </w:tc>
        <w:tc>
          <w:tcPr>
            <w:tcW w:w="2205" w:type="dxa"/>
            <w:tcBorders>
              <w:top w:val="single" w:color="auto" w:sz="4" w:space="0"/>
              <w:left w:val="single" w:color="auto" w:sz="4" w:space="0"/>
              <w:bottom w:val="nil"/>
              <w:right w:val="nil"/>
            </w:tcBorders>
            <w:shd w:val="clear" w:color="auto" w:fill="FFFFFF"/>
            <w:noWrap w:val="0"/>
            <w:vAlign w:val="bottom"/>
          </w:tcPr>
          <w:p w14:paraId="0611065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310" w:type="dxa"/>
            <w:tcBorders>
              <w:top w:val="single" w:color="auto" w:sz="4" w:space="0"/>
              <w:left w:val="single" w:color="auto" w:sz="4" w:space="0"/>
              <w:bottom w:val="nil"/>
              <w:right w:val="nil"/>
            </w:tcBorders>
            <w:shd w:val="clear" w:color="auto" w:fill="FFFFFF"/>
            <w:noWrap w:val="0"/>
            <w:vAlign w:val="top"/>
          </w:tcPr>
          <w:p w14:paraId="55630CA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4B9CF3B3">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14:paraId="79ECFC7A">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0917CEC6">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有色金属矿采</w:t>
            </w:r>
            <w:bookmarkStart w:id="0" w:name="_GoBack"/>
            <w:bookmarkEnd w:id="0"/>
            <w:r>
              <w:rPr>
                <w:rStyle w:val="15"/>
                <w:rFonts w:hint="eastAsia" w:ascii="仿宋_GB2312" w:eastAsia="仿宋_GB2312"/>
                <w:color w:val="000000"/>
                <w:sz w:val="24"/>
                <w:lang w:val="zh-CN"/>
              </w:rPr>
              <w:t>选业</w:t>
            </w:r>
          </w:p>
        </w:tc>
        <w:tc>
          <w:tcPr>
            <w:tcW w:w="2205" w:type="dxa"/>
            <w:tcBorders>
              <w:top w:val="single" w:color="auto" w:sz="4" w:space="0"/>
              <w:left w:val="single" w:color="auto" w:sz="4" w:space="0"/>
              <w:bottom w:val="nil"/>
              <w:right w:val="nil"/>
            </w:tcBorders>
            <w:shd w:val="clear" w:color="auto" w:fill="FFFFFF"/>
            <w:noWrap w:val="0"/>
            <w:vAlign w:val="bottom"/>
          </w:tcPr>
          <w:p w14:paraId="36845217">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310" w:type="dxa"/>
            <w:tcBorders>
              <w:top w:val="single" w:color="auto" w:sz="4" w:space="0"/>
              <w:left w:val="single" w:color="auto" w:sz="4" w:space="0"/>
              <w:bottom w:val="nil"/>
              <w:right w:val="nil"/>
            </w:tcBorders>
            <w:shd w:val="clear" w:color="auto" w:fill="FFFFFF"/>
            <w:noWrap w:val="0"/>
            <w:vAlign w:val="top"/>
          </w:tcPr>
          <w:p w14:paraId="326FA94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1B5E7A4D">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14:paraId="7D6B1DFB">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112B46C2">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农副食品加工业</w:t>
            </w:r>
          </w:p>
        </w:tc>
        <w:tc>
          <w:tcPr>
            <w:tcW w:w="2205" w:type="dxa"/>
            <w:tcBorders>
              <w:top w:val="single" w:color="auto" w:sz="4" w:space="0"/>
              <w:left w:val="single" w:color="auto" w:sz="4" w:space="0"/>
              <w:bottom w:val="nil"/>
              <w:right w:val="nil"/>
            </w:tcBorders>
            <w:shd w:val="clear" w:color="auto" w:fill="FFFFFF"/>
            <w:noWrap w:val="0"/>
            <w:vAlign w:val="top"/>
          </w:tcPr>
          <w:p w14:paraId="565B131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nil"/>
            </w:tcBorders>
            <w:shd w:val="clear" w:color="auto" w:fill="FFFFFF"/>
            <w:noWrap w:val="0"/>
            <w:vAlign w:val="top"/>
          </w:tcPr>
          <w:p w14:paraId="3E3FAD89">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4956D885">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14038BCE">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4425F0FA">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食品制造业</w:t>
            </w:r>
          </w:p>
        </w:tc>
        <w:tc>
          <w:tcPr>
            <w:tcW w:w="2205" w:type="dxa"/>
            <w:tcBorders>
              <w:top w:val="single" w:color="auto" w:sz="4" w:space="0"/>
              <w:left w:val="single" w:color="auto" w:sz="4" w:space="0"/>
              <w:bottom w:val="nil"/>
              <w:right w:val="nil"/>
            </w:tcBorders>
            <w:shd w:val="clear" w:color="auto" w:fill="FFFFFF"/>
            <w:noWrap w:val="0"/>
            <w:vAlign w:val="top"/>
          </w:tcPr>
          <w:p w14:paraId="4C98495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nil"/>
            </w:tcBorders>
            <w:shd w:val="clear" w:color="auto" w:fill="FFFFFF"/>
            <w:noWrap w:val="0"/>
            <w:vAlign w:val="top"/>
          </w:tcPr>
          <w:p w14:paraId="1BFF474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46454C1D">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156C096B">
        <w:tblPrEx>
          <w:tblCellMar>
            <w:top w:w="0" w:type="dxa"/>
            <w:left w:w="0" w:type="dxa"/>
            <w:bottom w:w="0" w:type="dxa"/>
            <w:right w:w="0" w:type="dxa"/>
          </w:tblCellMar>
        </w:tblPrEx>
        <w:trPr>
          <w:trHeight w:val="384" w:hRule="exact"/>
        </w:trPr>
        <w:tc>
          <w:tcPr>
            <w:tcW w:w="3365" w:type="dxa"/>
            <w:tcBorders>
              <w:top w:val="single" w:color="auto" w:sz="4" w:space="0"/>
              <w:left w:val="single" w:color="auto" w:sz="4" w:space="0"/>
              <w:bottom w:val="nil"/>
              <w:right w:val="nil"/>
            </w:tcBorders>
            <w:shd w:val="clear" w:color="auto" w:fill="FFFFFF"/>
            <w:noWrap w:val="0"/>
            <w:vAlign w:val="center"/>
          </w:tcPr>
          <w:p w14:paraId="0B4D68CB">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酒、饮料和精制茶制造业</w:t>
            </w:r>
          </w:p>
        </w:tc>
        <w:tc>
          <w:tcPr>
            <w:tcW w:w="2205" w:type="dxa"/>
            <w:tcBorders>
              <w:top w:val="single" w:color="auto" w:sz="4" w:space="0"/>
              <w:left w:val="single" w:color="auto" w:sz="4" w:space="0"/>
              <w:bottom w:val="nil"/>
              <w:right w:val="nil"/>
            </w:tcBorders>
            <w:shd w:val="clear" w:color="auto" w:fill="FFFFFF"/>
            <w:noWrap w:val="0"/>
            <w:vAlign w:val="center"/>
          </w:tcPr>
          <w:p w14:paraId="5ED06821">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center"/>
          </w:tcPr>
          <w:p w14:paraId="05AFF6BD">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14:paraId="436FA88E">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14:paraId="4DE203F4">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4431053C">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烟草制品业</w:t>
            </w:r>
          </w:p>
        </w:tc>
        <w:tc>
          <w:tcPr>
            <w:tcW w:w="2205" w:type="dxa"/>
            <w:tcBorders>
              <w:top w:val="single" w:color="auto" w:sz="4" w:space="0"/>
              <w:left w:val="single" w:color="auto" w:sz="4" w:space="0"/>
              <w:bottom w:val="nil"/>
              <w:right w:val="nil"/>
            </w:tcBorders>
            <w:shd w:val="clear" w:color="auto" w:fill="FFFFFF"/>
            <w:noWrap w:val="0"/>
            <w:vAlign w:val="top"/>
          </w:tcPr>
          <w:p w14:paraId="34ACE857">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3.0</w:t>
            </w:r>
          </w:p>
        </w:tc>
        <w:tc>
          <w:tcPr>
            <w:tcW w:w="2310" w:type="dxa"/>
            <w:tcBorders>
              <w:top w:val="single" w:color="auto" w:sz="4" w:space="0"/>
              <w:left w:val="single" w:color="auto" w:sz="4" w:space="0"/>
              <w:bottom w:val="nil"/>
              <w:right w:val="nil"/>
            </w:tcBorders>
            <w:shd w:val="clear" w:color="auto" w:fill="FFFFFF"/>
            <w:noWrap w:val="0"/>
            <w:vAlign w:val="top"/>
          </w:tcPr>
          <w:p w14:paraId="5DE02D6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5F5AAD1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2.0</w:t>
            </w:r>
          </w:p>
        </w:tc>
      </w:tr>
      <w:tr w14:paraId="4A4229CF">
        <w:tblPrEx>
          <w:tblCellMar>
            <w:top w:w="0" w:type="dxa"/>
            <w:left w:w="0" w:type="dxa"/>
            <w:bottom w:w="0" w:type="dxa"/>
            <w:right w:w="0" w:type="dxa"/>
          </w:tblCellMar>
        </w:tblPrEx>
        <w:trPr>
          <w:trHeight w:val="394" w:hRule="exact"/>
        </w:trPr>
        <w:tc>
          <w:tcPr>
            <w:tcW w:w="3365" w:type="dxa"/>
            <w:tcBorders>
              <w:top w:val="single" w:color="auto" w:sz="4" w:space="0"/>
              <w:left w:val="single" w:color="auto" w:sz="4" w:space="0"/>
              <w:bottom w:val="nil"/>
              <w:right w:val="nil"/>
            </w:tcBorders>
            <w:shd w:val="clear" w:color="auto" w:fill="FFFFFF"/>
            <w:noWrap w:val="0"/>
            <w:vAlign w:val="center"/>
          </w:tcPr>
          <w:p w14:paraId="5D82A6FC">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纺织业</w:t>
            </w:r>
          </w:p>
        </w:tc>
        <w:tc>
          <w:tcPr>
            <w:tcW w:w="2205" w:type="dxa"/>
            <w:tcBorders>
              <w:top w:val="single" w:color="auto" w:sz="4" w:space="0"/>
              <w:left w:val="single" w:color="auto" w:sz="4" w:space="0"/>
              <w:bottom w:val="nil"/>
              <w:right w:val="nil"/>
            </w:tcBorders>
            <w:shd w:val="clear" w:color="auto" w:fill="FFFFFF"/>
            <w:noWrap w:val="0"/>
            <w:vAlign w:val="center"/>
          </w:tcPr>
          <w:p w14:paraId="6D03BC1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center"/>
          </w:tcPr>
          <w:p w14:paraId="6CA869C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14:paraId="7850154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15267CBB">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7334E4C8">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纺织服装、服饰业</w:t>
            </w:r>
          </w:p>
        </w:tc>
        <w:tc>
          <w:tcPr>
            <w:tcW w:w="2205" w:type="dxa"/>
            <w:tcBorders>
              <w:top w:val="single" w:color="auto" w:sz="4" w:space="0"/>
              <w:left w:val="single" w:color="auto" w:sz="4" w:space="0"/>
              <w:bottom w:val="nil"/>
              <w:right w:val="nil"/>
            </w:tcBorders>
            <w:shd w:val="clear" w:color="auto" w:fill="FFFFFF"/>
            <w:noWrap w:val="0"/>
            <w:vAlign w:val="bottom"/>
          </w:tcPr>
          <w:p w14:paraId="1FC5ED0A">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bottom"/>
          </w:tcPr>
          <w:p w14:paraId="596B1431">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589C666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3CB49766">
        <w:tblPrEx>
          <w:tblCellMar>
            <w:top w:w="0" w:type="dxa"/>
            <w:left w:w="0" w:type="dxa"/>
            <w:bottom w:w="0" w:type="dxa"/>
            <w:right w:w="0" w:type="dxa"/>
          </w:tblCellMar>
        </w:tblPrEx>
        <w:trPr>
          <w:trHeight w:val="634" w:hRule="exact"/>
        </w:trPr>
        <w:tc>
          <w:tcPr>
            <w:tcW w:w="3365" w:type="dxa"/>
            <w:tcBorders>
              <w:top w:val="single" w:color="auto" w:sz="4" w:space="0"/>
              <w:left w:val="single" w:color="auto" w:sz="4" w:space="0"/>
              <w:bottom w:val="nil"/>
              <w:right w:val="nil"/>
            </w:tcBorders>
            <w:shd w:val="clear" w:color="auto" w:fill="FFFFFF"/>
            <w:noWrap w:val="0"/>
            <w:vAlign w:val="top"/>
          </w:tcPr>
          <w:p w14:paraId="4C2C1B38">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皮革、毛皮、羽毛及其制品和制 鞋业</w:t>
            </w:r>
          </w:p>
        </w:tc>
        <w:tc>
          <w:tcPr>
            <w:tcW w:w="2205" w:type="dxa"/>
            <w:tcBorders>
              <w:top w:val="single" w:color="auto" w:sz="4" w:space="0"/>
              <w:left w:val="single" w:color="auto" w:sz="4" w:space="0"/>
              <w:bottom w:val="nil"/>
              <w:right w:val="nil"/>
            </w:tcBorders>
            <w:shd w:val="clear" w:color="auto" w:fill="FFFFFF"/>
            <w:noWrap w:val="0"/>
            <w:vAlign w:val="center"/>
          </w:tcPr>
          <w:p w14:paraId="503015E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nil"/>
            </w:tcBorders>
            <w:shd w:val="clear" w:color="auto" w:fill="FFFFFF"/>
            <w:noWrap w:val="0"/>
            <w:vAlign w:val="center"/>
          </w:tcPr>
          <w:p w14:paraId="6B7E69F0">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14:paraId="2A85E08C">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4867FD36">
        <w:tblPrEx>
          <w:tblCellMar>
            <w:top w:w="0" w:type="dxa"/>
            <w:left w:w="0" w:type="dxa"/>
            <w:bottom w:w="0" w:type="dxa"/>
            <w:right w:w="0" w:type="dxa"/>
          </w:tblCellMar>
        </w:tblPrEx>
        <w:trPr>
          <w:trHeight w:val="634" w:hRule="exact"/>
        </w:trPr>
        <w:tc>
          <w:tcPr>
            <w:tcW w:w="3365" w:type="dxa"/>
            <w:tcBorders>
              <w:top w:val="single" w:color="auto" w:sz="4" w:space="0"/>
              <w:left w:val="single" w:color="auto" w:sz="4" w:space="0"/>
              <w:bottom w:val="nil"/>
              <w:right w:val="nil"/>
            </w:tcBorders>
            <w:shd w:val="clear" w:color="auto" w:fill="FFFFFF"/>
            <w:noWrap w:val="0"/>
            <w:vAlign w:val="top"/>
          </w:tcPr>
          <w:p w14:paraId="67369190">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木材加工和木、竹、藤、棕、草 制品业</w:t>
            </w:r>
          </w:p>
        </w:tc>
        <w:tc>
          <w:tcPr>
            <w:tcW w:w="2205" w:type="dxa"/>
            <w:tcBorders>
              <w:top w:val="single" w:color="auto" w:sz="4" w:space="0"/>
              <w:left w:val="single" w:color="auto" w:sz="4" w:space="0"/>
              <w:bottom w:val="nil"/>
              <w:right w:val="nil"/>
            </w:tcBorders>
            <w:shd w:val="clear" w:color="auto" w:fill="FFFFFF"/>
            <w:noWrap w:val="0"/>
            <w:vAlign w:val="center"/>
          </w:tcPr>
          <w:p w14:paraId="300DF54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center"/>
          </w:tcPr>
          <w:p w14:paraId="639A7E37">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14:paraId="220A25D0">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r>
      <w:tr w14:paraId="0D56B968">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62A5D8B1">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家具制造业</w:t>
            </w:r>
          </w:p>
        </w:tc>
        <w:tc>
          <w:tcPr>
            <w:tcW w:w="2205" w:type="dxa"/>
            <w:tcBorders>
              <w:top w:val="single" w:color="auto" w:sz="4" w:space="0"/>
              <w:left w:val="single" w:color="auto" w:sz="4" w:space="0"/>
              <w:bottom w:val="nil"/>
              <w:right w:val="nil"/>
            </w:tcBorders>
            <w:shd w:val="clear" w:color="auto" w:fill="FFFFFF"/>
            <w:noWrap w:val="0"/>
            <w:vAlign w:val="bottom"/>
          </w:tcPr>
          <w:p w14:paraId="65398B7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bottom"/>
          </w:tcPr>
          <w:p w14:paraId="014CF257">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2AB29ED6">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24CD5C07">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1452D2F4">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造纸和纸制品业</w:t>
            </w:r>
          </w:p>
        </w:tc>
        <w:tc>
          <w:tcPr>
            <w:tcW w:w="2205" w:type="dxa"/>
            <w:tcBorders>
              <w:top w:val="single" w:color="auto" w:sz="4" w:space="0"/>
              <w:left w:val="single" w:color="auto" w:sz="4" w:space="0"/>
              <w:bottom w:val="nil"/>
              <w:right w:val="nil"/>
            </w:tcBorders>
            <w:shd w:val="clear" w:color="auto" w:fill="FFFFFF"/>
            <w:noWrap w:val="0"/>
            <w:vAlign w:val="bottom"/>
          </w:tcPr>
          <w:p w14:paraId="2C2CC1DA">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14:paraId="6105768A">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73162293">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50A13EFF">
        <w:tblPrEx>
          <w:tblCellMar>
            <w:top w:w="0" w:type="dxa"/>
            <w:left w:w="0" w:type="dxa"/>
            <w:bottom w:w="0" w:type="dxa"/>
            <w:right w:w="0" w:type="dxa"/>
          </w:tblCellMar>
        </w:tblPrEx>
        <w:trPr>
          <w:trHeight w:val="326" w:hRule="exact"/>
        </w:trPr>
        <w:tc>
          <w:tcPr>
            <w:tcW w:w="3365" w:type="dxa"/>
            <w:tcBorders>
              <w:top w:val="single" w:color="auto" w:sz="4" w:space="0"/>
              <w:left w:val="single" w:color="auto" w:sz="4" w:space="0"/>
              <w:bottom w:val="nil"/>
              <w:right w:val="nil"/>
            </w:tcBorders>
            <w:shd w:val="clear" w:color="auto" w:fill="FFFFFF"/>
            <w:noWrap w:val="0"/>
            <w:vAlign w:val="center"/>
          </w:tcPr>
          <w:p w14:paraId="0847595D">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印刷和记录媒介复制业</w:t>
            </w:r>
          </w:p>
        </w:tc>
        <w:tc>
          <w:tcPr>
            <w:tcW w:w="2205" w:type="dxa"/>
            <w:tcBorders>
              <w:top w:val="single" w:color="auto" w:sz="4" w:space="0"/>
              <w:left w:val="single" w:color="auto" w:sz="4" w:space="0"/>
              <w:bottom w:val="nil"/>
              <w:right w:val="nil"/>
            </w:tcBorders>
            <w:shd w:val="clear" w:color="auto" w:fill="FFFFFF"/>
            <w:noWrap w:val="0"/>
            <w:vAlign w:val="bottom"/>
          </w:tcPr>
          <w:p w14:paraId="550BAF3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14:paraId="5750A322">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00354BA3">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r>
      <w:tr w14:paraId="19CE8EC7">
        <w:tblPrEx>
          <w:tblCellMar>
            <w:top w:w="0" w:type="dxa"/>
            <w:left w:w="0" w:type="dxa"/>
            <w:bottom w:w="0" w:type="dxa"/>
            <w:right w:w="0" w:type="dxa"/>
          </w:tblCellMar>
        </w:tblPrEx>
        <w:trPr>
          <w:trHeight w:val="634" w:hRule="exact"/>
        </w:trPr>
        <w:tc>
          <w:tcPr>
            <w:tcW w:w="3365" w:type="dxa"/>
            <w:tcBorders>
              <w:top w:val="single" w:color="auto" w:sz="4" w:space="0"/>
              <w:left w:val="single" w:color="auto" w:sz="4" w:space="0"/>
              <w:bottom w:val="nil"/>
              <w:right w:val="nil"/>
            </w:tcBorders>
            <w:shd w:val="clear" w:color="auto" w:fill="FFFFFF"/>
            <w:noWrap w:val="0"/>
            <w:vAlign w:val="top"/>
          </w:tcPr>
          <w:p w14:paraId="605E4084">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文教、工美、体育和娱乐用品制 造业</w:t>
            </w:r>
          </w:p>
        </w:tc>
        <w:tc>
          <w:tcPr>
            <w:tcW w:w="2205" w:type="dxa"/>
            <w:tcBorders>
              <w:top w:val="single" w:color="auto" w:sz="4" w:space="0"/>
              <w:left w:val="single" w:color="auto" w:sz="4" w:space="0"/>
              <w:bottom w:val="nil"/>
              <w:right w:val="nil"/>
            </w:tcBorders>
            <w:shd w:val="clear" w:color="auto" w:fill="FFFFFF"/>
            <w:noWrap w:val="0"/>
            <w:vAlign w:val="center"/>
          </w:tcPr>
          <w:p w14:paraId="6E662D5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nil"/>
            </w:tcBorders>
            <w:shd w:val="clear" w:color="auto" w:fill="FFFFFF"/>
            <w:noWrap w:val="0"/>
            <w:vAlign w:val="center"/>
          </w:tcPr>
          <w:p w14:paraId="12901F6A">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14:paraId="31E61AEC">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r>
      <w:tr w14:paraId="3F22CD70">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46F7BE7E">
            <w:pPr>
              <w:pStyle w:val="2"/>
              <w:spacing w:line="320" w:lineRule="exact"/>
              <w:jc w:val="center"/>
              <w:rPr>
                <w:rFonts w:hint="eastAsia" w:ascii="仿宋_GB2312" w:eastAsia="仿宋_GB2312"/>
                <w:color w:val="000000"/>
                <w:sz w:val="24"/>
              </w:rPr>
            </w:pPr>
            <w:r>
              <w:rPr>
                <w:rStyle w:val="15"/>
                <w:rFonts w:hint="eastAsia" w:ascii="仿宋_GB2312" w:eastAsia="仿宋_GB2312"/>
                <w:color w:val="000000"/>
                <w:sz w:val="24"/>
                <w:lang w:val="zh-CN"/>
              </w:rPr>
              <w:t>石油加工、炼焦和核燃料加工业</w:t>
            </w:r>
          </w:p>
        </w:tc>
        <w:tc>
          <w:tcPr>
            <w:tcW w:w="2205" w:type="dxa"/>
            <w:tcBorders>
              <w:top w:val="single" w:color="auto" w:sz="4" w:space="0"/>
              <w:left w:val="single" w:color="auto" w:sz="4" w:space="0"/>
              <w:bottom w:val="nil"/>
              <w:right w:val="nil"/>
            </w:tcBorders>
            <w:shd w:val="clear" w:color="auto" w:fill="FFFFFF"/>
            <w:noWrap w:val="0"/>
            <w:vAlign w:val="center"/>
          </w:tcPr>
          <w:p w14:paraId="221B4BC2">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2.5</w:t>
            </w:r>
          </w:p>
        </w:tc>
        <w:tc>
          <w:tcPr>
            <w:tcW w:w="2310" w:type="dxa"/>
            <w:tcBorders>
              <w:top w:val="single" w:color="auto" w:sz="4" w:space="0"/>
              <w:left w:val="single" w:color="auto" w:sz="4" w:space="0"/>
              <w:bottom w:val="nil"/>
              <w:right w:val="nil"/>
            </w:tcBorders>
            <w:shd w:val="clear" w:color="auto" w:fill="FFFFFF"/>
            <w:noWrap w:val="0"/>
            <w:vAlign w:val="bottom"/>
          </w:tcPr>
          <w:p w14:paraId="02C66721">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2.0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3B909A60">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2B54D189">
        <w:tblPrEx>
          <w:tblCellMar>
            <w:top w:w="0" w:type="dxa"/>
            <w:left w:w="0" w:type="dxa"/>
            <w:bottom w:w="0" w:type="dxa"/>
            <w:right w:w="0" w:type="dxa"/>
          </w:tblCellMar>
        </w:tblPrEx>
        <w:trPr>
          <w:trHeight w:val="355" w:hRule="exact"/>
        </w:trPr>
        <w:tc>
          <w:tcPr>
            <w:tcW w:w="3365" w:type="dxa"/>
            <w:tcBorders>
              <w:top w:val="single" w:color="auto" w:sz="4" w:space="0"/>
              <w:left w:val="single" w:color="auto" w:sz="4" w:space="0"/>
              <w:bottom w:val="nil"/>
              <w:right w:val="nil"/>
            </w:tcBorders>
            <w:shd w:val="clear" w:color="auto" w:fill="FFFFFF"/>
            <w:noWrap w:val="0"/>
            <w:vAlign w:val="center"/>
          </w:tcPr>
          <w:p w14:paraId="555DD0F6">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化学原料和化学制品制造业</w:t>
            </w:r>
          </w:p>
        </w:tc>
        <w:tc>
          <w:tcPr>
            <w:tcW w:w="2205" w:type="dxa"/>
            <w:tcBorders>
              <w:top w:val="single" w:color="auto" w:sz="4" w:space="0"/>
              <w:left w:val="single" w:color="auto" w:sz="4" w:space="0"/>
              <w:bottom w:val="nil"/>
              <w:right w:val="nil"/>
            </w:tcBorders>
            <w:shd w:val="clear" w:color="auto" w:fill="FFFFFF"/>
            <w:noWrap w:val="0"/>
            <w:vAlign w:val="bottom"/>
          </w:tcPr>
          <w:p w14:paraId="2D9B4DE9">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14:paraId="375A44D2">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6E1AF8AC">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5825B549">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270E4F1E">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医药制造业</w:t>
            </w:r>
          </w:p>
        </w:tc>
        <w:tc>
          <w:tcPr>
            <w:tcW w:w="2205" w:type="dxa"/>
            <w:tcBorders>
              <w:top w:val="single" w:color="auto" w:sz="4" w:space="0"/>
              <w:left w:val="single" w:color="auto" w:sz="4" w:space="0"/>
              <w:bottom w:val="nil"/>
              <w:right w:val="nil"/>
            </w:tcBorders>
            <w:shd w:val="clear" w:color="auto" w:fill="FFFFFF"/>
            <w:noWrap w:val="0"/>
            <w:vAlign w:val="bottom"/>
          </w:tcPr>
          <w:p w14:paraId="71FD1A4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310" w:type="dxa"/>
            <w:tcBorders>
              <w:top w:val="single" w:color="auto" w:sz="4" w:space="0"/>
              <w:left w:val="single" w:color="auto" w:sz="4" w:space="0"/>
              <w:bottom w:val="nil"/>
              <w:right w:val="nil"/>
            </w:tcBorders>
            <w:shd w:val="clear" w:color="auto" w:fill="FFFFFF"/>
            <w:noWrap w:val="0"/>
            <w:vAlign w:val="bottom"/>
          </w:tcPr>
          <w:p w14:paraId="04DB935A">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5E809052">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73F8DE2C">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51E419ED">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化学纤维制造业</w:t>
            </w:r>
          </w:p>
        </w:tc>
        <w:tc>
          <w:tcPr>
            <w:tcW w:w="2205" w:type="dxa"/>
            <w:tcBorders>
              <w:top w:val="single" w:color="auto" w:sz="4" w:space="0"/>
              <w:left w:val="single" w:color="auto" w:sz="4" w:space="0"/>
              <w:bottom w:val="nil"/>
              <w:right w:val="nil"/>
            </w:tcBorders>
            <w:shd w:val="clear" w:color="auto" w:fill="FFFFFF"/>
            <w:noWrap w:val="0"/>
            <w:vAlign w:val="bottom"/>
          </w:tcPr>
          <w:p w14:paraId="56E52E3E">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14:paraId="4EA8511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0C13C761">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158F9E09">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42955824">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橡胶和塑料制品业</w:t>
            </w:r>
          </w:p>
        </w:tc>
        <w:tc>
          <w:tcPr>
            <w:tcW w:w="2205" w:type="dxa"/>
            <w:tcBorders>
              <w:top w:val="single" w:color="auto" w:sz="4" w:space="0"/>
              <w:left w:val="single" w:color="auto" w:sz="4" w:space="0"/>
              <w:bottom w:val="nil"/>
              <w:right w:val="nil"/>
            </w:tcBorders>
            <w:shd w:val="clear" w:color="auto" w:fill="FFFFFF"/>
            <w:noWrap w:val="0"/>
            <w:vAlign w:val="bottom"/>
          </w:tcPr>
          <w:p w14:paraId="2C0FE30C">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14:paraId="67AB5776">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7887DF0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1FAB1BE8">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center"/>
          </w:tcPr>
          <w:p w14:paraId="33383D35">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非金属矿物制品业</w:t>
            </w:r>
          </w:p>
        </w:tc>
        <w:tc>
          <w:tcPr>
            <w:tcW w:w="2205" w:type="dxa"/>
            <w:tcBorders>
              <w:top w:val="single" w:color="auto" w:sz="4" w:space="0"/>
              <w:left w:val="single" w:color="auto" w:sz="4" w:space="0"/>
              <w:bottom w:val="nil"/>
              <w:right w:val="nil"/>
            </w:tcBorders>
            <w:shd w:val="clear" w:color="auto" w:fill="FFFFFF"/>
            <w:noWrap w:val="0"/>
            <w:vAlign w:val="bottom"/>
          </w:tcPr>
          <w:p w14:paraId="13165C3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nil"/>
              <w:right w:val="nil"/>
            </w:tcBorders>
            <w:shd w:val="clear" w:color="auto" w:fill="FFFFFF"/>
            <w:noWrap w:val="0"/>
            <w:vAlign w:val="bottom"/>
          </w:tcPr>
          <w:p w14:paraId="4DE0019E">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54A72F61">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5C3AC060">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nil"/>
              <w:right w:val="nil"/>
            </w:tcBorders>
            <w:shd w:val="clear" w:color="auto" w:fill="FFFFFF"/>
            <w:noWrap w:val="0"/>
            <w:vAlign w:val="top"/>
          </w:tcPr>
          <w:p w14:paraId="7F80CD82">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黑色金属冶炼和压延加工业</w:t>
            </w:r>
          </w:p>
        </w:tc>
        <w:tc>
          <w:tcPr>
            <w:tcW w:w="2205" w:type="dxa"/>
            <w:tcBorders>
              <w:top w:val="single" w:color="auto" w:sz="4" w:space="0"/>
              <w:left w:val="single" w:color="auto" w:sz="4" w:space="0"/>
              <w:bottom w:val="nil"/>
              <w:right w:val="nil"/>
            </w:tcBorders>
            <w:shd w:val="clear" w:color="auto" w:fill="FFFFFF"/>
            <w:noWrap w:val="0"/>
            <w:vAlign w:val="bottom"/>
          </w:tcPr>
          <w:p w14:paraId="181944C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1.2</w:t>
            </w:r>
          </w:p>
        </w:tc>
        <w:tc>
          <w:tcPr>
            <w:tcW w:w="2310" w:type="dxa"/>
            <w:tcBorders>
              <w:top w:val="single" w:color="auto" w:sz="4" w:space="0"/>
              <w:left w:val="single" w:color="auto" w:sz="4" w:space="0"/>
              <w:bottom w:val="nil"/>
              <w:right w:val="nil"/>
            </w:tcBorders>
            <w:shd w:val="clear" w:color="auto" w:fill="FFFFFF"/>
            <w:noWrap w:val="0"/>
            <w:vAlign w:val="top"/>
          </w:tcPr>
          <w:p w14:paraId="7AB1776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73EFEAE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14:paraId="68D33948">
        <w:tblPrEx>
          <w:tblCellMar>
            <w:top w:w="0" w:type="dxa"/>
            <w:left w:w="0" w:type="dxa"/>
            <w:bottom w:w="0" w:type="dxa"/>
            <w:right w:w="0" w:type="dxa"/>
          </w:tblCellMar>
        </w:tblPrEx>
        <w:trPr>
          <w:trHeight w:val="413" w:hRule="exact"/>
        </w:trPr>
        <w:tc>
          <w:tcPr>
            <w:tcW w:w="3365" w:type="dxa"/>
            <w:tcBorders>
              <w:top w:val="single" w:color="auto" w:sz="4" w:space="0"/>
              <w:left w:val="single" w:color="auto" w:sz="4" w:space="0"/>
              <w:bottom w:val="nil"/>
              <w:right w:val="nil"/>
            </w:tcBorders>
            <w:shd w:val="clear" w:color="auto" w:fill="FFFFFF"/>
            <w:noWrap w:val="0"/>
            <w:vAlign w:val="center"/>
          </w:tcPr>
          <w:p w14:paraId="277DE5C3">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有色金属冶炼和压延加工业</w:t>
            </w:r>
          </w:p>
        </w:tc>
        <w:tc>
          <w:tcPr>
            <w:tcW w:w="2205" w:type="dxa"/>
            <w:tcBorders>
              <w:top w:val="single" w:color="auto" w:sz="4" w:space="0"/>
              <w:left w:val="single" w:color="auto" w:sz="4" w:space="0"/>
              <w:bottom w:val="nil"/>
              <w:right w:val="nil"/>
            </w:tcBorders>
            <w:shd w:val="clear" w:color="auto" w:fill="FFFFFF"/>
            <w:noWrap w:val="0"/>
            <w:vAlign w:val="bottom"/>
          </w:tcPr>
          <w:p w14:paraId="02C3236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nil"/>
            </w:tcBorders>
            <w:shd w:val="clear" w:color="auto" w:fill="FFFFFF"/>
            <w:noWrap w:val="0"/>
            <w:vAlign w:val="bottom"/>
          </w:tcPr>
          <w:p w14:paraId="4D0A4196">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1.2</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6EA48809">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4000FAC5">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14:paraId="5B499070">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金属制品业</w:t>
            </w:r>
          </w:p>
        </w:tc>
        <w:tc>
          <w:tcPr>
            <w:tcW w:w="2205" w:type="dxa"/>
            <w:tcBorders>
              <w:top w:val="single" w:color="auto" w:sz="4" w:space="0"/>
              <w:left w:val="single" w:color="auto" w:sz="4" w:space="0"/>
              <w:bottom w:val="single" w:color="auto" w:sz="4" w:space="0"/>
              <w:right w:val="nil"/>
            </w:tcBorders>
            <w:shd w:val="clear" w:color="auto" w:fill="FFFFFF"/>
            <w:noWrap w:val="0"/>
            <w:vAlign w:val="bottom"/>
          </w:tcPr>
          <w:p w14:paraId="59A578FD">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bottom"/>
          </w:tcPr>
          <w:p w14:paraId="167C8B25">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0529FEAD">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765AFC21">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14:paraId="31AA4127">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通用设备制造业</w:t>
            </w:r>
          </w:p>
        </w:tc>
        <w:tc>
          <w:tcPr>
            <w:tcW w:w="2205" w:type="dxa"/>
            <w:tcBorders>
              <w:top w:val="single" w:color="auto" w:sz="4" w:space="0"/>
              <w:left w:val="single" w:color="auto" w:sz="4" w:space="0"/>
              <w:bottom w:val="single" w:color="auto" w:sz="4" w:space="0"/>
              <w:right w:val="nil"/>
            </w:tcBorders>
            <w:shd w:val="clear" w:color="auto" w:fill="FFFFFF"/>
            <w:noWrap w:val="0"/>
            <w:vAlign w:val="center"/>
          </w:tcPr>
          <w:p w14:paraId="6D77D3F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center"/>
          </w:tcPr>
          <w:p w14:paraId="411BC209">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0F97D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72016320">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14:paraId="05524ACB">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专用设备制造业</w:t>
            </w:r>
          </w:p>
        </w:tc>
        <w:tc>
          <w:tcPr>
            <w:tcW w:w="2205" w:type="dxa"/>
            <w:tcBorders>
              <w:top w:val="single" w:color="auto" w:sz="4" w:space="0"/>
              <w:left w:val="single" w:color="auto" w:sz="4" w:space="0"/>
              <w:bottom w:val="single" w:color="auto" w:sz="4" w:space="0"/>
              <w:right w:val="nil"/>
            </w:tcBorders>
            <w:shd w:val="clear" w:color="auto" w:fill="FFFFFF"/>
            <w:noWrap w:val="0"/>
            <w:vAlign w:val="bottom"/>
          </w:tcPr>
          <w:p w14:paraId="22C1FA15">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bottom"/>
          </w:tcPr>
          <w:p w14:paraId="6B40E687">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71431316">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2EB9DABC">
        <w:tblPrEx>
          <w:tblCellMar>
            <w:top w:w="0" w:type="dxa"/>
            <w:left w:w="0" w:type="dxa"/>
            <w:bottom w:w="0" w:type="dxa"/>
            <w:right w:w="0" w:type="dxa"/>
          </w:tblCellMar>
        </w:tblPrEx>
        <w:trPr>
          <w:trHeight w:val="322" w:hRule="exact"/>
        </w:trPr>
        <w:tc>
          <w:tcPr>
            <w:tcW w:w="3365" w:type="dxa"/>
            <w:tcBorders>
              <w:top w:val="single" w:color="auto" w:sz="4" w:space="0"/>
              <w:left w:val="single" w:color="auto" w:sz="4" w:space="0"/>
              <w:bottom w:val="single" w:color="auto" w:sz="4" w:space="0"/>
              <w:right w:val="nil"/>
            </w:tcBorders>
            <w:shd w:val="clear" w:color="auto" w:fill="FFFFFF"/>
            <w:noWrap w:val="0"/>
            <w:vAlign w:val="center"/>
          </w:tcPr>
          <w:p w14:paraId="217E9502">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汽车制造业</w:t>
            </w:r>
          </w:p>
        </w:tc>
        <w:tc>
          <w:tcPr>
            <w:tcW w:w="2205" w:type="dxa"/>
            <w:tcBorders>
              <w:top w:val="single" w:color="auto" w:sz="4" w:space="0"/>
              <w:left w:val="single" w:color="auto" w:sz="4" w:space="0"/>
              <w:bottom w:val="single" w:color="auto" w:sz="4" w:space="0"/>
              <w:right w:val="nil"/>
            </w:tcBorders>
            <w:shd w:val="clear" w:color="auto" w:fill="FFFFFF"/>
            <w:noWrap w:val="0"/>
            <w:vAlign w:val="bottom"/>
          </w:tcPr>
          <w:p w14:paraId="4DD40EBB">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310" w:type="dxa"/>
            <w:tcBorders>
              <w:top w:val="single" w:color="auto" w:sz="4" w:space="0"/>
              <w:left w:val="single" w:color="auto" w:sz="4" w:space="0"/>
              <w:bottom w:val="single" w:color="auto" w:sz="4" w:space="0"/>
              <w:right w:val="nil"/>
            </w:tcBorders>
            <w:shd w:val="clear" w:color="auto" w:fill="FFFFFF"/>
            <w:noWrap w:val="0"/>
            <w:vAlign w:val="bottom"/>
          </w:tcPr>
          <w:p w14:paraId="461467FF">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0FF27754">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01AE45CB">
        <w:tblPrEx>
          <w:tblCellMar>
            <w:top w:w="0" w:type="dxa"/>
            <w:left w:w="0" w:type="dxa"/>
            <w:bottom w:w="0" w:type="dxa"/>
            <w:right w:w="0" w:type="dxa"/>
          </w:tblCellMar>
        </w:tblPrEx>
        <w:trPr>
          <w:trHeight w:val="685" w:hRule="exact"/>
        </w:trPr>
        <w:tc>
          <w:tcPr>
            <w:tcW w:w="3365" w:type="dxa"/>
            <w:tcBorders>
              <w:top w:val="single" w:color="auto" w:sz="4" w:space="0"/>
              <w:left w:val="single" w:color="auto" w:sz="4" w:space="0"/>
              <w:bottom w:val="single" w:color="auto" w:sz="4" w:space="0"/>
              <w:right w:val="nil"/>
            </w:tcBorders>
            <w:shd w:val="clear" w:color="auto" w:fill="FFFFFF"/>
            <w:noWrap w:val="0"/>
            <w:vAlign w:val="top"/>
          </w:tcPr>
          <w:p w14:paraId="31423679">
            <w:pPr>
              <w:pStyle w:val="2"/>
              <w:spacing w:line="320" w:lineRule="exact"/>
              <w:rPr>
                <w:rFonts w:hint="eastAsia" w:ascii="仿宋_GB2312" w:eastAsia="仿宋_GB2312"/>
                <w:color w:val="000000"/>
                <w:sz w:val="24"/>
              </w:rPr>
            </w:pPr>
            <w:r>
              <w:rPr>
                <w:rStyle w:val="15"/>
                <w:rFonts w:hint="eastAsia" w:ascii="仿宋_GB2312" w:eastAsia="仿宋_GB2312"/>
                <w:color w:val="000000"/>
                <w:sz w:val="24"/>
                <w:lang w:val="zh-CN"/>
              </w:rPr>
              <w:t>铁路、船舶、航空航天和其他运输设备制造业</w:t>
            </w:r>
          </w:p>
        </w:tc>
        <w:tc>
          <w:tcPr>
            <w:tcW w:w="2205" w:type="dxa"/>
            <w:tcBorders>
              <w:top w:val="single" w:color="auto" w:sz="4" w:space="0"/>
              <w:left w:val="single" w:color="auto" w:sz="4" w:space="0"/>
              <w:bottom w:val="single" w:color="auto" w:sz="4" w:space="0"/>
              <w:right w:val="nil"/>
            </w:tcBorders>
            <w:shd w:val="clear" w:color="auto" w:fill="FFFFFF"/>
            <w:noWrap w:val="0"/>
            <w:vAlign w:val="center"/>
          </w:tcPr>
          <w:p w14:paraId="4BBDF1AC">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310" w:type="dxa"/>
            <w:tcBorders>
              <w:top w:val="single" w:color="auto" w:sz="4" w:space="0"/>
              <w:left w:val="single" w:color="auto" w:sz="4" w:space="0"/>
              <w:bottom w:val="single" w:color="auto" w:sz="4" w:space="0"/>
              <w:right w:val="nil"/>
            </w:tcBorders>
            <w:shd w:val="clear" w:color="auto" w:fill="FFFFFF"/>
            <w:noWrap w:val="0"/>
            <w:vAlign w:val="center"/>
          </w:tcPr>
          <w:p w14:paraId="0F949443">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14E278">
            <w:pPr>
              <w:pStyle w:val="2"/>
              <w:spacing w:line="32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bl>
    <w:p w14:paraId="5ED8E3C5">
      <w:pPr>
        <w:autoSpaceDE w:val="0"/>
        <w:autoSpaceDN w:val="0"/>
        <w:adjustRightInd w:val="0"/>
        <w:spacing w:line="520" w:lineRule="exact"/>
        <w:ind w:firstLine="600" w:firstLineChars="200"/>
        <w:rPr>
          <w:rFonts w:hint="eastAsia" w:ascii="黑体" w:eastAsia="黑体" w:cs="黑体"/>
          <w:color w:val="000000"/>
          <w:sz w:val="30"/>
          <w:szCs w:val="30"/>
        </w:rPr>
      </w:pPr>
      <w:r>
        <w:rPr>
          <w:rFonts w:hint="eastAsia" w:ascii="黑体" w:eastAsia="黑体" w:cs="黑体"/>
          <w:color w:val="000000"/>
          <w:sz w:val="30"/>
          <w:szCs w:val="30"/>
        </w:rPr>
        <w:t>二、行业系数</w:t>
      </w:r>
    </w:p>
    <w:p w14:paraId="2F042269">
      <w:pPr>
        <w:autoSpaceDE w:val="0"/>
        <w:autoSpaceDN w:val="0"/>
        <w:adjustRightInd w:val="0"/>
        <w:spacing w:line="320" w:lineRule="exact"/>
        <w:rPr>
          <w:rFonts w:hint="eastAsia" w:ascii="仿宋_GB2312" w:eastAsia="仿宋_GB2312" w:cs="仿宋_GB2312"/>
          <w:color w:val="000000"/>
        </w:rPr>
      </w:pPr>
    </w:p>
    <w:p w14:paraId="040FCB53">
      <w:pPr>
        <w:autoSpaceDE w:val="0"/>
        <w:autoSpaceDN w:val="0"/>
        <w:adjustRightInd w:val="0"/>
        <w:spacing w:line="320" w:lineRule="exact"/>
        <w:rPr>
          <w:rFonts w:hint="eastAsia" w:ascii="仿宋_GB2312" w:eastAsia="仿宋_GB2312" w:cs="仿宋_GB2312"/>
          <w:color w:val="000000"/>
        </w:rPr>
      </w:pPr>
    </w:p>
    <w:p w14:paraId="25EA684B">
      <w:pPr>
        <w:autoSpaceDE w:val="0"/>
        <w:autoSpaceDN w:val="0"/>
        <w:adjustRightInd w:val="0"/>
        <w:spacing w:line="520" w:lineRule="exact"/>
        <w:ind w:firstLine="420" w:firstLineChars="200"/>
        <w:rPr>
          <w:rFonts w:hint="eastAsia" w:ascii="仿宋_GB2312" w:eastAsia="仿宋_GB2312" w:cs="仿宋_GB2312"/>
          <w:color w:val="000000"/>
        </w:rPr>
      </w:pPr>
    </w:p>
    <w:p w14:paraId="3F7F35F0">
      <w:pPr>
        <w:autoSpaceDE w:val="0"/>
        <w:autoSpaceDN w:val="0"/>
        <w:adjustRightInd w:val="0"/>
        <w:spacing w:line="520" w:lineRule="exact"/>
        <w:rPr>
          <w:rFonts w:hint="eastAsia" w:ascii="仿宋_GB2312" w:eastAsia="仿宋_GB2312" w:cs="仿宋_GB2312"/>
          <w:color w:val="000000"/>
        </w:rPr>
      </w:pPr>
    </w:p>
    <w:tbl>
      <w:tblPr>
        <w:tblStyle w:val="9"/>
        <w:tblpPr w:leftFromText="180" w:rightFromText="180" w:vertAnchor="text" w:horzAnchor="margin" w:tblpXSpec="center" w:tblpY="-50"/>
        <w:tblW w:w="0" w:type="auto"/>
        <w:tblInd w:w="-5" w:type="dxa"/>
        <w:tblLayout w:type="fixed"/>
        <w:tblCellMar>
          <w:top w:w="0" w:type="dxa"/>
          <w:left w:w="0" w:type="dxa"/>
          <w:bottom w:w="0" w:type="dxa"/>
          <w:right w:w="0" w:type="dxa"/>
        </w:tblCellMar>
      </w:tblPr>
      <w:tblGrid>
        <w:gridCol w:w="2945"/>
        <w:gridCol w:w="2100"/>
        <w:gridCol w:w="2205"/>
        <w:gridCol w:w="2310"/>
      </w:tblGrid>
      <w:tr w14:paraId="003D493A">
        <w:tblPrEx>
          <w:tblCellMar>
            <w:top w:w="0" w:type="dxa"/>
            <w:left w:w="0" w:type="dxa"/>
            <w:bottom w:w="0" w:type="dxa"/>
            <w:right w:w="0" w:type="dxa"/>
          </w:tblCellMar>
        </w:tblPrEx>
        <w:trPr>
          <w:trHeight w:val="950" w:hRule="exact"/>
        </w:trPr>
        <w:tc>
          <w:tcPr>
            <w:tcW w:w="2945" w:type="dxa"/>
            <w:tcBorders>
              <w:top w:val="single" w:color="auto" w:sz="4" w:space="0"/>
              <w:left w:val="single" w:color="auto" w:sz="4" w:space="0"/>
              <w:bottom w:val="nil"/>
              <w:right w:val="nil"/>
            </w:tcBorders>
            <w:shd w:val="clear" w:color="auto" w:fill="FFFFFF"/>
            <w:noWrap w:val="0"/>
            <w:vAlign w:val="center"/>
          </w:tcPr>
          <w:p w14:paraId="1876E0D9">
            <w:pPr>
              <w:pStyle w:val="2"/>
              <w:spacing w:line="360" w:lineRule="exact"/>
              <w:jc w:val="center"/>
              <w:rPr>
                <w:rFonts w:hint="eastAsia" w:ascii="仿宋_GB2312" w:eastAsia="仿宋_GB2312"/>
                <w:color w:val="000000"/>
                <w:sz w:val="24"/>
              </w:rPr>
            </w:pPr>
            <w:r>
              <w:rPr>
                <w:rStyle w:val="15"/>
                <w:rFonts w:hint="eastAsia" w:ascii="仿宋_GB2312" w:eastAsia="仿宋_GB2312"/>
                <w:color w:val="000000"/>
                <w:sz w:val="24"/>
                <w:lang w:val="zh-CN"/>
              </w:rPr>
              <w:t>行业名称</w:t>
            </w:r>
          </w:p>
        </w:tc>
        <w:tc>
          <w:tcPr>
            <w:tcW w:w="2100" w:type="dxa"/>
            <w:tcBorders>
              <w:top w:val="single" w:color="auto" w:sz="4" w:space="0"/>
              <w:left w:val="single" w:color="auto" w:sz="4" w:space="0"/>
              <w:bottom w:val="nil"/>
              <w:right w:val="nil"/>
            </w:tcBorders>
            <w:shd w:val="clear" w:color="auto" w:fill="FFFFFF"/>
            <w:noWrap w:val="0"/>
            <w:vAlign w:val="top"/>
          </w:tcPr>
          <w:p w14:paraId="2A7679EB">
            <w:pPr>
              <w:pStyle w:val="2"/>
              <w:spacing w:line="36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研发经费支出 占主营业务收入的比重</w:t>
            </w:r>
          </w:p>
        </w:tc>
        <w:tc>
          <w:tcPr>
            <w:tcW w:w="2205" w:type="dxa"/>
            <w:tcBorders>
              <w:top w:val="single" w:color="auto" w:sz="4" w:space="0"/>
              <w:left w:val="single" w:color="auto" w:sz="4" w:space="0"/>
              <w:bottom w:val="nil"/>
              <w:right w:val="nil"/>
            </w:tcBorders>
            <w:shd w:val="clear" w:color="auto" w:fill="FFFFFF"/>
            <w:noWrap w:val="0"/>
            <w:vAlign w:val="top"/>
          </w:tcPr>
          <w:p w14:paraId="35BD59AB">
            <w:pPr>
              <w:pStyle w:val="2"/>
              <w:spacing w:line="36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新产品销售收</w:t>
            </w:r>
            <w:r>
              <w:rPr>
                <w:rStyle w:val="17"/>
                <w:rFonts w:hint="eastAsia" w:ascii="仿宋_GB2312" w:eastAsia="仿宋_GB2312"/>
                <w:color w:val="000000"/>
                <w:sz w:val="24"/>
              </w:rPr>
              <w:t xml:space="preserve">入占主营业务 </w:t>
            </w:r>
            <w:r>
              <w:rPr>
                <w:rStyle w:val="19"/>
                <w:rFonts w:hint="eastAsia" w:ascii="仿宋_GB2312" w:eastAsia="仿宋_GB2312"/>
                <w:color w:val="000000"/>
                <w:sz w:val="24"/>
                <w:lang w:val="zh-CN"/>
              </w:rPr>
              <w:t>收入的比重</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5D349A7A">
            <w:pPr>
              <w:pStyle w:val="2"/>
              <w:spacing w:line="360" w:lineRule="exact"/>
              <w:jc w:val="center"/>
              <w:rPr>
                <w:rFonts w:hint="eastAsia" w:ascii="仿宋_GB2312" w:eastAsia="仿宋_GB2312"/>
                <w:color w:val="000000"/>
                <w:sz w:val="24"/>
              </w:rPr>
            </w:pPr>
            <w:r>
              <w:rPr>
                <w:rStyle w:val="19"/>
                <w:rFonts w:hint="eastAsia" w:ascii="仿宋_GB2312" w:eastAsia="仿宋_GB2312"/>
                <w:color w:val="000000"/>
                <w:sz w:val="24"/>
                <w:lang w:val="zh-CN"/>
              </w:rPr>
              <w:t xml:space="preserve">新产品销售利 </w:t>
            </w:r>
            <w:r>
              <w:rPr>
                <w:rStyle w:val="21"/>
                <w:rFonts w:hint="eastAsia" w:ascii="仿宋_GB2312" w:eastAsia="仿宋_GB2312"/>
                <w:color w:val="000000"/>
                <w:sz w:val="24"/>
                <w:szCs w:val="24"/>
                <w:lang w:val="zh-CN"/>
              </w:rPr>
              <w:t>润占利润总额的比重</w:t>
            </w:r>
          </w:p>
        </w:tc>
      </w:tr>
      <w:tr w14:paraId="05C5DB35">
        <w:tblPrEx>
          <w:tblCellMar>
            <w:top w:w="0" w:type="dxa"/>
            <w:left w:w="0" w:type="dxa"/>
            <w:bottom w:w="0" w:type="dxa"/>
            <w:right w:w="0" w:type="dxa"/>
          </w:tblCellMar>
        </w:tblPrEx>
        <w:trPr>
          <w:trHeight w:val="472" w:hRule="exact"/>
        </w:trPr>
        <w:tc>
          <w:tcPr>
            <w:tcW w:w="2945" w:type="dxa"/>
            <w:tcBorders>
              <w:top w:val="single" w:color="auto" w:sz="4" w:space="0"/>
              <w:left w:val="single" w:color="auto" w:sz="4" w:space="0"/>
              <w:bottom w:val="nil"/>
              <w:right w:val="nil"/>
            </w:tcBorders>
            <w:shd w:val="clear" w:color="auto" w:fill="FFFFFF"/>
            <w:noWrap w:val="0"/>
            <w:vAlign w:val="center"/>
          </w:tcPr>
          <w:p w14:paraId="3C6F2A09">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电气机械和器材制造业</w:t>
            </w:r>
          </w:p>
        </w:tc>
        <w:tc>
          <w:tcPr>
            <w:tcW w:w="2100" w:type="dxa"/>
            <w:tcBorders>
              <w:top w:val="single" w:color="auto" w:sz="4" w:space="0"/>
              <w:left w:val="single" w:color="auto" w:sz="4" w:space="0"/>
              <w:bottom w:val="nil"/>
              <w:right w:val="nil"/>
            </w:tcBorders>
            <w:shd w:val="clear" w:color="auto" w:fill="FFFFFF"/>
            <w:noWrap w:val="0"/>
            <w:vAlign w:val="bottom"/>
          </w:tcPr>
          <w:p w14:paraId="3CEBB148">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205" w:type="dxa"/>
            <w:tcBorders>
              <w:top w:val="single" w:color="auto" w:sz="4" w:space="0"/>
              <w:left w:val="single" w:color="auto" w:sz="4" w:space="0"/>
              <w:bottom w:val="nil"/>
              <w:right w:val="nil"/>
            </w:tcBorders>
            <w:shd w:val="clear" w:color="auto" w:fill="FFFFFF"/>
            <w:noWrap w:val="0"/>
            <w:vAlign w:val="bottom"/>
          </w:tcPr>
          <w:p w14:paraId="55FF954B">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389FEB00">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6B858CA5">
        <w:tblPrEx>
          <w:tblCellMar>
            <w:top w:w="0" w:type="dxa"/>
            <w:left w:w="0" w:type="dxa"/>
            <w:bottom w:w="0" w:type="dxa"/>
            <w:right w:w="0" w:type="dxa"/>
          </w:tblCellMar>
        </w:tblPrEx>
        <w:trPr>
          <w:trHeight w:val="760" w:hRule="exact"/>
        </w:trPr>
        <w:tc>
          <w:tcPr>
            <w:tcW w:w="2945" w:type="dxa"/>
            <w:tcBorders>
              <w:top w:val="single" w:color="auto" w:sz="4" w:space="0"/>
              <w:left w:val="single" w:color="auto" w:sz="4" w:space="0"/>
              <w:bottom w:val="nil"/>
              <w:right w:val="nil"/>
            </w:tcBorders>
            <w:shd w:val="clear" w:color="auto" w:fill="FFFFFF"/>
            <w:noWrap w:val="0"/>
            <w:vAlign w:val="top"/>
          </w:tcPr>
          <w:p w14:paraId="787C186B">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计算机、通信和其他电子设备制造业</w:t>
            </w:r>
          </w:p>
        </w:tc>
        <w:tc>
          <w:tcPr>
            <w:tcW w:w="2100" w:type="dxa"/>
            <w:tcBorders>
              <w:top w:val="single" w:color="auto" w:sz="4" w:space="0"/>
              <w:left w:val="single" w:color="auto" w:sz="4" w:space="0"/>
              <w:bottom w:val="nil"/>
              <w:right w:val="nil"/>
            </w:tcBorders>
            <w:shd w:val="clear" w:color="auto" w:fill="FFFFFF"/>
            <w:noWrap w:val="0"/>
            <w:vAlign w:val="center"/>
          </w:tcPr>
          <w:p w14:paraId="5FC3F045">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205" w:type="dxa"/>
            <w:tcBorders>
              <w:top w:val="single" w:color="auto" w:sz="4" w:space="0"/>
              <w:left w:val="single" w:color="auto" w:sz="4" w:space="0"/>
              <w:bottom w:val="nil"/>
              <w:right w:val="nil"/>
            </w:tcBorders>
            <w:shd w:val="clear" w:color="auto" w:fill="FFFFFF"/>
            <w:noWrap w:val="0"/>
            <w:vAlign w:val="center"/>
          </w:tcPr>
          <w:p w14:paraId="1DFEE848">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center"/>
          </w:tcPr>
          <w:p w14:paraId="4E277D87">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r>
      <w:tr w14:paraId="2A784AD5">
        <w:tblPrEx>
          <w:tblCellMar>
            <w:top w:w="0" w:type="dxa"/>
            <w:left w:w="0" w:type="dxa"/>
            <w:bottom w:w="0" w:type="dxa"/>
            <w:right w:w="0" w:type="dxa"/>
          </w:tblCellMar>
        </w:tblPrEx>
        <w:trPr>
          <w:trHeight w:val="472" w:hRule="exact"/>
        </w:trPr>
        <w:tc>
          <w:tcPr>
            <w:tcW w:w="2945" w:type="dxa"/>
            <w:tcBorders>
              <w:top w:val="single" w:color="auto" w:sz="4" w:space="0"/>
              <w:left w:val="single" w:color="auto" w:sz="4" w:space="0"/>
              <w:bottom w:val="nil"/>
              <w:right w:val="nil"/>
            </w:tcBorders>
            <w:shd w:val="clear" w:color="auto" w:fill="FFFFFF"/>
            <w:noWrap w:val="0"/>
            <w:vAlign w:val="center"/>
          </w:tcPr>
          <w:p w14:paraId="07F00379">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仪器仪表制造业</w:t>
            </w:r>
          </w:p>
        </w:tc>
        <w:tc>
          <w:tcPr>
            <w:tcW w:w="2100" w:type="dxa"/>
            <w:tcBorders>
              <w:top w:val="single" w:color="auto" w:sz="4" w:space="0"/>
              <w:left w:val="single" w:color="auto" w:sz="4" w:space="0"/>
              <w:bottom w:val="nil"/>
              <w:right w:val="nil"/>
            </w:tcBorders>
            <w:shd w:val="clear" w:color="auto" w:fill="FFFFFF"/>
            <w:noWrap w:val="0"/>
            <w:vAlign w:val="bottom"/>
          </w:tcPr>
          <w:p w14:paraId="2FC4673B">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0.8</w:t>
            </w:r>
          </w:p>
        </w:tc>
        <w:tc>
          <w:tcPr>
            <w:tcW w:w="2205" w:type="dxa"/>
            <w:tcBorders>
              <w:top w:val="single" w:color="auto" w:sz="4" w:space="0"/>
              <w:left w:val="single" w:color="auto" w:sz="4" w:space="0"/>
              <w:bottom w:val="nil"/>
              <w:right w:val="nil"/>
            </w:tcBorders>
            <w:shd w:val="clear" w:color="auto" w:fill="FFFFFF"/>
            <w:noWrap w:val="0"/>
            <w:vAlign w:val="bottom"/>
          </w:tcPr>
          <w:p w14:paraId="056F321C">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2287EA05">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0.8</w:t>
            </w:r>
          </w:p>
        </w:tc>
      </w:tr>
      <w:tr w14:paraId="15C5556B">
        <w:tblPrEx>
          <w:tblCellMar>
            <w:top w:w="0" w:type="dxa"/>
            <w:left w:w="0" w:type="dxa"/>
            <w:bottom w:w="0" w:type="dxa"/>
            <w:right w:w="0" w:type="dxa"/>
          </w:tblCellMar>
        </w:tblPrEx>
        <w:trPr>
          <w:trHeight w:val="460" w:hRule="exact"/>
        </w:trPr>
        <w:tc>
          <w:tcPr>
            <w:tcW w:w="2945" w:type="dxa"/>
            <w:tcBorders>
              <w:top w:val="single" w:color="auto" w:sz="4" w:space="0"/>
              <w:left w:val="single" w:color="auto" w:sz="4" w:space="0"/>
              <w:bottom w:val="nil"/>
              <w:right w:val="nil"/>
            </w:tcBorders>
            <w:shd w:val="clear" w:color="auto" w:fill="FFFFFF"/>
            <w:noWrap w:val="0"/>
            <w:vAlign w:val="bottom"/>
          </w:tcPr>
          <w:p w14:paraId="2765F784">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电力、热力生产和供应业</w:t>
            </w:r>
          </w:p>
        </w:tc>
        <w:tc>
          <w:tcPr>
            <w:tcW w:w="2100" w:type="dxa"/>
            <w:tcBorders>
              <w:top w:val="single" w:color="auto" w:sz="4" w:space="0"/>
              <w:left w:val="single" w:color="auto" w:sz="4" w:space="0"/>
              <w:bottom w:val="nil"/>
              <w:right w:val="nil"/>
            </w:tcBorders>
            <w:shd w:val="clear" w:color="auto" w:fill="FFFFFF"/>
            <w:noWrap w:val="0"/>
            <w:vAlign w:val="bottom"/>
          </w:tcPr>
          <w:p w14:paraId="5AE6AE9E">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2.5</w:t>
            </w:r>
          </w:p>
        </w:tc>
        <w:tc>
          <w:tcPr>
            <w:tcW w:w="2205" w:type="dxa"/>
            <w:tcBorders>
              <w:top w:val="single" w:color="auto" w:sz="4" w:space="0"/>
              <w:left w:val="single" w:color="auto" w:sz="4" w:space="0"/>
              <w:bottom w:val="nil"/>
              <w:right w:val="nil"/>
            </w:tcBorders>
            <w:shd w:val="clear" w:color="auto" w:fill="FFFFFF"/>
            <w:noWrap w:val="0"/>
            <w:vAlign w:val="bottom"/>
          </w:tcPr>
          <w:p w14:paraId="475E3CA7">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3.0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05B72CC3">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3.0</w:t>
            </w:r>
          </w:p>
        </w:tc>
      </w:tr>
      <w:tr w14:paraId="6BC68DCB">
        <w:tblPrEx>
          <w:tblCellMar>
            <w:top w:w="0" w:type="dxa"/>
            <w:left w:w="0" w:type="dxa"/>
            <w:bottom w:w="0" w:type="dxa"/>
            <w:right w:w="0" w:type="dxa"/>
          </w:tblCellMar>
        </w:tblPrEx>
        <w:trPr>
          <w:trHeight w:val="460" w:hRule="exact"/>
        </w:trPr>
        <w:tc>
          <w:tcPr>
            <w:tcW w:w="2945" w:type="dxa"/>
            <w:tcBorders>
              <w:top w:val="single" w:color="auto" w:sz="4" w:space="0"/>
              <w:left w:val="single" w:color="auto" w:sz="4" w:space="0"/>
              <w:bottom w:val="nil"/>
              <w:right w:val="nil"/>
            </w:tcBorders>
            <w:shd w:val="clear" w:color="auto" w:fill="FFFFFF"/>
            <w:noWrap w:val="0"/>
            <w:vAlign w:val="top"/>
          </w:tcPr>
          <w:p w14:paraId="77224DA4">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房屋建筑业</w:t>
            </w:r>
          </w:p>
        </w:tc>
        <w:tc>
          <w:tcPr>
            <w:tcW w:w="2100" w:type="dxa"/>
            <w:tcBorders>
              <w:top w:val="single" w:color="auto" w:sz="4" w:space="0"/>
              <w:left w:val="single" w:color="auto" w:sz="4" w:space="0"/>
              <w:bottom w:val="nil"/>
              <w:right w:val="nil"/>
            </w:tcBorders>
            <w:shd w:val="clear" w:color="auto" w:fill="FFFFFF"/>
            <w:noWrap w:val="0"/>
            <w:vAlign w:val="bottom"/>
          </w:tcPr>
          <w:p w14:paraId="756D1528">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205" w:type="dxa"/>
            <w:tcBorders>
              <w:top w:val="single" w:color="auto" w:sz="4" w:space="0"/>
              <w:left w:val="single" w:color="auto" w:sz="4" w:space="0"/>
              <w:bottom w:val="nil"/>
              <w:right w:val="nil"/>
            </w:tcBorders>
            <w:shd w:val="clear" w:color="auto" w:fill="FFFFFF"/>
            <w:noWrap w:val="0"/>
            <w:vAlign w:val="top"/>
          </w:tcPr>
          <w:p w14:paraId="395123A5">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00846E91">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14:paraId="0AA9BD15">
        <w:tblPrEx>
          <w:tblCellMar>
            <w:top w:w="0" w:type="dxa"/>
            <w:left w:w="0" w:type="dxa"/>
            <w:bottom w:w="0" w:type="dxa"/>
            <w:right w:w="0" w:type="dxa"/>
          </w:tblCellMar>
        </w:tblPrEx>
        <w:trPr>
          <w:trHeight w:val="322" w:hRule="exact"/>
        </w:trPr>
        <w:tc>
          <w:tcPr>
            <w:tcW w:w="2945" w:type="dxa"/>
            <w:tcBorders>
              <w:top w:val="single" w:color="auto" w:sz="4" w:space="0"/>
              <w:left w:val="single" w:color="auto" w:sz="4" w:space="0"/>
              <w:bottom w:val="nil"/>
              <w:right w:val="nil"/>
            </w:tcBorders>
            <w:shd w:val="clear" w:color="auto" w:fill="FFFFFF"/>
            <w:noWrap w:val="0"/>
            <w:vAlign w:val="top"/>
          </w:tcPr>
          <w:p w14:paraId="107CE901">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土木工程建筑业</w:t>
            </w:r>
          </w:p>
        </w:tc>
        <w:tc>
          <w:tcPr>
            <w:tcW w:w="2100" w:type="dxa"/>
            <w:tcBorders>
              <w:top w:val="single" w:color="auto" w:sz="4" w:space="0"/>
              <w:left w:val="single" w:color="auto" w:sz="4" w:space="0"/>
              <w:bottom w:val="nil"/>
              <w:right w:val="nil"/>
            </w:tcBorders>
            <w:shd w:val="clear" w:color="auto" w:fill="FFFFFF"/>
            <w:noWrap w:val="0"/>
            <w:vAlign w:val="bottom"/>
          </w:tcPr>
          <w:p w14:paraId="756CF628">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205" w:type="dxa"/>
            <w:tcBorders>
              <w:top w:val="single" w:color="auto" w:sz="4" w:space="0"/>
              <w:left w:val="single" w:color="auto" w:sz="4" w:space="0"/>
              <w:bottom w:val="nil"/>
              <w:right w:val="nil"/>
            </w:tcBorders>
            <w:shd w:val="clear" w:color="auto" w:fill="FFFFFF"/>
            <w:noWrap w:val="0"/>
            <w:vAlign w:val="top"/>
          </w:tcPr>
          <w:p w14:paraId="32E78ECD">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331BA1D7">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14:paraId="01BAE922">
        <w:tblPrEx>
          <w:tblCellMar>
            <w:top w:w="0" w:type="dxa"/>
            <w:left w:w="0" w:type="dxa"/>
            <w:bottom w:w="0" w:type="dxa"/>
            <w:right w:w="0" w:type="dxa"/>
          </w:tblCellMar>
        </w:tblPrEx>
        <w:trPr>
          <w:trHeight w:val="448" w:hRule="exact"/>
        </w:trPr>
        <w:tc>
          <w:tcPr>
            <w:tcW w:w="2945" w:type="dxa"/>
            <w:tcBorders>
              <w:top w:val="single" w:color="auto" w:sz="4" w:space="0"/>
              <w:left w:val="single" w:color="auto" w:sz="4" w:space="0"/>
              <w:bottom w:val="nil"/>
              <w:right w:val="nil"/>
            </w:tcBorders>
            <w:shd w:val="clear" w:color="auto" w:fill="FFFFFF"/>
            <w:noWrap w:val="0"/>
            <w:vAlign w:val="top"/>
          </w:tcPr>
          <w:p w14:paraId="67F417A6">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建筑安装业</w:t>
            </w:r>
          </w:p>
        </w:tc>
        <w:tc>
          <w:tcPr>
            <w:tcW w:w="2100" w:type="dxa"/>
            <w:tcBorders>
              <w:top w:val="single" w:color="auto" w:sz="4" w:space="0"/>
              <w:left w:val="single" w:color="auto" w:sz="4" w:space="0"/>
              <w:bottom w:val="nil"/>
              <w:right w:val="nil"/>
            </w:tcBorders>
            <w:shd w:val="clear" w:color="auto" w:fill="FFFFFF"/>
            <w:noWrap w:val="0"/>
            <w:vAlign w:val="bottom"/>
          </w:tcPr>
          <w:p w14:paraId="27F77174">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2.0</w:t>
            </w:r>
          </w:p>
        </w:tc>
        <w:tc>
          <w:tcPr>
            <w:tcW w:w="2205" w:type="dxa"/>
            <w:tcBorders>
              <w:top w:val="single" w:color="auto" w:sz="4" w:space="0"/>
              <w:left w:val="single" w:color="auto" w:sz="4" w:space="0"/>
              <w:bottom w:val="nil"/>
              <w:right w:val="nil"/>
            </w:tcBorders>
            <w:shd w:val="clear" w:color="auto" w:fill="FFFFFF"/>
            <w:noWrap w:val="0"/>
            <w:vAlign w:val="top"/>
          </w:tcPr>
          <w:p w14:paraId="2A561FD9">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nil"/>
              <w:right w:val="single" w:color="auto" w:sz="4" w:space="0"/>
            </w:tcBorders>
            <w:shd w:val="clear" w:color="auto" w:fill="FFFFFF"/>
            <w:noWrap w:val="0"/>
            <w:vAlign w:val="top"/>
          </w:tcPr>
          <w:p w14:paraId="29D6EE73">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r>
      <w:tr w14:paraId="3D3290EC">
        <w:tblPrEx>
          <w:tblCellMar>
            <w:top w:w="0" w:type="dxa"/>
            <w:left w:w="0" w:type="dxa"/>
            <w:bottom w:w="0" w:type="dxa"/>
            <w:right w:w="0" w:type="dxa"/>
          </w:tblCellMar>
        </w:tblPrEx>
        <w:trPr>
          <w:trHeight w:val="424" w:hRule="exact"/>
        </w:trPr>
        <w:tc>
          <w:tcPr>
            <w:tcW w:w="2945" w:type="dxa"/>
            <w:tcBorders>
              <w:top w:val="single" w:color="auto" w:sz="4" w:space="0"/>
              <w:left w:val="single" w:color="auto" w:sz="4" w:space="0"/>
              <w:bottom w:val="nil"/>
              <w:right w:val="nil"/>
            </w:tcBorders>
            <w:shd w:val="clear" w:color="auto" w:fill="FFFFFF"/>
            <w:noWrap w:val="0"/>
            <w:vAlign w:val="center"/>
          </w:tcPr>
          <w:p w14:paraId="157E8E5D">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软件和信息技术服务业</w:t>
            </w:r>
          </w:p>
        </w:tc>
        <w:tc>
          <w:tcPr>
            <w:tcW w:w="2100" w:type="dxa"/>
            <w:tcBorders>
              <w:top w:val="single" w:color="auto" w:sz="4" w:space="0"/>
              <w:left w:val="single" w:color="auto" w:sz="4" w:space="0"/>
              <w:bottom w:val="nil"/>
              <w:right w:val="nil"/>
            </w:tcBorders>
            <w:shd w:val="clear" w:color="auto" w:fill="FFFFFF"/>
            <w:noWrap w:val="0"/>
            <w:vAlign w:val="bottom"/>
          </w:tcPr>
          <w:p w14:paraId="5573E06F">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0.6</w:t>
            </w:r>
          </w:p>
        </w:tc>
        <w:tc>
          <w:tcPr>
            <w:tcW w:w="2205" w:type="dxa"/>
            <w:tcBorders>
              <w:top w:val="single" w:color="auto" w:sz="4" w:space="0"/>
              <w:left w:val="single" w:color="auto" w:sz="4" w:space="0"/>
              <w:bottom w:val="nil"/>
              <w:right w:val="nil"/>
            </w:tcBorders>
            <w:shd w:val="clear" w:color="auto" w:fill="FFFFFF"/>
            <w:noWrap w:val="0"/>
            <w:vAlign w:val="bottom"/>
          </w:tcPr>
          <w:p w14:paraId="6090B532">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436EDB37">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14423066">
        <w:tblPrEx>
          <w:tblCellMar>
            <w:top w:w="0" w:type="dxa"/>
            <w:left w:w="0" w:type="dxa"/>
            <w:bottom w:w="0" w:type="dxa"/>
            <w:right w:w="0" w:type="dxa"/>
          </w:tblCellMar>
        </w:tblPrEx>
        <w:trPr>
          <w:trHeight w:val="412" w:hRule="exact"/>
        </w:trPr>
        <w:tc>
          <w:tcPr>
            <w:tcW w:w="2945" w:type="dxa"/>
            <w:tcBorders>
              <w:top w:val="single" w:color="auto" w:sz="4" w:space="0"/>
              <w:left w:val="single" w:color="auto" w:sz="4" w:space="0"/>
              <w:bottom w:val="nil"/>
              <w:right w:val="nil"/>
            </w:tcBorders>
            <w:shd w:val="clear" w:color="auto" w:fill="FFFFFF"/>
            <w:noWrap w:val="0"/>
            <w:vAlign w:val="center"/>
          </w:tcPr>
          <w:p w14:paraId="15DFD736">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专业技术服务业</w:t>
            </w:r>
          </w:p>
        </w:tc>
        <w:tc>
          <w:tcPr>
            <w:tcW w:w="2100" w:type="dxa"/>
            <w:tcBorders>
              <w:top w:val="single" w:color="auto" w:sz="4" w:space="0"/>
              <w:left w:val="single" w:color="auto" w:sz="4" w:space="0"/>
              <w:bottom w:val="nil"/>
              <w:right w:val="nil"/>
            </w:tcBorders>
            <w:shd w:val="clear" w:color="auto" w:fill="FFFFFF"/>
            <w:noWrap w:val="0"/>
            <w:vAlign w:val="bottom"/>
          </w:tcPr>
          <w:p w14:paraId="14ECBF20">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1.0</w:t>
            </w:r>
          </w:p>
        </w:tc>
        <w:tc>
          <w:tcPr>
            <w:tcW w:w="2205" w:type="dxa"/>
            <w:tcBorders>
              <w:top w:val="single" w:color="auto" w:sz="4" w:space="0"/>
              <w:left w:val="single" w:color="auto" w:sz="4" w:space="0"/>
              <w:bottom w:val="nil"/>
              <w:right w:val="nil"/>
            </w:tcBorders>
            <w:shd w:val="clear" w:color="auto" w:fill="FFFFFF"/>
            <w:noWrap w:val="0"/>
            <w:vAlign w:val="bottom"/>
          </w:tcPr>
          <w:p w14:paraId="3BFE897A">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c>
          <w:tcPr>
            <w:tcW w:w="2310" w:type="dxa"/>
            <w:tcBorders>
              <w:top w:val="single" w:color="auto" w:sz="4" w:space="0"/>
              <w:left w:val="single" w:color="auto" w:sz="4" w:space="0"/>
              <w:bottom w:val="nil"/>
              <w:right w:val="single" w:color="auto" w:sz="4" w:space="0"/>
            </w:tcBorders>
            <w:shd w:val="clear" w:color="auto" w:fill="FFFFFF"/>
            <w:noWrap w:val="0"/>
            <w:vAlign w:val="bottom"/>
          </w:tcPr>
          <w:p w14:paraId="1D616008">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r w14:paraId="387AB169">
        <w:tblPrEx>
          <w:tblCellMar>
            <w:top w:w="0" w:type="dxa"/>
            <w:left w:w="0" w:type="dxa"/>
            <w:bottom w:w="0" w:type="dxa"/>
            <w:right w:w="0" w:type="dxa"/>
          </w:tblCellMar>
        </w:tblPrEx>
        <w:trPr>
          <w:trHeight w:val="412" w:hRule="exact"/>
        </w:trPr>
        <w:tc>
          <w:tcPr>
            <w:tcW w:w="2945" w:type="dxa"/>
            <w:tcBorders>
              <w:top w:val="single" w:color="auto" w:sz="4" w:space="0"/>
              <w:left w:val="single" w:color="auto" w:sz="4" w:space="0"/>
              <w:bottom w:val="single" w:color="auto" w:sz="4" w:space="0"/>
              <w:right w:val="nil"/>
            </w:tcBorders>
            <w:shd w:val="clear" w:color="auto" w:fill="FFFFFF"/>
            <w:noWrap w:val="0"/>
            <w:vAlign w:val="top"/>
          </w:tcPr>
          <w:p w14:paraId="2DC62F57">
            <w:pPr>
              <w:pStyle w:val="2"/>
              <w:spacing w:line="360" w:lineRule="exact"/>
              <w:rPr>
                <w:rFonts w:hint="eastAsia" w:ascii="仿宋_GB2312" w:eastAsia="仿宋_GB2312"/>
                <w:color w:val="000000"/>
                <w:sz w:val="24"/>
              </w:rPr>
            </w:pPr>
            <w:r>
              <w:rPr>
                <w:rStyle w:val="15"/>
                <w:rFonts w:hint="eastAsia" w:ascii="仿宋_GB2312" w:eastAsia="仿宋_GB2312"/>
                <w:color w:val="000000"/>
                <w:sz w:val="24"/>
                <w:lang w:val="zh-CN"/>
              </w:rPr>
              <w:t>其他</w:t>
            </w:r>
          </w:p>
        </w:tc>
        <w:tc>
          <w:tcPr>
            <w:tcW w:w="2100" w:type="dxa"/>
            <w:tcBorders>
              <w:top w:val="single" w:color="auto" w:sz="4" w:space="0"/>
              <w:left w:val="single" w:color="auto" w:sz="4" w:space="0"/>
              <w:bottom w:val="single" w:color="auto" w:sz="4" w:space="0"/>
              <w:right w:val="nil"/>
            </w:tcBorders>
            <w:shd w:val="clear" w:color="auto" w:fill="FFFFFF"/>
            <w:noWrap w:val="0"/>
            <w:vAlign w:val="top"/>
          </w:tcPr>
          <w:p w14:paraId="333DCBF8">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eastAsia="en-US"/>
              </w:rPr>
              <w:t>1.5</w:t>
            </w:r>
          </w:p>
        </w:tc>
        <w:tc>
          <w:tcPr>
            <w:tcW w:w="2205" w:type="dxa"/>
            <w:tcBorders>
              <w:top w:val="single" w:color="auto" w:sz="4" w:space="0"/>
              <w:left w:val="single" w:color="auto" w:sz="4" w:space="0"/>
              <w:bottom w:val="single" w:color="auto" w:sz="4" w:space="0"/>
              <w:right w:val="nil"/>
            </w:tcBorders>
            <w:shd w:val="clear" w:color="auto" w:fill="FFFFFF"/>
            <w:noWrap w:val="0"/>
            <w:vAlign w:val="top"/>
          </w:tcPr>
          <w:p w14:paraId="2F6609D4">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1.5</w:t>
            </w:r>
          </w:p>
        </w:tc>
        <w:tc>
          <w:tcPr>
            <w:tcW w:w="2310" w:type="dxa"/>
            <w:tcBorders>
              <w:top w:val="single" w:color="auto" w:sz="4" w:space="0"/>
              <w:left w:val="single" w:color="auto" w:sz="4" w:space="0"/>
              <w:bottom w:val="single" w:color="auto" w:sz="4" w:space="0"/>
              <w:right w:val="single" w:color="auto" w:sz="4" w:space="0"/>
            </w:tcBorders>
            <w:shd w:val="clear" w:color="auto" w:fill="FFFFFF"/>
            <w:noWrap w:val="0"/>
            <w:vAlign w:val="bottom"/>
          </w:tcPr>
          <w:p w14:paraId="1A838E79">
            <w:pPr>
              <w:pStyle w:val="2"/>
              <w:spacing w:line="360" w:lineRule="exact"/>
              <w:jc w:val="center"/>
              <w:rPr>
                <w:rFonts w:hint="eastAsia" w:ascii="仿宋_GB2312" w:eastAsia="仿宋_GB2312"/>
                <w:color w:val="000000"/>
                <w:sz w:val="24"/>
              </w:rPr>
            </w:pPr>
            <w:r>
              <w:rPr>
                <w:rStyle w:val="18"/>
                <w:rFonts w:hint="eastAsia" w:ascii="仿宋_GB2312" w:eastAsia="仿宋_GB2312"/>
                <w:color w:val="000000"/>
                <w:sz w:val="24"/>
                <w:lang w:val="zh-CN"/>
              </w:rPr>
              <w:t>1.0</w:t>
            </w:r>
          </w:p>
        </w:tc>
      </w:tr>
    </w:tbl>
    <w:p w14:paraId="7FF4B4F9">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说明：</w:t>
      </w:r>
    </w:p>
    <w:p w14:paraId="0B88FED2">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TimesNewRomanPSMT"/>
          <w:color w:val="000000"/>
          <w:sz w:val="28"/>
          <w:szCs w:val="28"/>
        </w:rPr>
        <w:t>1</w:t>
      </w:r>
      <w:r>
        <w:rPr>
          <w:rFonts w:hint="eastAsia" w:ascii="仿宋_GB2312" w:eastAsia="仿宋_GB2312" w:cs="仿宋_GB2312"/>
          <w:color w:val="000000"/>
          <w:sz w:val="28"/>
          <w:szCs w:val="28"/>
        </w:rPr>
        <w:t>．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14:paraId="317732C4">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TimesNewRomanPSMT"/>
          <w:color w:val="000000"/>
          <w:sz w:val="28"/>
          <w:szCs w:val="28"/>
        </w:rPr>
        <w:t>2</w:t>
      </w:r>
      <w:r>
        <w:rPr>
          <w:rFonts w:hint="eastAsia" w:ascii="仿宋_GB2312" w:eastAsia="仿宋_GB2312" w:cs="仿宋_GB2312"/>
          <w:color w:val="000000"/>
          <w:sz w:val="28"/>
          <w:szCs w:val="28"/>
        </w:rPr>
        <w:t>．行业系数主要依据已认定国家企业技术中心评价数据、大型工业企业统计数据测算得到。</w:t>
      </w:r>
    </w:p>
    <w:p w14:paraId="060807F0">
      <w:pPr>
        <w:autoSpaceDE w:val="0"/>
        <w:autoSpaceDN w:val="0"/>
        <w:adjustRightInd w:val="0"/>
        <w:spacing w:line="580" w:lineRule="exact"/>
        <w:ind w:firstLine="560" w:firstLineChars="200"/>
        <w:rPr>
          <w:rFonts w:hint="eastAsia" w:ascii="仿宋_GB2312" w:eastAsia="仿宋_GB2312" w:cs="仿宋_GB2312"/>
          <w:color w:val="000000"/>
          <w:sz w:val="28"/>
          <w:szCs w:val="28"/>
        </w:rPr>
      </w:pPr>
      <w:r>
        <w:rPr>
          <w:rFonts w:hint="eastAsia" w:ascii="仿宋_GB2312" w:eastAsia="仿宋_GB2312" w:cs="TimesNewRomanPSMT"/>
          <w:color w:val="000000"/>
          <w:sz w:val="28"/>
          <w:szCs w:val="28"/>
        </w:rPr>
        <w:t>3</w:t>
      </w:r>
      <w:r>
        <w:rPr>
          <w:rFonts w:hint="eastAsia" w:ascii="仿宋_GB2312" w:eastAsia="仿宋_GB2312" w:cs="仿宋_GB2312"/>
          <w:color w:val="000000"/>
          <w:sz w:val="28"/>
          <w:szCs w:val="28"/>
        </w:rPr>
        <w:t>．行业系数只作为第三方评估机构评价时使用，企业填报时无需考虑行业系数，按实际数据填报。评价时，根据企业填报的实际数据计算得出上述指标的比重，再乘以行业系数，得出指标的评价值。</w:t>
      </w:r>
    </w:p>
    <w:p w14:paraId="46CB4FA9">
      <w:pPr>
        <w:autoSpaceDE w:val="0"/>
        <w:autoSpaceDN w:val="0"/>
        <w:adjustRightInd w:val="0"/>
        <w:spacing w:line="580" w:lineRule="exact"/>
        <w:ind w:firstLine="560" w:firstLineChars="200"/>
        <w:rPr>
          <w:rFonts w:hint="eastAsia" w:ascii="仿宋_GB2312" w:eastAsia="仿宋_GB2312"/>
          <w:sz w:val="32"/>
          <w:szCs w:val="32"/>
        </w:rPr>
      </w:pPr>
      <w:r>
        <w:rPr>
          <w:rFonts w:hint="eastAsia" w:ascii="仿宋_GB2312" w:eastAsia="仿宋_GB2312" w:cs="TimesNewRomanPSMT"/>
          <w:color w:val="000000"/>
          <w:sz w:val="28"/>
          <w:szCs w:val="28"/>
        </w:rPr>
        <w:t>4</w:t>
      </w:r>
      <w:r>
        <w:rPr>
          <w:rFonts w:hint="eastAsia" w:ascii="仿宋_GB2312" w:eastAsia="仿宋_GB2312" w:cs="仿宋_GB2312"/>
          <w:color w:val="000000"/>
          <w:sz w:val="28"/>
          <w:szCs w:val="28"/>
        </w:rPr>
        <w:t>．行业系数表中的“其他”行业包括“交通运输、仓储和邮政业”、“文化、体育和娱乐业”等行业。</w:t>
      </w:r>
    </w:p>
    <w:sectPr>
      <w:headerReference r:id="rId5" w:type="first"/>
      <w:footerReference r:id="rId8" w:type="first"/>
      <w:headerReference r:id="rId3" w:type="default"/>
      <w:footerReference r:id="rId6" w:type="default"/>
      <w:headerReference r:id="rId4" w:type="even"/>
      <w:footerReference r:id="rId7" w:type="even"/>
      <w:pgSz w:w="11906" w:h="16838"/>
      <w:pgMar w:top="1600" w:right="1460" w:bottom="1400" w:left="1580" w:header="851" w:footer="76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
    <w:altName w:val="方正小标宋简体"/>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UnicodeM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862A">
    <w:pPr>
      <w:pStyle w:val="6"/>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- 33 -</w:t>
    </w:r>
    <w:r>
      <w:rPr>
        <w:rFonts w:ascii="宋体" w:hAnsi="宋体"/>
        <w:sz w:val="28"/>
        <w:szCs w:val="28"/>
      </w:rPr>
      <w:fldChar w:fldCharType="end"/>
    </w:r>
  </w:p>
  <w:p w14:paraId="19F7CC7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1EC3">
    <w:pPr>
      <w:pStyle w:val="6"/>
      <w:framePr w:wrap="around" w:vAnchor="text" w:hAnchor="margin" w:xAlign="outside" w:y="1"/>
      <w:rPr>
        <w:rStyle w:val="12"/>
      </w:rPr>
    </w:pPr>
    <w:r>
      <w:fldChar w:fldCharType="begin"/>
    </w:r>
    <w:r>
      <w:rPr>
        <w:rStyle w:val="12"/>
      </w:rPr>
      <w:instrText xml:space="preserve">PAGE  </w:instrText>
    </w:r>
    <w:r>
      <w:fldChar w:fldCharType="end"/>
    </w:r>
  </w:p>
  <w:p w14:paraId="389D0B7C">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CE8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D4FC">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569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33B1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45266"/>
    <w:multiLevelType w:val="multilevel"/>
    <w:tmpl w:val="71145266"/>
    <w:lvl w:ilvl="0" w:tentative="0">
      <w:start w:val="6"/>
      <w:numFmt w:val="japaneseCounting"/>
      <w:lvlText w:val="第%1条"/>
      <w:lvlJc w:val="left"/>
      <w:pPr>
        <w:tabs>
          <w:tab w:val="left" w:pos="1794"/>
        </w:tabs>
        <w:ind w:left="1794" w:hanging="1200"/>
      </w:pPr>
      <w:rPr>
        <w:rFonts w:hint="default"/>
        <w:b/>
      </w:rPr>
    </w:lvl>
    <w:lvl w:ilvl="1" w:tentative="0">
      <w:start w:val="1"/>
      <w:numFmt w:val="decimal"/>
      <w:lvlText w:val="%2."/>
      <w:lvlJc w:val="left"/>
      <w:pPr>
        <w:tabs>
          <w:tab w:val="left" w:pos="1410"/>
        </w:tabs>
        <w:ind w:left="1410" w:hanging="360"/>
      </w:pPr>
      <w:rPr>
        <w:rFonts w:hint="default"/>
      </w:rPr>
    </w:lvl>
    <w:lvl w:ilvl="2" w:tentative="0">
      <w:start w:val="4"/>
      <w:numFmt w:val="japaneseCounting"/>
      <w:lvlText w:val="第%3章"/>
      <w:lvlJc w:val="left"/>
      <w:pPr>
        <w:tabs>
          <w:tab w:val="left" w:pos="2634"/>
        </w:tabs>
        <w:ind w:left="2634" w:hanging="1200"/>
      </w:pPr>
      <w:rPr>
        <w:rFonts w:hint="default"/>
      </w:rPr>
    </w:lvl>
    <w:lvl w:ilvl="3" w:tentative="0">
      <w:start w:val="1"/>
      <w:numFmt w:val="decimal"/>
      <w:lvlText w:val="%4."/>
      <w:lvlJc w:val="left"/>
      <w:pPr>
        <w:tabs>
          <w:tab w:val="left" w:pos="2274"/>
        </w:tabs>
        <w:ind w:left="2274" w:hanging="420"/>
      </w:pPr>
    </w:lvl>
    <w:lvl w:ilvl="4" w:tentative="0">
      <w:start w:val="1"/>
      <w:numFmt w:val="lowerLetter"/>
      <w:lvlText w:val="%5)"/>
      <w:lvlJc w:val="left"/>
      <w:pPr>
        <w:tabs>
          <w:tab w:val="left" w:pos="2694"/>
        </w:tabs>
        <w:ind w:left="2694" w:hanging="420"/>
      </w:pPr>
    </w:lvl>
    <w:lvl w:ilvl="5" w:tentative="0">
      <w:start w:val="1"/>
      <w:numFmt w:val="lowerRoman"/>
      <w:lvlText w:val="%6."/>
      <w:lvlJc w:val="right"/>
      <w:pPr>
        <w:tabs>
          <w:tab w:val="left" w:pos="3114"/>
        </w:tabs>
        <w:ind w:left="3114" w:hanging="420"/>
      </w:pPr>
    </w:lvl>
    <w:lvl w:ilvl="6" w:tentative="0">
      <w:start w:val="1"/>
      <w:numFmt w:val="decimal"/>
      <w:lvlText w:val="%7."/>
      <w:lvlJc w:val="left"/>
      <w:pPr>
        <w:tabs>
          <w:tab w:val="left" w:pos="3534"/>
        </w:tabs>
        <w:ind w:left="3534" w:hanging="420"/>
      </w:pPr>
    </w:lvl>
    <w:lvl w:ilvl="7" w:tentative="0">
      <w:start w:val="1"/>
      <w:numFmt w:val="lowerLetter"/>
      <w:lvlText w:val="%8)"/>
      <w:lvlJc w:val="left"/>
      <w:pPr>
        <w:tabs>
          <w:tab w:val="left" w:pos="3954"/>
        </w:tabs>
        <w:ind w:left="3954" w:hanging="420"/>
      </w:pPr>
    </w:lvl>
    <w:lvl w:ilvl="8" w:tentative="0">
      <w:start w:val="1"/>
      <w:numFmt w:val="lowerRoman"/>
      <w:lvlText w:val="%9."/>
      <w:lvlJc w:val="right"/>
      <w:pPr>
        <w:tabs>
          <w:tab w:val="left" w:pos="4374"/>
        </w:tabs>
        <w:ind w:left="43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DA"/>
    <w:rsid w:val="00036B7D"/>
    <w:rsid w:val="000415E0"/>
    <w:rsid w:val="000617F8"/>
    <w:rsid w:val="00084CFB"/>
    <w:rsid w:val="000924FD"/>
    <w:rsid w:val="0009357B"/>
    <w:rsid w:val="000B78D6"/>
    <w:rsid w:val="000D01CC"/>
    <w:rsid w:val="000E2020"/>
    <w:rsid w:val="000F22D8"/>
    <w:rsid w:val="000F7471"/>
    <w:rsid w:val="00104CFF"/>
    <w:rsid w:val="00105FC4"/>
    <w:rsid w:val="00115AA9"/>
    <w:rsid w:val="00124302"/>
    <w:rsid w:val="00161902"/>
    <w:rsid w:val="00161C52"/>
    <w:rsid w:val="001624DC"/>
    <w:rsid w:val="00166616"/>
    <w:rsid w:val="00184394"/>
    <w:rsid w:val="00193299"/>
    <w:rsid w:val="001944A6"/>
    <w:rsid w:val="0019517A"/>
    <w:rsid w:val="001A48DA"/>
    <w:rsid w:val="001B6E02"/>
    <w:rsid w:val="001C1295"/>
    <w:rsid w:val="001D6531"/>
    <w:rsid w:val="001F3FDF"/>
    <w:rsid w:val="00211CE9"/>
    <w:rsid w:val="002171D6"/>
    <w:rsid w:val="00220B75"/>
    <w:rsid w:val="00221E50"/>
    <w:rsid w:val="00224391"/>
    <w:rsid w:val="002252AA"/>
    <w:rsid w:val="00241597"/>
    <w:rsid w:val="0024289E"/>
    <w:rsid w:val="00245768"/>
    <w:rsid w:val="00245BE2"/>
    <w:rsid w:val="00266132"/>
    <w:rsid w:val="002B0A65"/>
    <w:rsid w:val="002B4E18"/>
    <w:rsid w:val="002B631B"/>
    <w:rsid w:val="002C526F"/>
    <w:rsid w:val="002E6645"/>
    <w:rsid w:val="002F0750"/>
    <w:rsid w:val="002F2759"/>
    <w:rsid w:val="00303C81"/>
    <w:rsid w:val="003104BE"/>
    <w:rsid w:val="00312D35"/>
    <w:rsid w:val="00316FDF"/>
    <w:rsid w:val="00322BC7"/>
    <w:rsid w:val="003244DA"/>
    <w:rsid w:val="00325358"/>
    <w:rsid w:val="00335BFB"/>
    <w:rsid w:val="0035433A"/>
    <w:rsid w:val="003544DA"/>
    <w:rsid w:val="003839DC"/>
    <w:rsid w:val="003966EC"/>
    <w:rsid w:val="003A3C03"/>
    <w:rsid w:val="003A46A2"/>
    <w:rsid w:val="003A6A3E"/>
    <w:rsid w:val="003B4B05"/>
    <w:rsid w:val="003B7411"/>
    <w:rsid w:val="003B7460"/>
    <w:rsid w:val="003C3478"/>
    <w:rsid w:val="003D5586"/>
    <w:rsid w:val="003E44C6"/>
    <w:rsid w:val="003F0030"/>
    <w:rsid w:val="00423DE8"/>
    <w:rsid w:val="004264AC"/>
    <w:rsid w:val="0042775D"/>
    <w:rsid w:val="004301D9"/>
    <w:rsid w:val="00434FE0"/>
    <w:rsid w:val="00442F59"/>
    <w:rsid w:val="00447B8E"/>
    <w:rsid w:val="00461D97"/>
    <w:rsid w:val="004631DC"/>
    <w:rsid w:val="0047170F"/>
    <w:rsid w:val="00474D1A"/>
    <w:rsid w:val="00475603"/>
    <w:rsid w:val="00477FBA"/>
    <w:rsid w:val="004D3A56"/>
    <w:rsid w:val="004F2BDB"/>
    <w:rsid w:val="005025E1"/>
    <w:rsid w:val="005070D6"/>
    <w:rsid w:val="00515C13"/>
    <w:rsid w:val="0052443C"/>
    <w:rsid w:val="00524C79"/>
    <w:rsid w:val="005303B0"/>
    <w:rsid w:val="005327FA"/>
    <w:rsid w:val="005442AD"/>
    <w:rsid w:val="00547F4B"/>
    <w:rsid w:val="00552A71"/>
    <w:rsid w:val="00565AC2"/>
    <w:rsid w:val="00566D5F"/>
    <w:rsid w:val="005760AF"/>
    <w:rsid w:val="00591C70"/>
    <w:rsid w:val="00596AE6"/>
    <w:rsid w:val="005D56F8"/>
    <w:rsid w:val="005E1775"/>
    <w:rsid w:val="005E6369"/>
    <w:rsid w:val="005F049F"/>
    <w:rsid w:val="005F37FA"/>
    <w:rsid w:val="005F661B"/>
    <w:rsid w:val="00605D5F"/>
    <w:rsid w:val="00617FE8"/>
    <w:rsid w:val="00621146"/>
    <w:rsid w:val="00622447"/>
    <w:rsid w:val="006279FB"/>
    <w:rsid w:val="00637B8C"/>
    <w:rsid w:val="006576F7"/>
    <w:rsid w:val="00676DD4"/>
    <w:rsid w:val="00677159"/>
    <w:rsid w:val="00686146"/>
    <w:rsid w:val="006A490D"/>
    <w:rsid w:val="006B5BBC"/>
    <w:rsid w:val="006C12BC"/>
    <w:rsid w:val="006C6D30"/>
    <w:rsid w:val="006D0FBE"/>
    <w:rsid w:val="006D47F6"/>
    <w:rsid w:val="006E0D47"/>
    <w:rsid w:val="006E5E58"/>
    <w:rsid w:val="006E72E6"/>
    <w:rsid w:val="006F0197"/>
    <w:rsid w:val="007449D8"/>
    <w:rsid w:val="00763AE3"/>
    <w:rsid w:val="007924FE"/>
    <w:rsid w:val="007A0A23"/>
    <w:rsid w:val="007A491A"/>
    <w:rsid w:val="007B5146"/>
    <w:rsid w:val="007B6715"/>
    <w:rsid w:val="007C37FC"/>
    <w:rsid w:val="007E3F79"/>
    <w:rsid w:val="007F42BA"/>
    <w:rsid w:val="007F7C56"/>
    <w:rsid w:val="00805E60"/>
    <w:rsid w:val="0081257A"/>
    <w:rsid w:val="00827612"/>
    <w:rsid w:val="008476A7"/>
    <w:rsid w:val="00856251"/>
    <w:rsid w:val="00863E14"/>
    <w:rsid w:val="00866FF9"/>
    <w:rsid w:val="00867B8C"/>
    <w:rsid w:val="00891494"/>
    <w:rsid w:val="00891796"/>
    <w:rsid w:val="008946B4"/>
    <w:rsid w:val="008A5BC0"/>
    <w:rsid w:val="008B3DB5"/>
    <w:rsid w:val="008D13E7"/>
    <w:rsid w:val="008D2C05"/>
    <w:rsid w:val="008E62DE"/>
    <w:rsid w:val="008F6D3A"/>
    <w:rsid w:val="00907359"/>
    <w:rsid w:val="00907E2E"/>
    <w:rsid w:val="00910944"/>
    <w:rsid w:val="00914652"/>
    <w:rsid w:val="009168FA"/>
    <w:rsid w:val="00924A33"/>
    <w:rsid w:val="009325AE"/>
    <w:rsid w:val="00932E74"/>
    <w:rsid w:val="009362CF"/>
    <w:rsid w:val="009377E8"/>
    <w:rsid w:val="00937FCB"/>
    <w:rsid w:val="009462EC"/>
    <w:rsid w:val="0094719C"/>
    <w:rsid w:val="009554AB"/>
    <w:rsid w:val="00982495"/>
    <w:rsid w:val="00986536"/>
    <w:rsid w:val="009934FD"/>
    <w:rsid w:val="009973CB"/>
    <w:rsid w:val="009A7435"/>
    <w:rsid w:val="009B2780"/>
    <w:rsid w:val="009B2F8E"/>
    <w:rsid w:val="009D2536"/>
    <w:rsid w:val="009D6044"/>
    <w:rsid w:val="009E4B8A"/>
    <w:rsid w:val="00A02FCE"/>
    <w:rsid w:val="00A07A54"/>
    <w:rsid w:val="00A13160"/>
    <w:rsid w:val="00A13391"/>
    <w:rsid w:val="00A215BE"/>
    <w:rsid w:val="00A242B3"/>
    <w:rsid w:val="00A42E0A"/>
    <w:rsid w:val="00A54D93"/>
    <w:rsid w:val="00A57067"/>
    <w:rsid w:val="00A618AE"/>
    <w:rsid w:val="00A6282A"/>
    <w:rsid w:val="00A71DE0"/>
    <w:rsid w:val="00A75164"/>
    <w:rsid w:val="00A95801"/>
    <w:rsid w:val="00AB6DFA"/>
    <w:rsid w:val="00AC327D"/>
    <w:rsid w:val="00AC419B"/>
    <w:rsid w:val="00AE42D4"/>
    <w:rsid w:val="00AF05F0"/>
    <w:rsid w:val="00AF3B65"/>
    <w:rsid w:val="00AF73C9"/>
    <w:rsid w:val="00B0069F"/>
    <w:rsid w:val="00B02662"/>
    <w:rsid w:val="00B11D28"/>
    <w:rsid w:val="00B27812"/>
    <w:rsid w:val="00B456C1"/>
    <w:rsid w:val="00B52F44"/>
    <w:rsid w:val="00B53365"/>
    <w:rsid w:val="00B55BCB"/>
    <w:rsid w:val="00B672AE"/>
    <w:rsid w:val="00B86E2C"/>
    <w:rsid w:val="00B90694"/>
    <w:rsid w:val="00BA6C96"/>
    <w:rsid w:val="00BB4F2D"/>
    <w:rsid w:val="00BB69A2"/>
    <w:rsid w:val="00BB78E1"/>
    <w:rsid w:val="00BC0879"/>
    <w:rsid w:val="00BE39DC"/>
    <w:rsid w:val="00BE5FCB"/>
    <w:rsid w:val="00BF6790"/>
    <w:rsid w:val="00C0379C"/>
    <w:rsid w:val="00C102A7"/>
    <w:rsid w:val="00C27931"/>
    <w:rsid w:val="00C328A1"/>
    <w:rsid w:val="00C373DD"/>
    <w:rsid w:val="00C42B0E"/>
    <w:rsid w:val="00C43362"/>
    <w:rsid w:val="00C5264F"/>
    <w:rsid w:val="00C65777"/>
    <w:rsid w:val="00C75EC4"/>
    <w:rsid w:val="00C76C5C"/>
    <w:rsid w:val="00C76F5F"/>
    <w:rsid w:val="00C82632"/>
    <w:rsid w:val="00C83D20"/>
    <w:rsid w:val="00CA1A5F"/>
    <w:rsid w:val="00CB052A"/>
    <w:rsid w:val="00CB4490"/>
    <w:rsid w:val="00CB768B"/>
    <w:rsid w:val="00CD407E"/>
    <w:rsid w:val="00CD6542"/>
    <w:rsid w:val="00CE6156"/>
    <w:rsid w:val="00CF1743"/>
    <w:rsid w:val="00CF6EDB"/>
    <w:rsid w:val="00D04C73"/>
    <w:rsid w:val="00D349D0"/>
    <w:rsid w:val="00D34C48"/>
    <w:rsid w:val="00D435CF"/>
    <w:rsid w:val="00D44DBE"/>
    <w:rsid w:val="00D44F9C"/>
    <w:rsid w:val="00D53634"/>
    <w:rsid w:val="00D6387A"/>
    <w:rsid w:val="00D7543D"/>
    <w:rsid w:val="00D819FE"/>
    <w:rsid w:val="00D93239"/>
    <w:rsid w:val="00D94710"/>
    <w:rsid w:val="00DA6BDA"/>
    <w:rsid w:val="00DB33DF"/>
    <w:rsid w:val="00DC1777"/>
    <w:rsid w:val="00DC3B9E"/>
    <w:rsid w:val="00DC5DFC"/>
    <w:rsid w:val="00DD4F94"/>
    <w:rsid w:val="00DD59AC"/>
    <w:rsid w:val="00DE2A94"/>
    <w:rsid w:val="00DE74AB"/>
    <w:rsid w:val="00E0695F"/>
    <w:rsid w:val="00E163DA"/>
    <w:rsid w:val="00E24985"/>
    <w:rsid w:val="00E255EA"/>
    <w:rsid w:val="00E26F6C"/>
    <w:rsid w:val="00E27F91"/>
    <w:rsid w:val="00E3113A"/>
    <w:rsid w:val="00E33902"/>
    <w:rsid w:val="00E451F2"/>
    <w:rsid w:val="00E64E71"/>
    <w:rsid w:val="00E67D6C"/>
    <w:rsid w:val="00E77CA8"/>
    <w:rsid w:val="00EA1169"/>
    <w:rsid w:val="00EB4A65"/>
    <w:rsid w:val="00EB4FCF"/>
    <w:rsid w:val="00EC02AC"/>
    <w:rsid w:val="00EF1DE6"/>
    <w:rsid w:val="00EF5D44"/>
    <w:rsid w:val="00F41216"/>
    <w:rsid w:val="00F46A3E"/>
    <w:rsid w:val="00F52458"/>
    <w:rsid w:val="00F56BD8"/>
    <w:rsid w:val="00F81D31"/>
    <w:rsid w:val="00F838A5"/>
    <w:rsid w:val="00F914F8"/>
    <w:rsid w:val="00F96DC4"/>
    <w:rsid w:val="00FA23DE"/>
    <w:rsid w:val="00FB3655"/>
    <w:rsid w:val="00FB7086"/>
    <w:rsid w:val="00FC4BEE"/>
    <w:rsid w:val="00FC5A74"/>
    <w:rsid w:val="00FD0D0E"/>
    <w:rsid w:val="00FF0E49"/>
    <w:rsid w:val="00FF2506"/>
    <w:rsid w:val="00FF3117"/>
    <w:rsid w:val="00FF6130"/>
    <w:rsid w:val="02B419E4"/>
    <w:rsid w:val="24336DB7"/>
    <w:rsid w:val="3C6A34F7"/>
    <w:rsid w:val="6C2F2257"/>
    <w:rsid w:val="76DF5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color w:val="FF0000"/>
    </w:rPr>
  </w:style>
  <w:style w:type="paragraph" w:styleId="3">
    <w:name w:val="Plain Text"/>
    <w:basedOn w:val="1"/>
    <w:uiPriority w:val="0"/>
    <w:rPr>
      <w:rFonts w:ascii="宋体" w:hAnsi="Courier New" w:cs="Courier New"/>
      <w:szCs w:val="21"/>
    </w:rPr>
  </w:style>
  <w:style w:type="paragraph" w:styleId="4">
    <w:name w:val="Date"/>
    <w:basedOn w:val="1"/>
    <w:next w:val="1"/>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0"/>
    <w:pPr>
      <w:jc w:val="left"/>
    </w:pPr>
    <w:rPr>
      <w:kern w:val="0"/>
      <w:sz w:val="24"/>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uiPriority w:val="0"/>
    <w:rPr>
      <w:color w:val="800080"/>
      <w:u w:val="single"/>
    </w:rPr>
  </w:style>
  <w:style w:type="character" w:styleId="14">
    <w:name w:val="Hyperlink"/>
    <w:basedOn w:val="11"/>
    <w:uiPriority w:val="0"/>
    <w:rPr>
      <w:color w:val="0000FF"/>
      <w:u w:val="single"/>
    </w:rPr>
  </w:style>
  <w:style w:type="character" w:customStyle="1" w:styleId="15">
    <w:name w:val="正文文本 + 11 pt"/>
    <w:qFormat/>
    <w:uiPriority w:val="0"/>
    <w:rPr>
      <w:spacing w:val="0"/>
      <w:sz w:val="22"/>
      <w:szCs w:val="22"/>
    </w:rPr>
  </w:style>
  <w:style w:type="character" w:customStyle="1" w:styleId="16">
    <w:name w:val="正文文本 + 17 pt"/>
    <w:uiPriority w:val="0"/>
    <w:rPr>
      <w:b/>
      <w:bCs/>
      <w:sz w:val="34"/>
      <w:szCs w:val="34"/>
    </w:rPr>
  </w:style>
  <w:style w:type="character" w:customStyle="1" w:styleId="17">
    <w:name w:val="正文文本 + 10 pt2"/>
    <w:uiPriority w:val="0"/>
    <w:rPr>
      <w:spacing w:val="-10"/>
      <w:sz w:val="20"/>
      <w:szCs w:val="20"/>
    </w:rPr>
  </w:style>
  <w:style w:type="character" w:customStyle="1" w:styleId="18">
    <w:name w:val="正文文本 + Times New Roman5"/>
    <w:qFormat/>
    <w:uiPriority w:val="0"/>
    <w:rPr>
      <w:rFonts w:ascii="Times New Roman" w:hAnsi="Times New Roman" w:cs="Times New Roman"/>
      <w:spacing w:val="0"/>
      <w:sz w:val="20"/>
      <w:szCs w:val="20"/>
      <w:lang w:bidi="ar-SA"/>
    </w:rPr>
  </w:style>
  <w:style w:type="character" w:customStyle="1" w:styleId="19">
    <w:name w:val="正文文本 + 10 pt"/>
    <w:uiPriority w:val="0"/>
    <w:rPr>
      <w:spacing w:val="0"/>
      <w:sz w:val="20"/>
      <w:szCs w:val="20"/>
    </w:rPr>
  </w:style>
  <w:style w:type="character" w:customStyle="1" w:styleId="20">
    <w:name w:val="正文文本 + Times New Roman2"/>
    <w:uiPriority w:val="0"/>
    <w:rPr>
      <w:rFonts w:ascii="Times New Roman" w:hAnsi="Times New Roman" w:cs="Times New Roman"/>
      <w:spacing w:val="10"/>
      <w:sz w:val="23"/>
      <w:szCs w:val="23"/>
      <w:lang w:bidi="ar-SA"/>
    </w:rPr>
  </w:style>
  <w:style w:type="character" w:customStyle="1" w:styleId="21">
    <w:name w:val="正文文本 + 10 pt1"/>
    <w:qFormat/>
    <w:uiPriority w:val="0"/>
    <w:rPr>
      <w:spacing w:val="40"/>
      <w:sz w:val="20"/>
      <w:szCs w:val="20"/>
    </w:rPr>
  </w:style>
  <w:style w:type="paragraph" w:customStyle="1" w:styleId="22">
    <w:name w:val="sta"/>
    <w:basedOn w:val="1"/>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23">
    <w:name w:val="普通 (Web)"/>
    <w:basedOn w:val="1"/>
    <w:qFormat/>
    <w:uiPriority w:val="0"/>
    <w:pPr>
      <w:widowControl/>
      <w:spacing w:before="100" w:after="100"/>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11178</Words>
  <Characters>11672</Characters>
  <Lines>100</Lines>
  <Paragraphs>28</Paragraphs>
  <TotalTime>4</TotalTime>
  <ScaleCrop>false</ScaleCrop>
  <LinksUpToDate>false</LinksUpToDate>
  <CharactersWithSpaces>12219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2015-04-29T02:04:00Z</dcterms:created>
  <dc:creator>微软用户</dc:creator>
  <cp:lastModifiedBy>张春荣</cp:lastModifiedBy>
  <cp:lastPrinted>2022-02-24T06:53:00Z</cp:lastPrinted>
  <dcterms:modified xsi:type="dcterms:W3CDTF">2025-09-19T03:10:22Z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213E4A0C99824C7686C2068C288CCE4C_13</vt:lpwstr>
  </property>
  <property fmtid="{D5CDD505-2E9C-101B-9397-08002B2CF9AE}" pid="4" name="KSOTemplateDocerSaveRecord">
    <vt:lpwstr>eyJoZGlkIjoiZDA1Y2ExODRhY2Q1YTA0ZWY4NTkzM2QzZjlkY2FkODgiLCJ1c2VySWQiOiIxNjg1NzE4NjU3In0=</vt:lpwstr>
  </property>
</Properties>
</file>