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用地审核、审批（含3个子项）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农村村民在村庄、集镇规划区内使用原有宅基地、村内空闲地和其他土地建住宅的审批</w:t>
            </w:r>
          </w:p>
        </w:tc>
      </w:tr>
    </w:tbl>
    <w:p>
      <w:pPr>
        <w:jc w:val="center"/>
        <w:rPr>
          <w:rFonts w:hint="eastAsia"/>
        </w:rPr>
      </w:pPr>
      <w:r>
        <w:rPr>
          <w:rFonts w:hint="eastAsia"/>
        </w:rPr>
        <w:drawing>
          <wp:inline distT="0" distB="0" distL="114300" distR="114300">
            <wp:extent cx="4704080" cy="6655435"/>
            <wp:effectExtent l="0" t="0" r="1270" b="12065"/>
            <wp:docPr id="20" name="图片 20" descr="农村村民个人在村庄、集镇规划区内使用原有宅基地、村内空闲地和其他土地建住宅审批（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农村村民个人在村庄、集镇规划区内使用原有宅基地、村内空闲地和其他土地建住宅审批（业务经办）"/>
                    <pic:cNvPicPr>
                      <a:picLocks noChangeAspect="1"/>
                    </pic:cNvPicPr>
                  </pic:nvPicPr>
                  <pic:blipFill>
                    <a:blip r:embed="rId4" cstate="print"/>
                    <a:stretch>
                      <a:fillRect/>
                    </a:stretch>
                  </pic:blipFill>
                  <pic:spPr>
                    <a:xfrm>
                      <a:off x="0" y="0"/>
                      <a:ext cx="4704080" cy="6655435"/>
                    </a:xfrm>
                    <a:prstGeom prst="rect">
                      <a:avLst/>
                    </a:prstGeom>
                  </pic:spPr>
                </pic:pic>
              </a:graphicData>
            </a:graphic>
          </wp:inline>
        </w:drawing>
      </w:r>
    </w:p>
    <w:p>
      <w:pPr>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集体林地使用权流转给本集体经济组织以外的单位或者个人的批准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集体经济组织成员承包林地调整备案</w:t>
            </w:r>
          </w:p>
        </w:tc>
      </w:tr>
    </w:tbl>
    <w:p>
      <w:pPr>
        <w:jc w:val="center"/>
        <w:rPr>
          <w:rFonts w:hint="eastAsia"/>
        </w:rPr>
      </w:pPr>
    </w:p>
    <w:p>
      <w:pPr>
        <w:jc w:val="center"/>
        <w:rPr>
          <w:rFonts w:hint="eastAsia"/>
        </w:rPr>
      </w:pPr>
    </w:p>
    <w:p>
      <w:pPr>
        <w:jc w:val="center"/>
        <w:rPr>
          <w:rFonts w:hint="eastAsia"/>
        </w:rPr>
      </w:pPr>
      <w:r>
        <w:rPr>
          <w:rFonts w:hint="eastAsia"/>
        </w:rPr>
        <w:drawing>
          <wp:inline distT="0" distB="0" distL="114300" distR="114300">
            <wp:extent cx="5272405" cy="4082415"/>
            <wp:effectExtent l="0" t="0" r="4445" b="13335"/>
            <wp:docPr id="4" name="图片 4" descr="3.集体经济组织成员承包林地调整备案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集体经济组织成员承包林地调整备案流程图（业务经办）"/>
                    <pic:cNvPicPr>
                      <a:picLocks noChangeAspect="1"/>
                    </pic:cNvPicPr>
                  </pic:nvPicPr>
                  <pic:blipFill>
                    <a:blip r:embed="rId5" cstate="print"/>
                    <a:stretch>
                      <a:fillRect/>
                    </a:stretch>
                  </pic:blipFill>
                  <pic:spPr>
                    <a:xfrm>
                      <a:off x="0" y="0"/>
                      <a:ext cx="5272405" cy="4082415"/>
                    </a:xfrm>
                    <a:prstGeom prst="rect">
                      <a:avLst/>
                    </a:prstGeom>
                  </pic:spPr>
                </pic:pic>
              </a:graphicData>
            </a:graphic>
          </wp:inline>
        </w:drawing>
      </w:r>
    </w:p>
    <w:p>
      <w:pPr>
        <w:jc w:val="center"/>
        <w:rPr>
          <w:rFonts w:hint="eastAsia"/>
        </w:rPr>
      </w:pPr>
    </w:p>
    <w:p>
      <w:pPr>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68</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办理城乡居民社会养老保险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p>
        </w:tc>
      </w:tr>
    </w:tbl>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drawing>
          <wp:inline distT="0" distB="0" distL="114300" distR="114300">
            <wp:extent cx="5272405" cy="3808095"/>
            <wp:effectExtent l="0" t="0" r="4445" b="1905"/>
            <wp:docPr id="3" name="图片 3" descr="城乡居民参保登记（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城乡居民参保登记（业务经办）"/>
                    <pic:cNvPicPr>
                      <a:picLocks noChangeAspect="1"/>
                    </pic:cNvPicPr>
                  </pic:nvPicPr>
                  <pic:blipFill>
                    <a:blip r:embed="rId6" cstate="print"/>
                    <a:stretch>
                      <a:fillRect/>
                    </a:stretch>
                  </pic:blipFill>
                  <pic:spPr>
                    <a:xfrm>
                      <a:off x="0" y="0"/>
                      <a:ext cx="5272405" cy="3808095"/>
                    </a:xfrm>
                    <a:prstGeom prst="rect">
                      <a:avLst/>
                    </a:prstGeom>
                  </pic:spPr>
                </pic:pic>
              </a:graphicData>
            </a:graphic>
          </wp:inline>
        </w:drawing>
      </w:r>
    </w:p>
    <w:p>
      <w:pPr>
        <w:jc w:val="center"/>
        <w:rPr>
          <w:rFonts w:hint="eastAsia"/>
        </w:rPr>
      </w:pPr>
    </w:p>
    <w:p>
      <w:pPr>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73</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独生子女父母领证奖励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独生子女父母光荣证办理_新证流程图</w:t>
            </w:r>
          </w:p>
        </w:tc>
      </w:tr>
    </w:tbl>
    <w:p>
      <w:pPr>
        <w:jc w:val="center"/>
        <w:rPr>
          <w:rFonts w:hint="eastAsia"/>
        </w:rPr>
      </w:pPr>
    </w:p>
    <w:p>
      <w:pPr>
        <w:jc w:val="center"/>
        <w:rPr>
          <w:rFonts w:hint="eastAsia"/>
        </w:rPr>
      </w:pPr>
    </w:p>
    <w:p>
      <w:pPr>
        <w:jc w:val="center"/>
        <w:rPr>
          <w:rFonts w:hint="eastAsia"/>
        </w:rPr>
      </w:pPr>
      <w:r>
        <w:rPr>
          <w:rFonts w:hint="eastAsia"/>
        </w:rPr>
        <w:drawing>
          <wp:inline distT="0" distB="0" distL="114300" distR="114300">
            <wp:extent cx="5271770" cy="6100445"/>
            <wp:effectExtent l="0" t="0" r="5080" b="14605"/>
            <wp:docPr id="5" name="图片 5" descr="独生子女父母光荣证办理_新证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独生子女父母光荣证办理_新证流程图（业务经办）"/>
                    <pic:cNvPicPr>
                      <a:picLocks noChangeAspect="1"/>
                    </pic:cNvPicPr>
                  </pic:nvPicPr>
                  <pic:blipFill>
                    <a:blip r:embed="rId7" cstate="print"/>
                    <a:stretch>
                      <a:fillRect/>
                    </a:stretch>
                  </pic:blipFill>
                  <pic:spPr>
                    <a:xfrm>
                      <a:off x="0" y="0"/>
                      <a:ext cx="5271770" cy="6100445"/>
                    </a:xfrm>
                    <a:prstGeom prst="rect">
                      <a:avLst/>
                    </a:prstGeom>
                  </pic:spPr>
                </pic:pic>
              </a:graphicData>
            </a:graphic>
          </wp:inline>
        </w:drawing>
      </w:r>
    </w:p>
    <w:p>
      <w:pPr>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73</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独生子女父母领证奖励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独生子女父母光荣证办理_遗失补发流程图</w:t>
            </w:r>
          </w:p>
        </w:tc>
      </w:tr>
    </w:tbl>
    <w:p>
      <w:pPr>
        <w:jc w:val="center"/>
        <w:rPr>
          <w:rFonts w:hint="eastAsia"/>
        </w:rPr>
      </w:pPr>
    </w:p>
    <w:p>
      <w:pPr>
        <w:jc w:val="center"/>
        <w:rPr>
          <w:rFonts w:hint="eastAsia"/>
        </w:rPr>
      </w:pPr>
    </w:p>
    <w:p>
      <w:pPr>
        <w:jc w:val="center"/>
        <w:rPr>
          <w:rFonts w:hint="eastAsia"/>
        </w:rPr>
      </w:pPr>
    </w:p>
    <w:p>
      <w:pPr>
        <w:jc w:val="center"/>
        <w:rPr>
          <w:rFonts w:hint="eastAsia"/>
        </w:rPr>
      </w:pPr>
      <w:r>
        <w:drawing>
          <wp:inline distT="0" distB="0" distL="114300" distR="114300">
            <wp:extent cx="5271770" cy="5482590"/>
            <wp:effectExtent l="0" t="0" r="5080" b="3810"/>
            <wp:docPr id="7" name="图片 7" descr="独生子女父母光荣证办理_遗失补发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生子女父母光荣证办理_遗失补发流程图（业务经办）"/>
                    <pic:cNvPicPr>
                      <a:picLocks noChangeAspect="1"/>
                    </pic:cNvPicPr>
                  </pic:nvPicPr>
                  <pic:blipFill>
                    <a:blip r:embed="rId8" cstate="print"/>
                    <a:stretch>
                      <a:fillRect/>
                    </a:stretch>
                  </pic:blipFill>
                  <pic:spPr>
                    <a:xfrm>
                      <a:off x="0" y="0"/>
                      <a:ext cx="5271770" cy="5482590"/>
                    </a:xfrm>
                    <a:prstGeom prst="rect">
                      <a:avLst/>
                    </a:prstGeom>
                  </pic:spPr>
                </pic:pic>
              </a:graphicData>
            </a:graphic>
          </wp:inline>
        </w:drawing>
      </w:r>
      <w:r>
        <w:br w:type="page"/>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73</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独生子女父母领证奖励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独生子女父母奖励流程图</w:t>
            </w:r>
          </w:p>
        </w:tc>
      </w:tr>
    </w:tbl>
    <w:p>
      <w:pPr>
        <w:jc w:val="center"/>
        <w:rPr>
          <w:rFonts w:hint="eastAsia"/>
        </w:rPr>
      </w:pPr>
    </w:p>
    <w:p>
      <w:pPr>
        <w:jc w:val="center"/>
        <w:rPr>
          <w:rFonts w:hint="eastAsia"/>
        </w:rPr>
      </w:pPr>
    </w:p>
    <w:p>
      <w:pPr>
        <w:jc w:val="center"/>
        <w:rPr>
          <w:rFonts w:hint="eastAsia"/>
        </w:rPr>
      </w:pPr>
    </w:p>
    <w:p>
      <w:pPr>
        <w:jc w:val="center"/>
        <w:rPr>
          <w:rFonts w:hint="eastAsia"/>
        </w:rPr>
      </w:pPr>
      <w:r>
        <w:drawing>
          <wp:inline distT="0" distB="0" distL="114300" distR="114300">
            <wp:extent cx="5271770" cy="4921250"/>
            <wp:effectExtent l="0" t="0" r="5080" b="12700"/>
            <wp:docPr id="8" name="图片 8" descr="独生子女父母奖励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独生子女父母奖励流程图（业务经办）"/>
                    <pic:cNvPicPr>
                      <a:picLocks noChangeAspect="1"/>
                    </pic:cNvPicPr>
                  </pic:nvPicPr>
                  <pic:blipFill>
                    <a:blip r:embed="rId9" cstate="print"/>
                    <a:stretch>
                      <a:fillRect/>
                    </a:stretch>
                  </pic:blipFill>
                  <pic:spPr>
                    <a:xfrm>
                      <a:off x="0" y="0"/>
                      <a:ext cx="5271770" cy="4921250"/>
                    </a:xfrm>
                    <a:prstGeom prst="rect">
                      <a:avLst/>
                    </a:prstGeom>
                  </pic:spPr>
                </pic:pic>
              </a:graphicData>
            </a:graphic>
          </wp:inline>
        </w:drawing>
      </w:r>
    </w:p>
    <w:p>
      <w:pPr>
        <w:spacing w:afterLines="100" w:line="500" w:lineRule="exact"/>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75</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一、二孩生育登记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p>
        </w:tc>
      </w:tr>
    </w:tbl>
    <w:p>
      <w:pPr>
        <w:jc w:val="center"/>
        <w:rPr>
          <w:rFonts w:hint="eastAsia"/>
        </w:rPr>
      </w:pPr>
    </w:p>
    <w:p>
      <w:pPr>
        <w:jc w:val="center"/>
        <w:rPr>
          <w:rFonts w:hint="eastAsia"/>
        </w:rPr>
      </w:pPr>
    </w:p>
    <w:p>
      <w:pPr>
        <w:jc w:val="center"/>
        <w:rPr>
          <w:rFonts w:hint="eastAsia"/>
        </w:rPr>
      </w:pPr>
    </w:p>
    <w:p>
      <w:pPr>
        <w:jc w:val="center"/>
        <w:rPr>
          <w:rFonts w:hint="eastAsia"/>
        </w:rPr>
      </w:pPr>
      <w:r>
        <w:drawing>
          <wp:inline distT="0" distB="0" distL="114300" distR="114300">
            <wp:extent cx="5271770" cy="5482590"/>
            <wp:effectExtent l="0" t="0" r="5080" b="3810"/>
            <wp:docPr id="26" name="图片 26" descr="一、二孩生育登记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一、二孩生育登记流程图（业务经办）"/>
                    <pic:cNvPicPr>
                      <a:picLocks noChangeAspect="1"/>
                    </pic:cNvPicPr>
                  </pic:nvPicPr>
                  <pic:blipFill>
                    <a:blip r:embed="rId8" cstate="print"/>
                    <a:stretch>
                      <a:fillRect/>
                    </a:stretch>
                  </pic:blipFill>
                  <pic:spPr>
                    <a:xfrm>
                      <a:off x="0" y="0"/>
                      <a:ext cx="5271770" cy="5482590"/>
                    </a:xfrm>
                    <a:prstGeom prst="rect">
                      <a:avLst/>
                    </a:prstGeom>
                  </pic:spPr>
                </pic:pic>
              </a:graphicData>
            </a:graphic>
          </wp:inline>
        </w:drawing>
      </w:r>
    </w:p>
    <w:p>
      <w:pPr>
        <w:spacing w:afterLines="100" w:line="500" w:lineRule="exact"/>
        <w:jc w:val="center"/>
        <w:rPr>
          <w:rFonts w:hint="eastAsia"/>
        </w:rPr>
      </w:pPr>
    </w:p>
    <w:p>
      <w:pPr>
        <w:spacing w:afterLines="100" w:line="500" w:lineRule="exact"/>
        <w:jc w:val="center"/>
        <w:rPr>
          <w:rFonts w:hint="eastAsia"/>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79</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p>
        </w:tc>
      </w:tr>
    </w:tbl>
    <w:p>
      <w:pPr>
        <w:spacing w:line="520" w:lineRule="exact"/>
        <w:jc w:val="center"/>
        <w:rPr>
          <w:rFonts w:ascii="宋体" w:hAnsi="宋体"/>
          <w:sz w:val="30"/>
          <w:szCs w:val="30"/>
        </w:rPr>
      </w:pPr>
      <w:r>
        <w:rPr>
          <w:sz w:val="30"/>
        </w:rPr>
        <mc:AlternateContent>
          <mc:Choice Requires="wpg">
            <w:drawing>
              <wp:anchor distT="0" distB="0" distL="114300" distR="114300" simplePos="0" relativeHeight="251661312" behindDoc="0" locked="0" layoutInCell="1" allowOverlap="1">
                <wp:simplePos x="0" y="0"/>
                <wp:positionH relativeFrom="column">
                  <wp:posOffset>123190</wp:posOffset>
                </wp:positionH>
                <wp:positionV relativeFrom="paragraph">
                  <wp:posOffset>421005</wp:posOffset>
                </wp:positionV>
                <wp:extent cx="4837430" cy="5763260"/>
                <wp:effectExtent l="5080" t="75565" r="15240" b="0"/>
                <wp:wrapNone/>
                <wp:docPr id="18" name="组合 23"/>
                <wp:cNvGraphicFramePr/>
                <a:graphic xmlns:a="http://schemas.openxmlformats.org/drawingml/2006/main">
                  <a:graphicData uri="http://schemas.microsoft.com/office/word/2010/wordprocessingGroup">
                    <wpg:wgp>
                      <wpg:cNvGrpSpPr/>
                      <wpg:grpSpPr>
                        <a:xfrm>
                          <a:off x="0" y="0"/>
                          <a:ext cx="4837430" cy="5763260"/>
                          <a:chOff x="2480" y="142438"/>
                          <a:chExt cx="7618" cy="9076"/>
                        </a:xfrm>
                        <a:effectLst/>
                      </wpg:grpSpPr>
                      <wpg:grpSp>
                        <wpg:cNvPr id="19" name="组合 6"/>
                        <wpg:cNvGrpSpPr/>
                        <wpg:grpSpPr>
                          <a:xfrm>
                            <a:off x="2480" y="142438"/>
                            <a:ext cx="7618" cy="9076"/>
                            <a:chOff x="2239" y="570705"/>
                            <a:chExt cx="7619" cy="8308"/>
                          </a:xfrm>
                          <a:effectLst/>
                        </wpg:grpSpPr>
                        <wps:wsp>
                          <wps:cNvPr id="21" name="矩形 507"/>
                          <wps:cNvSpPr/>
                          <wps:spPr>
                            <a:xfrm>
                              <a:off x="4841" y="570705"/>
                              <a:ext cx="2231" cy="75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22" name="流程图: 过程 510"/>
                          <wps:cNvSpPr/>
                          <wps:spPr>
                            <a:xfrm>
                              <a:off x="3172" y="573397"/>
                              <a:ext cx="5648"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rPr>
                                </w:pPr>
                                <w:r>
                                  <w:rPr>
                                    <w:rFonts w:hint="eastAsia"/>
                                  </w:rPr>
                                  <w:t xml:space="preserve">                     现场确认</w:t>
                                </w:r>
                              </w:p>
                              <w:p>
                                <w:pPr>
                                  <w:jc w:val="left"/>
                                  <w:rPr>
                                    <w:rFonts w:hint="eastAsia"/>
                                  </w:rPr>
                                </w:pPr>
                                <w:r>
                                  <w:rPr>
                                    <w:rFonts w:hint="eastAsia"/>
                                  </w:rPr>
                                  <w:t>1.青年本人持打印或下载的《男性公民兵役登记表》，携带身份证（户口簿）、毕业证（学历证明）、2张1寸免冠红底证件照等材料，到乡镇（街道）武装部现场确认；</w:t>
                                </w:r>
                              </w:p>
                              <w:p>
                                <w:pPr>
                                  <w:jc w:val="left"/>
                                  <w:rPr>
                                    <w:rFonts w:hint="eastAsia"/>
                                  </w:rPr>
                                </w:pPr>
                                <w:r>
                                  <w:rPr>
                                    <w:rFonts w:hint="eastAsia"/>
                                  </w:rPr>
                                  <w:t>2.普通高校在校生（无论户籍是否在学校所在地）可在学校所在地兵役登记站进行现场确认或核验。</w:t>
                                </w:r>
                              </w:p>
                            </w:txbxContent>
                          </wps:txbx>
                          <wps:bodyPr lIns="90000" tIns="46800" rIns="90000" bIns="46800" anchor="ctr" anchorCtr="0" upright="1"/>
                        </wps:wsp>
                        <wps:wsp>
                          <wps:cNvPr id="23"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2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初审</w:t>
                                </w:r>
                              </w:p>
                              <w:p>
                                <w:pPr>
                                  <w:jc w:val="center"/>
                                  <w:rPr>
                                    <w:rFonts w:hint="eastAsia"/>
                                  </w:rPr>
                                </w:pPr>
                                <w:r>
                                  <w:rPr>
                                    <w:rFonts w:hint="eastAsia"/>
                                  </w:rPr>
                                  <w:t>乡镇（街道）武装部设立固定兵役登记站，对参加兵役登记的适龄男性青年进行目测初审，依法确定应服兵役、免服兵役或不得服兵役，填写《兵役登记证》，并报区级</w:t>
                                </w:r>
                                <w:r>
                                  <w:rPr>
                                    <w:rFonts w:hint="eastAsia"/>
                                    <w:color w:val="000000" w:themeColor="text1"/>
                                  </w:rPr>
                                  <w:t>人民武装部</w:t>
                                </w:r>
                                <w:r>
                                  <w:rPr>
                                    <w:rFonts w:hint="eastAsia"/>
                                  </w:rPr>
                                  <w:t>审核。</w:t>
                                </w:r>
                              </w:p>
                            </w:txbxContent>
                          </wps:txbx>
                          <wps:bodyPr lIns="90000" tIns="46800" rIns="90000" bIns="46800" anchor="ctr" anchorCtr="0" upright="1"/>
                        </wps:wsp>
                        <wps:wsp>
                          <wps:cNvPr id="25" name="直接连接符 505"/>
                          <wps:cNvCnPr/>
                          <wps:spPr>
                            <a:xfrm flipH="1">
                              <a:off x="5927" y="571471"/>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7" name="直接连接符 509"/>
                          <wps:cNvCnPr/>
                          <wps:spPr>
                            <a:xfrm flipH="1">
                              <a:off x="59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9" name="矩形 512"/>
                          <wps:cNvSpPr/>
                          <wps:spPr>
                            <a:xfrm>
                              <a:off x="2239" y="577866"/>
                              <a:ext cx="7619" cy="114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领取《兵役登记证》</w:t>
                                </w:r>
                              </w:p>
                              <w:p>
                                <w:pPr>
                                  <w:jc w:val="center"/>
                                  <w:rPr>
                                    <w:rFonts w:hint="eastAsia"/>
                                  </w:rPr>
                                </w:pPr>
                                <w:r>
                                  <w:rPr>
                                    <w:rFonts w:hint="eastAsia"/>
                                  </w:rPr>
                                  <w:t>乡镇（街道）</w:t>
                                </w:r>
                                <w:r>
                                  <w:rPr>
                                    <w:rFonts w:hint="eastAsia"/>
                                    <w:color w:val="000000" w:themeColor="text1"/>
                                  </w:rPr>
                                  <w:t>武装部将区级人民武装部</w:t>
                                </w:r>
                                <w:r>
                                  <w:rPr>
                                    <w:rFonts w:hint="eastAsia"/>
                                  </w:rPr>
                                  <w:t>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wps:txbx>
                          <wps:bodyPr lIns="90000" tIns="46800" rIns="90000" bIns="46800" anchor="ctr" anchorCtr="0" upright="1"/>
                        </wps:wsp>
                        <wps:wsp>
                          <wps:cNvPr id="30" name="直接连接符 513"/>
                          <wps:cNvCnPr/>
                          <wps:spPr>
                            <a:xfrm>
                              <a:off x="6009" y="577498"/>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grpSp>
                      <wps:wsp>
                        <wps:cNvPr id="32" name="直接连接符 513"/>
                        <wps:cNvCnPr/>
                        <wps:spPr>
                          <a:xfrm>
                            <a:off x="6211" y="147859"/>
                            <a:ext cx="5" cy="363"/>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组合 23" o:spid="_x0000_s1026" o:spt="203" style="position:absolute;left:0pt;margin-left:9.7pt;margin-top:33.15pt;height:453.8pt;width:380.9pt;z-index:251661312;mso-width-relative:page;mso-height-relative:page;" coordorigin="2480,142438" coordsize="7618,9076" o:gfxdata="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">
                <o:lock v:ext="edit" aspectratio="f"/>
                <v:group id="组合 6" o:spid="_x0000_s1026" o:spt="203" style="position:absolute;left:2480;top:142438;height:9076;width:7618;" coordorigin="2239,570705" coordsize="7619,830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507" o:spid="_x0000_s1026" o:spt="1" style="position:absolute;left:4841;top:570705;height:750;width:2231;v-text-anchor:middle;" fillcolor="#FFFFFF" filled="t" stroked="t" coordsize="21600,21600" o:gfxdata="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Hc3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  请</w:t>
                          </w:r>
                        </w:p>
                      </w:txbxContent>
                    </v:textbox>
                  </v:rect>
                  <v:shape id="流程图: 过程 510" o:spid="_x0000_s1026" o:spt="109" type="#_x0000_t109" style="position:absolute;left:3172;top:573397;height:2268;width:5648;v-text-anchor:middle;" fillcolor="#FFFFFF" filled="t" stroked="t" coordsize="21600,21600" o:gfxdata="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Qx0C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left"/>
                            <w:rPr>
                              <w:rFonts w:hint="eastAsia"/>
                            </w:rPr>
                          </w:pPr>
                          <w:r>
                            <w:rPr>
                              <w:rFonts w:hint="eastAsia"/>
                            </w:rPr>
                            <w:t xml:space="preserve">                     现场确认</w:t>
                          </w:r>
                        </w:p>
                        <w:p>
                          <w:pPr>
                            <w:jc w:val="left"/>
                            <w:rPr>
                              <w:rFonts w:hint="eastAsia"/>
                            </w:rPr>
                          </w:pPr>
                          <w:r>
                            <w:rPr>
                              <w:rFonts w:hint="eastAsia"/>
                            </w:rPr>
                            <w:t>1.青年本人持打印或下载的《男性公民兵役登记表》，携带身份证（户口簿）、毕业证（学历证明）、2张1寸免冠红底证件照等材料，到乡镇（街道）武装部现场确认；</w:t>
                          </w:r>
                        </w:p>
                        <w:p>
                          <w:pPr>
                            <w:jc w:val="left"/>
                            <w:rPr>
                              <w:rFonts w:hint="eastAsia"/>
                            </w:rPr>
                          </w:pPr>
                          <w:r>
                            <w:rPr>
                              <w:rFonts w:hint="eastAsia"/>
                            </w:rPr>
                            <w:t>2.普通高校在校生（无论户籍是否在学校所在地）可在学校所在地兵役登记站进行现场确认或核验。</w:t>
                          </w:r>
                        </w:p>
                      </w:txbxContent>
                    </v:textbox>
                  </v:shape>
                  <v:shape id="流程图: 过程 504" o:spid="_x0000_s1026" o:spt="109" type="#_x0000_t109" style="position:absolute;left:3175;top:571809;height:1194;width:5669;v-text-anchor:middle;" fillcolor="#FFFFFF" filled="t" stroked="t" coordsize="21600,21600" o:gfxdata="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7iZ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v:textbox>
                  </v:shape>
                  <v:shape id="流程图: 过程 514" o:spid="_x0000_s1026" o:spt="109" type="#_x0000_t109" style="position:absolute;left:3055;top:576006;height:1478;width:5908;v-text-anchor:middle;" fillcolor="#FFFFFF" filled="t" stroked="t" coordsize="21600,21600" o:gfxdata="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iDt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初审</w:t>
                          </w:r>
                        </w:p>
                        <w:p>
                          <w:pPr>
                            <w:jc w:val="center"/>
                            <w:rPr>
                              <w:rFonts w:hint="eastAsia"/>
                            </w:rPr>
                          </w:pPr>
                          <w:r>
                            <w:rPr>
                              <w:rFonts w:hint="eastAsia"/>
                            </w:rPr>
                            <w:t>乡镇（街道）武装部设立固定兵役登记站，对参加兵役登记的适龄男性青年进行目测初审，依法确定应服兵役、免服兵役或不得服兵役，填写《兵役登记证》，并报区级</w:t>
                          </w:r>
                          <w:r>
                            <w:rPr>
                              <w:rFonts w:hint="eastAsia"/>
                              <w:color w:val="000000" w:themeColor="text1"/>
                            </w:rPr>
                            <w:t>人民武装部</w:t>
                          </w:r>
                          <w:r>
                            <w:rPr>
                              <w:rFonts w:hint="eastAsia"/>
                            </w:rPr>
                            <w:t>审核。</w:t>
                          </w:r>
                        </w:p>
                      </w:txbxContent>
                    </v:textbox>
                  </v:shape>
                  <v:line id="直接连接符 505" o:spid="_x0000_s1026" o:spt="20" style="position:absolute;left:5927;top:571471;flip:x;height:341;width:0;" filled="f" stroked="t" coordsize="21600,21600" o:gfxdata="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mzU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509" o:spid="_x0000_s1026" o:spt="20" style="position:absolute;left:5909;top:573029;flip:x;height:340;width:1;" filled="f" stroked="t" coordsize="21600,21600"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12" o:spid="_x0000_s1026" o:spt="1" style="position:absolute;left:2239;top:577866;height:1147;width:7619;v-text-anchor:middle;" fillcolor="#FFFFFF" filled="t" stroked="t" coordsize="21600,21600" o:gfxdata="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fQ2L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领取《兵役登记证》</w:t>
                          </w:r>
                        </w:p>
                        <w:p>
                          <w:pPr>
                            <w:jc w:val="center"/>
                            <w:rPr>
                              <w:rFonts w:hint="eastAsia"/>
                            </w:rPr>
                          </w:pPr>
                          <w:r>
                            <w:rPr>
                              <w:rFonts w:hint="eastAsia"/>
                            </w:rPr>
                            <w:t>乡镇（街道）</w:t>
                          </w:r>
                          <w:r>
                            <w:rPr>
                              <w:rFonts w:hint="eastAsia"/>
                              <w:color w:val="000000" w:themeColor="text1"/>
                            </w:rPr>
                            <w:t>武装部将区级人民武装部</w:t>
                          </w:r>
                          <w:r>
                            <w:rPr>
                              <w:rFonts w:hint="eastAsia"/>
                            </w:rPr>
                            <w:t>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v:textbox>
                  </v:rect>
                  <v:line id="直接连接符 513" o:spid="_x0000_s1026" o:spt="20" style="position:absolute;left:6009;top:577498;height:340;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line id="直接连接符 513" o:spid="_x0000_s1026" o:spt="20" style="position:absolute;left:6211;top:147859;height:363;width:5;"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spacing w:line="520" w:lineRule="exact"/>
        <w:jc w:val="center"/>
        <w:rPr>
          <w:rFonts w:ascii="宋体" w:hAnsi="宋体"/>
          <w:sz w:val="30"/>
          <w:szCs w:val="30"/>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81</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业主委员会备案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p>
        </w:tc>
      </w:tr>
    </w:tbl>
    <w:p>
      <w:pPr>
        <w:jc w:val="center"/>
        <w:rPr>
          <w:rFonts w:hint="eastAsia"/>
        </w:rPr>
      </w:pPr>
      <w:r>
        <w:drawing>
          <wp:inline distT="0" distB="0" distL="114300" distR="114300">
            <wp:extent cx="5273675" cy="4856480"/>
            <wp:effectExtent l="0" t="0" r="3175" b="1270"/>
            <wp:docPr id="17" name="图片 17" descr="业主委员会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业主委员会流程图（业务经办）"/>
                    <pic:cNvPicPr>
                      <a:picLocks noChangeAspect="1"/>
                    </pic:cNvPicPr>
                  </pic:nvPicPr>
                  <pic:blipFill>
                    <a:blip r:embed="rId10" cstate="print"/>
                    <a:stretch>
                      <a:fillRect/>
                    </a:stretch>
                  </pic:blipFill>
                  <pic:spPr>
                    <a:xfrm>
                      <a:off x="0" y="0"/>
                      <a:ext cx="5273675" cy="4856480"/>
                    </a:xfrm>
                    <a:prstGeom prst="rect">
                      <a:avLst/>
                    </a:prstGeom>
                  </pic:spPr>
                </pic:pic>
              </a:graphicData>
            </a:graphic>
          </wp:inline>
        </w:drawing>
      </w:r>
    </w:p>
    <w:p>
      <w:pPr>
        <w:spacing w:afterLines="100" w:line="500" w:lineRule="exact"/>
        <w:jc w:val="center"/>
        <w:rPr>
          <w:rFonts w:ascii="方正小标宋简体" w:hAnsi="方正小标宋简体" w:eastAsia="方正小标宋简体" w:cs="方正小标宋简体"/>
          <w:sz w:val="44"/>
          <w:szCs w:val="44"/>
        </w:rPr>
      </w:pPr>
    </w:p>
    <w:p>
      <w:pPr>
        <w:spacing w:afterLines="100" w:line="500" w:lineRule="exact"/>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111</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社会救助申请的审核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最低生活保障</w:t>
            </w:r>
          </w:p>
        </w:tc>
      </w:tr>
    </w:tbl>
    <w:p>
      <w:pPr>
        <w:jc w:val="center"/>
        <w:rPr>
          <w:rFonts w:hint="eastAsia"/>
        </w:rPr>
      </w:pPr>
      <w:r>
        <w:rPr>
          <w:rFonts w:hint="eastAsia"/>
        </w:rPr>
        <w:drawing>
          <wp:inline distT="0" distB="0" distL="114300" distR="114300">
            <wp:extent cx="4538980" cy="7196455"/>
            <wp:effectExtent l="0" t="0" r="13970" b="4445"/>
            <wp:docPr id="2" name="图片 2" descr="城乡低保对象申请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城乡低保对象申请办事流程图（业务经办）"/>
                    <pic:cNvPicPr>
                      <a:picLocks noChangeAspect="1"/>
                    </pic:cNvPicPr>
                  </pic:nvPicPr>
                  <pic:blipFill>
                    <a:blip r:embed="rId11" cstate="print"/>
                    <a:stretch>
                      <a:fillRect/>
                    </a:stretch>
                  </pic:blipFill>
                  <pic:spPr>
                    <a:xfrm>
                      <a:off x="0" y="0"/>
                      <a:ext cx="4538980" cy="7196455"/>
                    </a:xfrm>
                    <a:prstGeom prst="rect">
                      <a:avLst/>
                    </a:prstGeom>
                  </pic:spPr>
                </pic:pic>
              </a:graphicData>
            </a:graphic>
          </wp:inline>
        </w:drawing>
      </w:r>
      <w:r>
        <w:br w:type="page"/>
      </w:r>
    </w:p>
    <w:p>
      <w:pPr>
        <w:spacing w:afterLines="100" w:line="500" w:lineRule="exact"/>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111</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社会救助申请的审核（含5个子项）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特困人员供养</w:t>
            </w:r>
          </w:p>
        </w:tc>
      </w:tr>
    </w:tbl>
    <w:p>
      <w:pPr>
        <w:jc w:val="center"/>
        <w:rPr>
          <w:rFonts w:hint="eastAsia"/>
        </w:rPr>
      </w:pPr>
      <w:r>
        <w:drawing>
          <wp:inline distT="0" distB="0" distL="114300" distR="114300">
            <wp:extent cx="4312920" cy="6790690"/>
            <wp:effectExtent l="0" t="0" r="11430" b="10160"/>
            <wp:docPr id="35" name="图片 35" descr="特困人员认定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特困人员认定办事流程图（业务经办）"/>
                    <pic:cNvPicPr>
                      <a:picLocks noChangeAspect="1"/>
                    </pic:cNvPicPr>
                  </pic:nvPicPr>
                  <pic:blipFill>
                    <a:blip r:embed="rId12" cstate="print"/>
                    <a:stretch>
                      <a:fillRect/>
                    </a:stretch>
                  </pic:blipFill>
                  <pic:spPr>
                    <a:xfrm>
                      <a:off x="0" y="0"/>
                      <a:ext cx="4312920" cy="6790690"/>
                    </a:xfrm>
                    <a:prstGeom prst="rect">
                      <a:avLst/>
                    </a:prstGeom>
                  </pic:spPr>
                </pic:pic>
              </a:graphicData>
            </a:graphic>
          </wp:inline>
        </w:drawing>
      </w:r>
    </w:p>
    <w:p>
      <w:pPr>
        <w:spacing w:afterLines="100" w:line="500" w:lineRule="exact"/>
        <w:jc w:val="center"/>
        <w:rPr>
          <w:rFonts w:hint="eastAsia"/>
        </w:rPr>
      </w:pPr>
    </w:p>
    <w:p>
      <w:pPr>
        <w:spacing w:afterLines="100" w:line="500" w:lineRule="exact"/>
        <w:jc w:val="center"/>
        <w:rPr>
          <w:rFonts w:hint="eastAsia"/>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111</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社会救助申请的审核（含5个子项）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临时救助</w:t>
            </w:r>
          </w:p>
        </w:tc>
      </w:tr>
    </w:tbl>
    <w:p>
      <w:pPr>
        <w:jc w:val="center"/>
        <w:rPr>
          <w:rFonts w:hint="eastAsia"/>
        </w:rPr>
      </w:pPr>
    </w:p>
    <w:p>
      <w:pPr>
        <w:jc w:val="center"/>
        <w:rPr>
          <w:rFonts w:hint="eastAsia"/>
        </w:rPr>
      </w:pPr>
    </w:p>
    <w:p>
      <w:pPr>
        <w:jc w:val="center"/>
        <w:rPr>
          <w:rFonts w:hint="eastAsia"/>
        </w:rPr>
      </w:pPr>
      <w:r>
        <w:rPr>
          <w:rFonts w:hint="eastAsia"/>
        </w:rPr>
        <w:drawing>
          <wp:inline distT="0" distB="0" distL="114300" distR="114300">
            <wp:extent cx="4894580" cy="6685915"/>
            <wp:effectExtent l="0" t="0" r="1270" b="635"/>
            <wp:docPr id="9" name="图片 9" descr="急难型临时救助对象认定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急难型临时救助对象认定办事流程图（业务经办）"/>
                    <pic:cNvPicPr>
                      <a:picLocks noChangeAspect="1"/>
                    </pic:cNvPicPr>
                  </pic:nvPicPr>
                  <pic:blipFill>
                    <a:blip r:embed="rId13" cstate="print"/>
                    <a:stretch>
                      <a:fillRect/>
                    </a:stretch>
                  </pic:blipFill>
                  <pic:spPr>
                    <a:xfrm>
                      <a:off x="0" y="0"/>
                      <a:ext cx="4894580" cy="6685915"/>
                    </a:xfrm>
                    <a:prstGeom prst="rect">
                      <a:avLst/>
                    </a:prstGeom>
                  </pic:spPr>
                </pic:pic>
              </a:graphicData>
            </a:graphic>
          </wp:inline>
        </w:drawing>
      </w:r>
    </w:p>
    <w:p>
      <w:pPr>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111</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社会救助申请的审核(含5个子项)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支出型临时救助对象认定</w:t>
            </w:r>
          </w:p>
        </w:tc>
      </w:tr>
    </w:tbl>
    <w:p>
      <w:pPr>
        <w:jc w:val="center"/>
        <w:rPr>
          <w:rFonts w:hint="eastAsia"/>
        </w:rPr>
      </w:pPr>
    </w:p>
    <w:p>
      <w:pPr>
        <w:jc w:val="center"/>
        <w:rPr>
          <w:rFonts w:hint="eastAsia"/>
        </w:rPr>
      </w:pPr>
    </w:p>
    <w:p>
      <w:pPr>
        <w:jc w:val="center"/>
        <w:rPr>
          <w:rFonts w:hint="eastAsia"/>
        </w:rPr>
      </w:pPr>
      <w:r>
        <w:drawing>
          <wp:inline distT="0" distB="0" distL="114300" distR="114300">
            <wp:extent cx="4980305" cy="6594475"/>
            <wp:effectExtent l="0" t="0" r="10795" b="15875"/>
            <wp:docPr id="28" name="图片 28" descr="支出型临时救助对象认定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支出型临时救助对象认定办事流程图（业务经办）"/>
                    <pic:cNvPicPr>
                      <a:picLocks noChangeAspect="1"/>
                    </pic:cNvPicPr>
                  </pic:nvPicPr>
                  <pic:blipFill>
                    <a:blip r:embed="rId14" cstate="print"/>
                    <a:stretch>
                      <a:fillRect/>
                    </a:stretch>
                  </pic:blipFill>
                  <pic:spPr>
                    <a:xfrm>
                      <a:off x="0" y="0"/>
                      <a:ext cx="4980305" cy="6594475"/>
                    </a:xfrm>
                    <a:prstGeom prst="rect">
                      <a:avLst/>
                    </a:prstGeom>
                  </pic:spPr>
                </pic:pic>
              </a:graphicData>
            </a:graphic>
          </wp:inline>
        </w:drawing>
      </w:r>
      <w:r>
        <w:br w:type="page"/>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118</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免除城乡困难群众基本殡葬服务费的审核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p>
        </w:tc>
      </w:tr>
    </w:tbl>
    <w:p>
      <w:pPr>
        <w:jc w:val="center"/>
        <w:rPr>
          <w:rFonts w:hint="eastAsia"/>
        </w:rPr>
      </w:pPr>
    </w:p>
    <w:p>
      <w:pPr>
        <w:jc w:val="center"/>
        <w:rPr>
          <w:rFonts w:hint="eastAsia"/>
        </w:rPr>
      </w:pPr>
      <w:r>
        <w:drawing>
          <wp:inline distT="0" distB="0" distL="114300" distR="114300">
            <wp:extent cx="5269865" cy="6256655"/>
            <wp:effectExtent l="0" t="0" r="6985" b="10795"/>
            <wp:docPr id="33" name="图片 33" descr="申请办理免除城乡困难群众基本殡葬服务费办事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申请办理免除城乡困难群众基本殡葬服务费办事流程图（业务经办）"/>
                    <pic:cNvPicPr>
                      <a:picLocks noChangeAspect="1"/>
                    </pic:cNvPicPr>
                  </pic:nvPicPr>
                  <pic:blipFill>
                    <a:blip r:embed="rId15" cstate="print"/>
                    <a:stretch>
                      <a:fillRect/>
                    </a:stretch>
                  </pic:blipFill>
                  <pic:spPr>
                    <a:xfrm>
                      <a:off x="0" y="0"/>
                      <a:ext cx="5269865" cy="6256655"/>
                    </a:xfrm>
                    <a:prstGeom prst="rect">
                      <a:avLst/>
                    </a:prstGeom>
                  </pic:spPr>
                </pic:pic>
              </a:graphicData>
            </a:graphic>
          </wp:inline>
        </w:drawing>
      </w:r>
    </w:p>
    <w:p>
      <w:pPr>
        <w:jc w:val="center"/>
        <w:rPr>
          <w:rFonts w:hint="eastAsia"/>
        </w:rPr>
      </w:pPr>
    </w:p>
    <w:p>
      <w:pPr>
        <w:spacing w:afterLines="100" w:line="500" w:lineRule="exact"/>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125</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其他权责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对计划生育家庭的优待与奖励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p>
        </w:tc>
      </w:tr>
    </w:tbl>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drawing>
          <wp:inline distT="0" distB="0" distL="114300" distR="114300">
            <wp:extent cx="5271770" cy="5622925"/>
            <wp:effectExtent l="0" t="0" r="5080" b="15875"/>
            <wp:docPr id="1" name="图片 1" descr="部分计生家庭奖励扶助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部分计生家庭奖励扶助流程图（业务经办）"/>
                    <pic:cNvPicPr>
                      <a:picLocks noChangeAspect="1"/>
                    </pic:cNvPicPr>
                  </pic:nvPicPr>
                  <pic:blipFill>
                    <a:blip r:embed="rId16" cstate="print"/>
                    <a:stretch>
                      <a:fillRect/>
                    </a:stretch>
                  </pic:blipFill>
                  <pic:spPr>
                    <a:xfrm>
                      <a:off x="0" y="0"/>
                      <a:ext cx="5271770" cy="5622925"/>
                    </a:xfrm>
                    <a:prstGeom prst="rect">
                      <a:avLst/>
                    </a:prstGeom>
                  </pic:spPr>
                </pic:pic>
              </a:graphicData>
            </a:graphic>
          </wp:inline>
        </w:drawing>
      </w:r>
    </w:p>
    <w:p>
      <w:pPr>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131</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独生子女死亡伤残家庭特别扶助对象审核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计划生育家庭特别扶助金流程图</w:t>
            </w:r>
          </w:p>
        </w:tc>
      </w:tr>
    </w:tbl>
    <w:p>
      <w:pPr>
        <w:jc w:val="center"/>
        <w:rPr>
          <w:rFonts w:hint="eastAsia"/>
        </w:rPr>
      </w:pPr>
    </w:p>
    <w:p>
      <w:pPr>
        <w:jc w:val="center"/>
        <w:rPr>
          <w:rFonts w:hint="eastAsia"/>
        </w:rPr>
      </w:pPr>
    </w:p>
    <w:p>
      <w:pPr>
        <w:jc w:val="center"/>
        <w:rPr>
          <w:rFonts w:hint="eastAsia"/>
        </w:rPr>
      </w:pPr>
    </w:p>
    <w:p>
      <w:pPr>
        <w:jc w:val="center"/>
        <w:rPr>
          <w:rFonts w:hint="eastAsia"/>
        </w:rPr>
      </w:pPr>
      <w:r>
        <w:drawing>
          <wp:inline distT="0" distB="0" distL="114300" distR="114300">
            <wp:extent cx="5271770" cy="5622925"/>
            <wp:effectExtent l="0" t="0" r="5080" b="15875"/>
            <wp:docPr id="34" name="图片 34" descr="计划生育家庭特别扶助金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计划生育家庭特别扶助金流程图（业务经办）"/>
                    <pic:cNvPicPr>
                      <a:picLocks noChangeAspect="1"/>
                    </pic:cNvPicPr>
                  </pic:nvPicPr>
                  <pic:blipFill>
                    <a:blip r:embed="rId16" cstate="print"/>
                    <a:stretch>
                      <a:fillRect/>
                    </a:stretch>
                  </pic:blipFill>
                  <pic:spPr>
                    <a:xfrm>
                      <a:off x="0" y="0"/>
                      <a:ext cx="5271770" cy="5622925"/>
                    </a:xfrm>
                    <a:prstGeom prst="rect">
                      <a:avLst/>
                    </a:prstGeom>
                  </pic:spPr>
                </pic:pic>
              </a:graphicData>
            </a:graphic>
          </wp:inline>
        </w:drawing>
      </w:r>
    </w:p>
    <w:p>
      <w:pPr>
        <w:jc w:val="center"/>
        <w:rPr>
          <w:rFonts w:hint="eastAsia"/>
        </w:rPr>
      </w:pPr>
    </w:p>
    <w:p>
      <w:pPr>
        <w:spacing w:afterLines="100" w:line="500" w:lineRule="exact"/>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144</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信访工作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p>
        </w:tc>
      </w:tr>
    </w:tbl>
    <w:p>
      <w:pPr>
        <w:jc w:val="center"/>
        <w:rPr>
          <w:rFonts w:hint="eastAsia"/>
        </w:rPr>
      </w:pPr>
    </w:p>
    <w:p>
      <w:pPr>
        <w:jc w:val="center"/>
        <w:rPr>
          <w:rFonts w:hint="eastAsia"/>
        </w:rPr>
      </w:pPr>
    </w:p>
    <w:p>
      <w:pPr>
        <w:jc w:val="center"/>
        <w:rPr>
          <w:rFonts w:hint="eastAsia"/>
        </w:rPr>
      </w:pPr>
      <w:r>
        <w:rPr>
          <w:rFonts w:hint="eastAsia" w:ascii="方正小标宋简体" w:hAnsi="方正小标宋简体" w:eastAsia="方正小标宋简体" w:cs="方正小标宋简体"/>
          <w:sz w:val="44"/>
          <w:szCs w:val="44"/>
        </w:rPr>
        <w:drawing>
          <wp:anchor distT="0" distB="0" distL="114300" distR="114300" simplePos="0" relativeHeight="251659264" behindDoc="0" locked="0" layoutInCell="1" allowOverlap="1">
            <wp:simplePos x="0" y="0"/>
            <wp:positionH relativeFrom="column">
              <wp:posOffset>-571500</wp:posOffset>
            </wp:positionH>
            <wp:positionV relativeFrom="paragraph">
              <wp:posOffset>25400</wp:posOffset>
            </wp:positionV>
            <wp:extent cx="6381115" cy="4805680"/>
            <wp:effectExtent l="0" t="0" r="635" b="13970"/>
            <wp:wrapNone/>
            <wp:docPr id="31" name="图片 31" descr="31.信访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1.信访工作"/>
                    <pic:cNvPicPr>
                      <a:picLocks noChangeAspect="1"/>
                    </pic:cNvPicPr>
                  </pic:nvPicPr>
                  <pic:blipFill>
                    <a:blip r:embed="rId17" cstate="print"/>
                    <a:stretch>
                      <a:fillRect/>
                    </a:stretch>
                  </pic:blipFill>
                  <pic:spPr>
                    <a:xfrm>
                      <a:off x="0" y="0"/>
                      <a:ext cx="6381115" cy="4805680"/>
                    </a:xfrm>
                    <a:prstGeom prst="rect">
                      <a:avLst/>
                    </a:prstGeom>
                  </pic:spPr>
                </pic:pic>
              </a:graphicData>
            </a:graphic>
          </wp:anchor>
        </w:drawing>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highlight w:val="yellow"/>
              </w:rPr>
            </w:pPr>
            <w:r>
              <w:rPr>
                <w:rFonts w:hint="eastAsia" w:ascii="黑体" w:hAnsi="黑体" w:eastAsia="黑体" w:cs="黑体"/>
                <w:sz w:val="24"/>
              </w:rPr>
              <w:t>权力序号</w:t>
            </w:r>
          </w:p>
        </w:tc>
        <w:tc>
          <w:tcPr>
            <w:tcW w:w="1890" w:type="dxa"/>
          </w:tcPr>
          <w:p>
            <w:pPr>
              <w:spacing w:line="360" w:lineRule="auto"/>
              <w:jc w:val="center"/>
              <w:rPr>
                <w:rFonts w:ascii="黑体" w:hAnsi="黑体" w:eastAsia="黑体" w:cs="黑体"/>
                <w:sz w:val="24"/>
                <w:highlight w:val="yellow"/>
              </w:rPr>
            </w:pPr>
            <w:r>
              <w:rPr>
                <w:rFonts w:hint="eastAsia" w:ascii="仿宋_GB2312" w:hAnsi="仿宋_GB2312" w:eastAsia="仿宋_GB2312" w:cs="仿宋_GB2312"/>
                <w:sz w:val="24"/>
              </w:rPr>
              <w:t>158</w:t>
            </w:r>
          </w:p>
        </w:tc>
        <w:tc>
          <w:tcPr>
            <w:tcW w:w="1466" w:type="dxa"/>
          </w:tcPr>
          <w:p>
            <w:pPr>
              <w:spacing w:line="360" w:lineRule="auto"/>
              <w:jc w:val="center"/>
              <w:rPr>
                <w:rFonts w:ascii="黑体" w:hAnsi="黑体" w:eastAsia="黑体" w:cs="黑体"/>
                <w:sz w:val="24"/>
                <w:highlight w:val="yellow"/>
              </w:rPr>
            </w:pPr>
            <w:r>
              <w:rPr>
                <w:rFonts w:hint="eastAsia" w:ascii="黑体" w:hAnsi="黑体" w:eastAsia="黑体" w:cs="黑体"/>
                <w:sz w:val="24"/>
              </w:rPr>
              <w:t>权力类型</w:t>
            </w:r>
          </w:p>
        </w:tc>
        <w:tc>
          <w:tcPr>
            <w:tcW w:w="3036" w:type="dxa"/>
          </w:tcPr>
          <w:p>
            <w:pPr>
              <w:spacing w:line="360" w:lineRule="auto"/>
              <w:jc w:val="center"/>
              <w:rPr>
                <w:rFonts w:ascii="黑体" w:hAnsi="黑体" w:eastAsia="黑体" w:cs="黑体"/>
                <w:sz w:val="24"/>
                <w:highlight w:val="yellow"/>
              </w:rPr>
            </w:pPr>
            <w:r>
              <w:rPr>
                <w:rFonts w:hint="eastAsia" w:ascii="仿宋_GB2312" w:hAnsi="仿宋_GB2312" w:eastAsia="仿宋_GB2312" w:cs="仿宋_GB2312"/>
                <w:sz w:val="24"/>
              </w:rPr>
              <w:t>其他权责事项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highlight w:val="yellow"/>
              </w:rPr>
            </w:pPr>
            <w:r>
              <w:rPr>
                <w:rFonts w:hint="eastAsia" w:ascii="黑体" w:hAnsi="黑体" w:eastAsia="黑体" w:cs="黑体"/>
                <w:sz w:val="24"/>
              </w:rPr>
              <w:t>权力名称</w:t>
            </w:r>
          </w:p>
        </w:tc>
        <w:tc>
          <w:tcPr>
            <w:tcW w:w="6392" w:type="dxa"/>
            <w:gridSpan w:val="3"/>
          </w:tcPr>
          <w:p>
            <w:pPr>
              <w:spacing w:line="360" w:lineRule="auto"/>
              <w:jc w:val="center"/>
              <w:rPr>
                <w:rFonts w:ascii="黑体" w:hAnsi="黑体" w:eastAsia="黑体" w:cs="黑体"/>
                <w:sz w:val="24"/>
                <w:highlight w:val="yellow"/>
              </w:rPr>
            </w:pPr>
            <w:r>
              <w:rPr>
                <w:rFonts w:hint="eastAsia" w:ascii="仿宋_GB2312" w:hAnsi="仿宋_GB2312" w:eastAsia="仿宋_GB2312" w:cs="仿宋_GB2312"/>
                <w:sz w:val="24"/>
              </w:rPr>
              <w:t>动物疫病预防与控制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highlight w:val="yellow"/>
              </w:rPr>
            </w:pPr>
            <w:r>
              <w:rPr>
                <w:rFonts w:hint="eastAsia" w:ascii="黑体" w:hAnsi="黑体" w:eastAsia="黑体" w:cs="黑体"/>
                <w:sz w:val="24"/>
              </w:rPr>
              <w:t>备注</w:t>
            </w:r>
          </w:p>
        </w:tc>
        <w:tc>
          <w:tcPr>
            <w:tcW w:w="6392" w:type="dxa"/>
            <w:gridSpan w:val="3"/>
          </w:tcPr>
          <w:p>
            <w:pPr>
              <w:spacing w:line="360" w:lineRule="auto"/>
              <w:jc w:val="center"/>
              <w:rPr>
                <w:rFonts w:ascii="黑体" w:hAnsi="黑体" w:eastAsia="黑体" w:cs="黑体"/>
                <w:sz w:val="24"/>
                <w:highlight w:val="yellow"/>
              </w:rPr>
            </w:pPr>
          </w:p>
        </w:tc>
      </w:tr>
    </w:tbl>
    <w:p>
      <w:pPr>
        <w:jc w:val="center"/>
        <w:rPr>
          <w:rFonts w:hint="eastAsia"/>
        </w:rPr>
        <w:sectPr>
          <w:pgSz w:w="11906" w:h="16838"/>
          <w:pgMar w:top="1440" w:right="1800" w:bottom="1440" w:left="1800" w:header="851" w:footer="992" w:gutter="0"/>
          <w:cols w:space="425" w:num="1"/>
          <w:docGrid w:type="lines" w:linePitch="312" w:charSpace="0"/>
        </w:sectPr>
      </w:pPr>
      <w:r>
        <w:rPr>
          <w:rFonts w:hint="eastAsia"/>
        </w:rPr>
        <mc:AlternateContent>
          <mc:Choice Requires="wpg">
            <w:drawing>
              <wp:anchor distT="0" distB="0" distL="114300" distR="114300" simplePos="0" relativeHeight="251660288" behindDoc="0" locked="0" layoutInCell="1" allowOverlap="1">
                <wp:simplePos x="0" y="0"/>
                <wp:positionH relativeFrom="column">
                  <wp:posOffset>1397000</wp:posOffset>
                </wp:positionH>
                <wp:positionV relativeFrom="paragraph">
                  <wp:posOffset>376555</wp:posOffset>
                </wp:positionV>
                <wp:extent cx="2832100" cy="5059680"/>
                <wp:effectExtent l="4445" t="75565" r="20955" b="8255"/>
                <wp:wrapNone/>
                <wp:docPr id="16" name="组合 8"/>
                <wp:cNvGraphicFramePr/>
                <a:graphic xmlns:a="http://schemas.openxmlformats.org/drawingml/2006/main">
                  <a:graphicData uri="http://schemas.microsoft.com/office/word/2010/wordprocessingGroup">
                    <wpg:wgp>
                      <wpg:cNvGrpSpPr/>
                      <wpg:grpSpPr>
                        <a:xfrm>
                          <a:off x="0" y="0"/>
                          <a:ext cx="2832100" cy="5059680"/>
                          <a:chOff x="13007" y="141834"/>
                          <a:chExt cx="4460" cy="7968"/>
                        </a:xfrm>
                        <a:effectLst/>
                      </wpg:grpSpPr>
                      <wpg:grpSp>
                        <wpg:cNvPr id="362" name="组合 362"/>
                        <wpg:cNvGrpSpPr/>
                        <wpg:grpSpPr>
                          <a:xfrm>
                            <a:off x="13007" y="141834"/>
                            <a:ext cx="4461" cy="7250"/>
                            <a:chOff x="4593" y="483772"/>
                            <a:chExt cx="4535" cy="7025"/>
                          </a:xfrm>
                          <a:effectLst/>
                        </wpg:grpSpPr>
                        <wpg:grpSp>
                          <wpg:cNvPr id="337" name="组合 337"/>
                          <wpg:cNvGrpSpPr/>
                          <wpg:grpSpPr>
                            <a:xfrm>
                              <a:off x="4593" y="483772"/>
                              <a:ext cx="4535" cy="6564"/>
                              <a:chOff x="4715" y="483363"/>
                              <a:chExt cx="4535" cy="6564"/>
                            </a:xfrm>
                            <a:effectLst/>
                          </wpg:grpSpPr>
                          <wpg:grpSp>
                            <wpg:cNvPr id="708" name="组合 708"/>
                            <wpg:cNvGrpSpPr/>
                            <wpg:grpSpPr>
                              <a:xfrm>
                                <a:off x="4918" y="486603"/>
                                <a:ext cx="4130" cy="3324"/>
                                <a:chOff x="4085" y="484828"/>
                                <a:chExt cx="4130" cy="3324"/>
                              </a:xfrm>
                              <a:effectLst/>
                            </wpg:grpSpPr>
                            <wps:wsp>
                              <wps:cNvPr id="392" name="矩形 392"/>
                              <wps:cNvSpPr/>
                              <wps:spPr>
                                <a:xfrm>
                                  <a:off x="4194" y="484828"/>
                                  <a:ext cx="3934" cy="6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开展补免</w:t>
                                    </w:r>
                                  </w:p>
                                </w:txbxContent>
                              </wps:txbx>
                              <wps:bodyPr anchor="ctr" anchorCtr="0" upright="1"/>
                            </wps:wsp>
                            <wps:wsp>
                              <wps:cNvPr id="391" name="矩形 391"/>
                              <wps:cNvSpPr/>
                              <wps:spPr>
                                <a:xfrm>
                                  <a:off x="4085" y="485925"/>
                                  <a:ext cx="4093"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免疫结束后及时将免疫档案整理归档，并将免疫情况上报</w:t>
                                    </w:r>
                                  </w:p>
                                  <w:p>
                                    <w:pPr>
                                      <w:jc w:val="center"/>
                                      <w:rPr>
                                        <w:rFonts w:hint="eastAsia"/>
                                      </w:rPr>
                                    </w:pPr>
                                  </w:p>
                                </w:txbxContent>
                              </wps:txbx>
                              <wps:bodyPr anchor="ctr" anchorCtr="0" upright="1"/>
                            </wps:wsp>
                            <wps:wsp>
                              <wps:cNvPr id="383" name="矩形 383"/>
                              <wps:cNvSpPr/>
                              <wps:spPr>
                                <a:xfrm>
                                  <a:off x="4246" y="487277"/>
                                  <a:ext cx="3969" cy="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区动物疾病预防与控制中心按照疫病监测计划采集样品进行免疫效果评价</w:t>
                                    </w:r>
                                  </w:p>
                                  <w:p>
                                    <w:pPr>
                                      <w:rPr>
                                        <w:rFonts w:hint="eastAsia"/>
                                      </w:rPr>
                                    </w:pPr>
                                  </w:p>
                                </w:txbxContent>
                              </wps:txbx>
                              <wps:bodyPr anchor="ctr" anchorCtr="0" upright="1"/>
                            </wps:wsp>
                          </wpg:grpSp>
                          <wps:wsp>
                            <wps:cNvPr id="206" name="矩形 301"/>
                            <wps:cNvSpPr/>
                            <wps:spPr>
                              <a:xfrm>
                                <a:off x="4715" y="484756"/>
                                <a:ext cx="4535" cy="13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color w:val="000000" w:themeColor="text1"/>
                                      <w:kern w:val="0"/>
                                    </w:rPr>
                                  </w:pPr>
                                  <w:r>
                                    <w:rPr>
                                      <w:rFonts w:hint="eastAsia"/>
                                      <w:color w:val="000000" w:themeColor="text1"/>
                                      <w:kern w:val="0"/>
                                    </w:rPr>
                                    <w:t>乡镇（街道）制定重大动物疫病防控实施方案，组织单位人员开展辖区内畜禽强免工作，协助做好监督检查；村民委员会（居委会）协助做好相关工作</w:t>
                                  </w:r>
                                </w:p>
                              </w:txbxContent>
                            </wps:txbx>
                            <wps:bodyPr lIns="90000" tIns="46800" rIns="90000" bIns="46800" anchor="ctr" anchorCtr="0" upright="1"/>
                          </wps:wsp>
                          <wps:wsp>
                            <wps:cNvPr id="207" name="直接连接符 313"/>
                            <wps:cNvCnPr/>
                            <wps:spPr>
                              <a:xfrm flipH="1">
                                <a:off x="7011" y="486135"/>
                                <a:ext cx="1" cy="484"/>
                              </a:xfrm>
                              <a:prstGeom prst="line">
                                <a:avLst/>
                              </a:prstGeom>
                              <a:ln w="9525" cap="flat" cmpd="sng">
                                <a:solidFill>
                                  <a:srgbClr val="000000"/>
                                </a:solidFill>
                                <a:prstDash val="solid"/>
                                <a:round/>
                                <a:headEnd type="none" w="med" len="med"/>
                                <a:tailEnd type="triangle" w="med" len="med"/>
                              </a:ln>
                              <a:effectLst/>
                            </wps:spPr>
                            <wps:bodyPr lIns="90000" tIns="46800" rIns="90000" bIns="46800" anchor="ctr" anchorCtr="0" upright="1"/>
                          </wps:wsp>
                          <wps:wsp>
                            <wps:cNvPr id="209" name="矩形 315"/>
                            <wps:cNvSpPr/>
                            <wps:spPr>
                              <a:xfrm>
                                <a:off x="4715" y="483363"/>
                                <a:ext cx="4535" cy="92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color w:val="000000" w:themeColor="text1"/>
                                      <w:kern w:val="0"/>
                                    </w:rPr>
                                    <w:t>农业农村局</w:t>
                                  </w:r>
                                  <w:r>
                                    <w:rPr>
                                      <w:rFonts w:hint="eastAsia"/>
                                      <w:kern w:val="0"/>
                                    </w:rPr>
                                    <w:t>负责组织实施动物疫病强制免疫计划</w:t>
                                  </w:r>
                                </w:p>
                              </w:txbxContent>
                            </wps:txbx>
                            <wps:bodyPr lIns="90000" tIns="46800" rIns="90000" bIns="46800" anchor="ctr" anchorCtr="0" upright="1"/>
                          </wps:wsp>
                          <wps:wsp>
                            <wps:cNvPr id="210" name="直接连接符 318"/>
                            <wps:cNvCnPr>
                              <a:stCxn id="315" idx="2"/>
                              <a:endCxn id="301" idx="0"/>
                            </wps:cNvCnPr>
                            <wps:spPr>
                              <a:xfrm>
                                <a:off x="6983" y="484286"/>
                                <a:ext cx="0" cy="470"/>
                              </a:xfrm>
                              <a:prstGeom prst="line">
                                <a:avLst/>
                              </a:prstGeom>
                              <a:ln w="9525" cap="flat" cmpd="sng">
                                <a:solidFill>
                                  <a:srgbClr val="000000"/>
                                </a:solidFill>
                                <a:prstDash val="solid"/>
                                <a:round/>
                                <a:headEnd type="none" w="med" len="med"/>
                                <a:tailEnd type="triangle" w="med" len="med"/>
                              </a:ln>
                              <a:effectLst/>
                            </wps:spPr>
                            <wps:bodyPr lIns="90000" tIns="46800" rIns="90000" bIns="46800" anchor="ctr" anchorCtr="0" upright="1"/>
                          </wps:wsp>
                        </wpg:grpSp>
                        <wps:wsp>
                          <wps:cNvPr id="211" name="直接连接符 344"/>
                          <wps:cNvCnPr/>
                          <wps:spPr>
                            <a:xfrm>
                              <a:off x="6878" y="490331"/>
                              <a:ext cx="7" cy="466"/>
                            </a:xfrm>
                            <a:prstGeom prst="line">
                              <a:avLst/>
                            </a:prstGeom>
                            <a:ln w="9525" cap="flat" cmpd="sng">
                              <a:solidFill>
                                <a:srgbClr val="000000"/>
                              </a:solidFill>
                              <a:prstDash val="solid"/>
                              <a:headEnd type="none" w="med" len="med"/>
                              <a:tailEnd type="triangle" w="med" len="med"/>
                            </a:ln>
                            <a:effectLst/>
                          </wps:spPr>
                          <wps:bodyPr anchor="ctr" anchorCtr="0" upright="1"/>
                        </wps:wsp>
                      </wpg:grpSp>
                      <wps:wsp>
                        <wps:cNvPr id="230" name="矩形 230"/>
                        <wps:cNvSpPr/>
                        <wps:spPr>
                          <a:xfrm>
                            <a:off x="13736" y="149056"/>
                            <a:ext cx="3083" cy="7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color w:val="000000" w:themeColor="text1"/>
                                  <w:kern w:val="0"/>
                                </w:rPr>
                                <w:t>乡镇（街道）</w:t>
                              </w:r>
                              <w:r>
                                <w:rPr>
                                  <w:rFonts w:hint="eastAsia"/>
                                  <w:color w:val="000000" w:themeColor="text1"/>
                                </w:rPr>
                                <w:t>上</w:t>
                              </w:r>
                              <w:r>
                                <w:rPr>
                                  <w:rFonts w:hint="eastAsia"/>
                                </w:rPr>
                                <w:t>报免疫档案及村级动物防疫员绩效考核材料</w:t>
                              </w:r>
                            </w:p>
                            <w:p>
                              <w:pPr>
                                <w:jc w:val="center"/>
                                <w:rPr>
                                  <w:rFonts w:hint="eastAsia"/>
                                </w:rPr>
                              </w:pPr>
                            </w:p>
                            <w:p>
                              <w:pPr>
                                <w:rPr>
                                  <w:rFonts w:hint="eastAsia"/>
                                </w:rPr>
                              </w:pPr>
                            </w:p>
                          </w:txbxContent>
                        </wps:txbx>
                        <wps:bodyPr anchor="ctr" anchorCtr="0" upright="1"/>
                      </wps:wsp>
                      <wps:wsp>
                        <wps:cNvPr id="13" name="直接连接符 313"/>
                        <wps:cNvCnPr/>
                        <wps:spPr>
                          <a:xfrm>
                            <a:off x="15289" y="145867"/>
                            <a:ext cx="11" cy="428"/>
                          </a:xfrm>
                          <a:prstGeom prst="line">
                            <a:avLst/>
                          </a:prstGeom>
                          <a:ln w="9525" cap="flat" cmpd="sng">
                            <a:solidFill>
                              <a:srgbClr val="000000"/>
                            </a:solidFill>
                            <a:prstDash val="solid"/>
                            <a:round/>
                            <a:headEnd type="none" w="med" len="med"/>
                            <a:tailEnd type="triangle" w="med" len="med"/>
                          </a:ln>
                          <a:effectLst/>
                        </wps:spPr>
                        <wps:bodyPr lIns="90000" tIns="46800" rIns="90000" bIns="46800" anchor="ctr" anchorCtr="0" upright="1"/>
                      </wps:wsp>
                      <wps:wsp>
                        <wps:cNvPr id="14" name="直接连接符 313"/>
                        <wps:cNvCnPr/>
                        <wps:spPr>
                          <a:xfrm flipH="1">
                            <a:off x="15266" y="147134"/>
                            <a:ext cx="6" cy="544"/>
                          </a:xfrm>
                          <a:prstGeom prst="line">
                            <a:avLst/>
                          </a:prstGeom>
                          <a:ln w="9525" cap="flat" cmpd="sng">
                            <a:solidFill>
                              <a:srgbClr val="000000"/>
                            </a:solidFill>
                            <a:prstDash val="solid"/>
                            <a:round/>
                            <a:headEnd type="none" w="med" len="med"/>
                            <a:tailEnd type="triangle" w="med" len="med"/>
                          </a:ln>
                          <a:effectLst/>
                        </wps:spPr>
                        <wps:bodyPr lIns="90000" tIns="46800" rIns="90000" bIns="46800" anchor="ctr" anchorCtr="0" upright="1"/>
                      </wps:wsp>
                    </wpg:wgp>
                  </a:graphicData>
                </a:graphic>
              </wp:anchor>
            </w:drawing>
          </mc:Choice>
          <mc:Fallback>
            <w:pict>
              <v:group id="组合 8" o:spid="_x0000_s1026" o:spt="203" style="position:absolute;left:0pt;margin-left:110pt;margin-top:29.65pt;height:398.4pt;width:223pt;z-index:251660288;mso-width-relative:page;mso-height-relative:page;" coordorigin="13007,141834" coordsize="4460,7968" o:gfxdata="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IqdZBHZAAAACgEAAA8AAAAAAAAA&#10;AQAgAAAAIgAAAGRycy9kb3ducmV2LnhtbFBLAQIUABQAAAAIAIdO4kAR7QdyZwUAAMEiAAAOAAAA&#10;AAAAAAEAIAAAACgBAABkcnMvZTJvRG9jLnhtbFBLBQYAAAAABgAGAFkBAAABCQAAAAA=&#10;">
                <o:lock v:ext="edit" aspectratio="f"/>
                <v:group id="_x0000_s1026" o:spid="_x0000_s1026" o:spt="203" style="position:absolute;left:13007;top:141834;height:7250;width:4461;" coordorigin="4593,483772" coordsize="4535,7025" o:gfxdata="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Hy18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593;top:483772;height:6564;width:4535;" coordorigin="4715,483363" coordsize="4535,6564"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918;top:486603;height:3324;width:4130;" coordorigin="4085,484828" coordsize="4130,3324"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rect id="_x0000_s1026" o:spid="_x0000_s1026" o:spt="1" style="position:absolute;left:4194;top:484828;height:658;width:3934;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开展补免</w:t>
                              </w:r>
                            </w:p>
                          </w:txbxContent>
                        </v:textbox>
                      </v:rect>
                      <v:rect id="_x0000_s1026" o:spid="_x0000_s1026" o:spt="1" style="position:absolute;left:4085;top:485925;height:793;width:4093;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免疫结束后及时将免疫档案整理归档，并将免疫情况上报</w:t>
                              </w:r>
                            </w:p>
                            <w:p>
                              <w:pPr>
                                <w:jc w:val="center"/>
                                <w:rPr>
                                  <w:rFonts w:hint="eastAsia"/>
                                </w:rPr>
                              </w:pPr>
                            </w:p>
                          </w:txbxContent>
                        </v:textbox>
                      </v:rect>
                      <v:rect id="_x0000_s1026" o:spid="_x0000_s1026" o:spt="1" style="position:absolute;left:4246;top:487277;height:875;width:396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区动物疾病预防与控制中心按照疫病监测计划采集样品进行免疫效果评价</w:t>
                              </w:r>
                            </w:p>
                            <w:p>
                              <w:pPr>
                                <w:rPr>
                                  <w:rFonts w:hint="eastAsia"/>
                                </w:rPr>
                              </w:pPr>
                            </w:p>
                          </w:txbxContent>
                        </v:textbox>
                      </v:rect>
                    </v:group>
                    <v:rect id="矩形 301" o:spid="_x0000_s1026" o:spt="1" style="position:absolute;left:4715;top:484756;height:1363;width:4535;v-text-anchor:middle;" fillcolor="#FFFFFF" filled="t" stroked="t" coordsize="21600,21600" o:gfxdata="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G6+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eastAsia"/>
                                <w:color w:val="000000" w:themeColor="text1"/>
                                <w:kern w:val="0"/>
                              </w:rPr>
                            </w:pPr>
                            <w:r>
                              <w:rPr>
                                <w:rFonts w:hint="eastAsia"/>
                                <w:color w:val="000000" w:themeColor="text1"/>
                                <w:kern w:val="0"/>
                              </w:rPr>
                              <w:t>乡镇（街道）制定重大动物疫病防控实施方案，组织单位人员开展辖区内畜禽强免工作，协助做好监督检查；村民委员会（居委会）协助做好相关工作</w:t>
                            </w:r>
                          </w:p>
                        </w:txbxContent>
                      </v:textbox>
                    </v:rect>
                    <v:line id="直接连接符 313" o:spid="_x0000_s1026" o:spt="20" style="position:absolute;left:7011;top:486135;flip:x;height:484;width:1;" filled="f" stroked="t" coordsize="21600,21600" o:gfxdata="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zws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315" o:spid="_x0000_s1026" o:spt="1" style="position:absolute;left:4715;top:483363;height:923;width:4535;v-text-anchor:middle;" fillcolor="#FFFFFF" filled="t" stroked="t" coordsize="21600,21600" o:gfxdata="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X+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jc w:val="center"/>
                              <w:rPr>
                                <w:rFonts w:hint="eastAsia"/>
                              </w:rPr>
                            </w:pPr>
                            <w:r>
                              <w:rPr>
                                <w:rFonts w:hint="eastAsia"/>
                                <w:color w:val="000000" w:themeColor="text1"/>
                                <w:kern w:val="0"/>
                              </w:rPr>
                              <w:t>农业农村局</w:t>
                            </w:r>
                            <w:r>
                              <w:rPr>
                                <w:rFonts w:hint="eastAsia"/>
                                <w:kern w:val="0"/>
                              </w:rPr>
                              <w:t>负责组织实施动物疫病强制免疫计划</w:t>
                            </w:r>
                          </w:p>
                        </w:txbxContent>
                      </v:textbox>
                    </v:rect>
                    <v:line id="直接连接符 318" o:spid="_x0000_s1026" o:spt="20" style="position:absolute;left:6983;top:484286;height:470;width:0;" filled="f" stroked="t" coordsize="21600,21600" o:gfxdata="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EJF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line id="直接连接符 344" o:spid="_x0000_s1026" o:spt="20" style="position:absolute;left:6878;top:490331;height:466;width:7;" filled="f" stroked="t" coordsize="21600,21600" o:gfxdata="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NrI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rect id="_x0000_s1026" o:spid="_x0000_s1026" o:spt="1" style="position:absolute;left:13736;top:149056;height:747;width:3083;v-text-anchor:middle;" fillcolor="#FFFFFF" filled="t" stroked="t" coordsize="21600,21600" o:gfxdata="UEsDBAoAAAAAAIdO4kAAAAAAAAAAAAAAAAAEAAAAZHJzL1BLAwQUAAAACACHTuJAa9v1AbsAAADc&#10;AAAADwAAAGRycy9kb3ducmV2LnhtbEVPz2vCMBS+C/4P4QleZCY6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v1A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color w:val="000000" w:themeColor="text1"/>
                            <w:kern w:val="0"/>
                          </w:rPr>
                          <w:t>乡镇（街道）</w:t>
                        </w:r>
                        <w:r>
                          <w:rPr>
                            <w:rFonts w:hint="eastAsia"/>
                            <w:color w:val="000000" w:themeColor="text1"/>
                          </w:rPr>
                          <w:t>上</w:t>
                        </w:r>
                        <w:r>
                          <w:rPr>
                            <w:rFonts w:hint="eastAsia"/>
                          </w:rPr>
                          <w:t>报免疫档案及村级动物防疫员绩效考核材料</w:t>
                        </w:r>
                      </w:p>
                      <w:p>
                        <w:pPr>
                          <w:jc w:val="center"/>
                          <w:rPr>
                            <w:rFonts w:hint="eastAsia"/>
                          </w:rPr>
                        </w:pPr>
                      </w:p>
                      <w:p>
                        <w:pPr>
                          <w:rPr>
                            <w:rFonts w:hint="eastAsia"/>
                          </w:rPr>
                        </w:pPr>
                      </w:p>
                    </w:txbxContent>
                  </v:textbox>
                </v:rect>
                <v:line id="直接连接符 313" o:spid="_x0000_s1026" o:spt="20" style="position:absolute;left:15289;top:145867;height:428;width:1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313" o:spid="_x0000_s1026" o:spt="20" style="position:absolute;left:15266;top:147134;flip:x;height:544;width:6;"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183</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其他权责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组织参与土地调查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p>
        </w:tc>
      </w:tr>
    </w:tbl>
    <w:p>
      <w:pPr>
        <w:jc w:val="center"/>
        <w:rPr>
          <w:rFonts w:hint="eastAsia"/>
        </w:rPr>
      </w:pPr>
      <w:r>
        <w:rPr>
          <w:rFonts w:hint="eastAsia"/>
          <w:sz w:val="32"/>
        </w:rPr>
        <mc:AlternateContent>
          <mc:Choice Requires="wpg">
            <w:drawing>
              <wp:anchor distT="0" distB="0" distL="114300" distR="114300" simplePos="0" relativeHeight="251662336" behindDoc="0" locked="0" layoutInCell="1" allowOverlap="1">
                <wp:simplePos x="0" y="0"/>
                <wp:positionH relativeFrom="column">
                  <wp:posOffset>40005</wp:posOffset>
                </wp:positionH>
                <wp:positionV relativeFrom="paragraph">
                  <wp:posOffset>537210</wp:posOffset>
                </wp:positionV>
                <wp:extent cx="5252720" cy="3440430"/>
                <wp:effectExtent l="6350" t="6350" r="17780" b="0"/>
                <wp:wrapNone/>
                <wp:docPr id="36" name="组合 3"/>
                <wp:cNvGraphicFramePr/>
                <a:graphic xmlns:a="http://schemas.openxmlformats.org/drawingml/2006/main">
                  <a:graphicData uri="http://schemas.microsoft.com/office/word/2010/wordprocessingGroup">
                    <wpg:wgp>
                      <wpg:cNvGrpSpPr/>
                      <wpg:grpSpPr>
                        <a:xfrm>
                          <a:off x="0" y="0"/>
                          <a:ext cx="5252720" cy="3440430"/>
                          <a:chOff x="1766" y="5486"/>
                          <a:chExt cx="8272" cy="5418"/>
                        </a:xfrm>
                        <a:effectLst/>
                      </wpg:grpSpPr>
                      <wps:wsp>
                        <wps:cNvPr id="37" name="直接箭头连接符 169"/>
                        <wps:cNvCnPr/>
                        <wps:spPr>
                          <a:xfrm>
                            <a:off x="5954" y="7019"/>
                            <a:ext cx="12" cy="1575"/>
                          </a:xfrm>
                          <a:prstGeom prst="straightConnector1">
                            <a:avLst/>
                          </a:prstGeom>
                          <a:noFill/>
                          <a:ln w="6350" cap="flat" cmpd="sng" algn="ctr">
                            <a:solidFill>
                              <a:srgbClr val="FFFFFF"/>
                            </a:solidFill>
                            <a:prstDash val="solid"/>
                            <a:miter lim="800000"/>
                            <a:tailEnd type="arrow" w="med" len="med"/>
                          </a:ln>
                          <a:effectLst/>
                        </wps:spPr>
                        <wps:bodyPr/>
                      </wps:wsp>
                      <wpg:grpSp>
                        <wpg:cNvPr id="38" name="组合 172"/>
                        <wpg:cNvGrpSpPr/>
                        <wpg:grpSpPr>
                          <a:xfrm>
                            <a:off x="1766" y="5486"/>
                            <a:ext cx="8273" cy="5418"/>
                            <a:chOff x="6127" y="125466"/>
                            <a:chExt cx="8273" cy="5418"/>
                          </a:xfrm>
                          <a:effectLst/>
                        </wpg:grpSpPr>
                        <wps:wsp>
                          <wps:cNvPr id="39" name="矩形 168"/>
                          <wps:cNvSpPr/>
                          <wps:spPr>
                            <a:xfrm>
                              <a:off x="6127" y="125466"/>
                              <a:ext cx="8273" cy="1500"/>
                            </a:xfrm>
                            <a:prstGeom prst="rect">
                              <a:avLst/>
                            </a:prstGeom>
                            <a:noFill/>
                            <a:ln w="12700" cap="flat" cmpd="sng" algn="ctr">
                              <a:solidFill>
                                <a:srgbClr val="000000"/>
                              </a:solidFill>
                              <a:prstDash val="solid"/>
                              <a:miter lim="800000"/>
                            </a:ln>
                            <a:effectLst/>
                          </wps:spPr>
                          <wps:txbx>
                            <w:txbxContent>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县级以上人民政府国土资源主管部门会同同级有关部门</w:t>
                                </w:r>
                              </w:p>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进行土地调查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170"/>
                          <wps:cNvSpPr/>
                          <wps:spPr>
                            <a:xfrm>
                              <a:off x="6735" y="128607"/>
                              <a:ext cx="6873" cy="2277"/>
                            </a:xfrm>
                            <a:prstGeom prst="rect">
                              <a:avLst/>
                            </a:prstGeom>
                            <a:noFill/>
                            <a:ln w="12700" cap="flat" cmpd="sng" algn="ctr">
                              <a:solidFill>
                                <a:srgbClr val="000000"/>
                              </a:solidFill>
                              <a:prstDash val="solid"/>
                              <a:miter lim="800000"/>
                            </a:ln>
                            <a:effectLst/>
                          </wps:spPr>
                          <wps:txbx>
                            <w:txbxContent>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乡（镇）人民政府、街道办事处和村（居）民委员会应当广泛动员和组织社会力量积极参与土地调查工作。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3" o:spid="_x0000_s1026" o:spt="203" style="position:absolute;left:0pt;margin-left:3.15pt;margin-top:42.3pt;height:270.9pt;width:413.6pt;z-index:251662336;mso-width-relative:page;mso-height-relative:page;" coordorigin="1766,5486" coordsize="8272,5418" o:gfxdata="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CqYXPT2QAAAAgBAAAPAAAAAAAAAAEAIAAAACIAAABkcnMvZG93bnJldi54bWxQSwECFAAU&#10;AAAACACHTuJAJHZ63PEDAAClDAAADgAAAAAAAAABACAAAAAoAQAAZHJzL2Uyb0RvYy54bWxQSwUG&#10;AAAAAAYABgBZAQAAiwcAAAAA&#10;">
                <o:lock v:ext="edit" aspectratio="f"/>
                <v:shape id="直接箭头连接符 169" o:spid="_x0000_s1026" o:spt="32" type="#_x0000_t32" style="position:absolute;left:5954;top:7019;height:1575;width:12;" filled="f" stroked="t" coordsize="21600,21600" o:gfxdata="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0CnmvQAA&#10;ANsAAAAPAAAAAAAAAAEAIAAAACIAAABkcnMvZG93bnJldi54bWxQSwECFAAUAAAACACHTuJAMy8F&#10;njsAAAA5AAAAEAAAAAAAAAABACAAAAAMAQAAZHJzL3NoYXBleG1sLnhtbFBLBQYAAAAABgAGAFsB&#10;AAC2AwAAAAA=&#10;">
                  <v:fill on="f" focussize="0,0"/>
                  <v:stroke weight="0.5pt" color="#FFFFFF" miterlimit="8" joinstyle="miter" endarrow="open"/>
                  <v:imagedata o:title=""/>
                  <o:lock v:ext="edit" aspectratio="f"/>
                </v:shape>
                <v:group id="组合 172" o:spid="_x0000_s1026" o:spt="203" style="position:absolute;left:1766;top:5486;height:5418;width:8273;" coordorigin="6127,125466" coordsize="8273,5418"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矩形 168" o:spid="_x0000_s1026" o:spt="1" style="position:absolute;left:6127;top:125466;height:1500;width:8273;v-text-anchor:middle;" filled="f" stroked="t" coordsize="21600,21600" o:gfxdata="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dr4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县级以上人民政府国土资源主管部门会同同级有关部门</w:t>
                          </w:r>
                        </w:p>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进行土地调查</w:t>
                          </w:r>
                        </w:p>
                      </w:txbxContent>
                    </v:textbox>
                  </v:rect>
                  <v:rect id="矩形 170" o:spid="_x0000_s1026" o:spt="1" style="position:absolute;left:6735;top:128607;height:2277;width:6873;v-text-anchor:middle;" filled="f" stroked="t" coordsize="21600,21600" o:gfxdata="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W7EAugAAANs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乡（镇）人民政府、街道办事处和村（居）民委员会应当广泛动员和组织社会力量积极参与土地调查工作。</w:t>
                          </w:r>
                        </w:p>
                      </w:txbxContent>
                    </v:textbox>
                  </v:rect>
                </v:group>
              </v:group>
            </w:pict>
          </mc:Fallback>
        </mc:AlternateContent>
      </w:r>
    </w:p>
    <w:p>
      <w:pPr>
        <w:jc w:val="center"/>
        <w:rPr>
          <w:rFonts w:hint="eastAsia"/>
        </w:rPr>
        <w:sectPr>
          <w:pgSz w:w="11906" w:h="16838"/>
          <w:pgMar w:top="1440" w:right="1800" w:bottom="1440" w:left="1800" w:header="851" w:footer="992" w:gutter="0"/>
          <w:cols w:space="425" w:num="1"/>
          <w:docGrid w:type="lines" w:linePitch="312" w:charSpace="0"/>
        </w:sectPr>
      </w:pP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209</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乡村建设规划许可（含3个子项）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《乡村建设规划许可证》核发</w:t>
            </w:r>
          </w:p>
        </w:tc>
      </w:tr>
    </w:tbl>
    <w:p>
      <w:pPr>
        <w:jc w:val="center"/>
        <w:rPr>
          <w:rFonts w:hint="eastAsia"/>
        </w:rPr>
      </w:pPr>
      <w:r>
        <w:rPr>
          <w:rFonts w:hint="eastAsia"/>
        </w:rPr>
        <w:drawing>
          <wp:inline distT="0" distB="0" distL="114300" distR="114300">
            <wp:extent cx="4867275" cy="6974205"/>
            <wp:effectExtent l="0" t="0" r="9525" b="17145"/>
            <wp:docPr id="41" name="图片 41" descr="209-1.乡村建设规划许可证核发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09-1.乡村建设规划许可证核发流程图（业务经办）"/>
                    <pic:cNvPicPr>
                      <a:picLocks noChangeAspect="1"/>
                    </pic:cNvPicPr>
                  </pic:nvPicPr>
                  <pic:blipFill>
                    <a:blip r:embed="rId18" cstate="print"/>
                    <a:stretch>
                      <a:fillRect/>
                    </a:stretch>
                  </pic:blipFill>
                  <pic:spPr>
                    <a:xfrm>
                      <a:off x="0" y="0"/>
                      <a:ext cx="4867275" cy="6974205"/>
                    </a:xfrm>
                    <a:prstGeom prst="rect">
                      <a:avLst/>
                    </a:prstGeom>
                  </pic:spPr>
                </pic:pic>
              </a:graphicData>
            </a:graphic>
          </wp:inline>
        </w:drawing>
      </w:r>
    </w:p>
    <w:p>
      <w:pPr>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209</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乡村建设规划许可（含3个子项）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《乡村建设规划许可证》变更</w:t>
            </w:r>
          </w:p>
        </w:tc>
      </w:tr>
    </w:tbl>
    <w:p>
      <w:pPr>
        <w:jc w:val="center"/>
        <w:rPr>
          <w:rFonts w:hint="eastAsia"/>
        </w:rPr>
      </w:pPr>
      <w:r>
        <w:rPr>
          <w:rFonts w:hint="eastAsia"/>
        </w:rPr>
        <w:drawing>
          <wp:inline distT="0" distB="0" distL="114300" distR="114300">
            <wp:extent cx="4928235" cy="6974840"/>
            <wp:effectExtent l="0" t="0" r="5715" b="16510"/>
            <wp:docPr id="42" name="图片 42" descr="209-2.乡村建设规划许可证变更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209-2.乡村建设规划许可证变更流程图（业务经办）"/>
                    <pic:cNvPicPr>
                      <a:picLocks noChangeAspect="1"/>
                    </pic:cNvPicPr>
                  </pic:nvPicPr>
                  <pic:blipFill>
                    <a:blip r:embed="rId19" cstate="print"/>
                    <a:stretch>
                      <a:fillRect/>
                    </a:stretch>
                  </pic:blipFill>
                  <pic:spPr>
                    <a:xfrm>
                      <a:off x="0" y="0"/>
                      <a:ext cx="4928235" cy="6974840"/>
                    </a:xfrm>
                    <a:prstGeom prst="rect">
                      <a:avLst/>
                    </a:prstGeom>
                  </pic:spPr>
                </pic:pic>
              </a:graphicData>
            </a:graphic>
          </wp:inline>
        </w:drawing>
      </w:r>
    </w:p>
    <w:p>
      <w:pPr>
        <w:jc w:val="center"/>
        <w:rPr>
          <w:rFonts w:hint="eastAsia"/>
        </w:rPr>
      </w:pPr>
      <w:r>
        <w:br w:type="page"/>
      </w:r>
    </w:p>
    <w:p>
      <w:pPr>
        <w:spacing w:afterLines="10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漳港街道办事处权责清单工作运行流程图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权责序号</w:t>
            </w:r>
          </w:p>
        </w:tc>
        <w:tc>
          <w:tcPr>
            <w:tcW w:w="189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209</w:t>
            </w:r>
          </w:p>
        </w:tc>
        <w:tc>
          <w:tcPr>
            <w:tcW w:w="2090" w:type="dxa"/>
          </w:tcPr>
          <w:p>
            <w:pPr>
              <w:spacing w:line="360" w:lineRule="auto"/>
              <w:jc w:val="center"/>
              <w:rPr>
                <w:rFonts w:ascii="仿宋_GB2312" w:hAnsi="仿宋_GB2312" w:eastAsia="仿宋_GB2312" w:cs="仿宋_GB2312"/>
                <w:sz w:val="24"/>
              </w:rPr>
            </w:pPr>
            <w:r>
              <w:rPr>
                <w:rFonts w:hint="eastAsia" w:ascii="黑体" w:hAnsi="黑体" w:eastAsia="黑体" w:cs="黑体"/>
                <w:sz w:val="24"/>
              </w:rPr>
              <w:t>事项类型</w:t>
            </w:r>
          </w:p>
        </w:tc>
        <w:tc>
          <w:tcPr>
            <w:tcW w:w="241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30" w:type="dxa"/>
            <w:vAlign w:val="center"/>
          </w:tcPr>
          <w:p>
            <w:pPr>
              <w:spacing w:line="360" w:lineRule="auto"/>
              <w:jc w:val="center"/>
              <w:rPr>
                <w:rFonts w:ascii="黑体" w:hAnsi="黑体" w:eastAsia="黑体" w:cs="黑体"/>
                <w:sz w:val="24"/>
              </w:rPr>
            </w:pPr>
            <w:r>
              <w:rPr>
                <w:rFonts w:hint="eastAsia" w:ascii="黑体" w:hAnsi="黑体" w:eastAsia="黑体" w:cs="黑体"/>
                <w:sz w:val="24"/>
              </w:rPr>
              <w:t>权责名称</w:t>
            </w:r>
          </w:p>
        </w:tc>
        <w:tc>
          <w:tcPr>
            <w:tcW w:w="6392" w:type="dxa"/>
            <w:gridSpan w:val="3"/>
            <w:vAlign w:val="center"/>
          </w:tcPr>
          <w:p>
            <w:pPr>
              <w:tabs>
                <w:tab w:val="left" w:pos="498"/>
              </w:tabs>
              <w:jc w:val="center"/>
              <w:rPr>
                <w:rFonts w:ascii="仿宋_GB2312" w:hAnsi="仿宋_GB2312" w:eastAsia="仿宋_GB2312" w:cs="仿宋_GB2312"/>
                <w:sz w:val="24"/>
              </w:rPr>
            </w:pPr>
            <w:r>
              <w:rPr>
                <w:rFonts w:hint="eastAsia" w:ascii="仿宋_GB2312" w:hAnsi="仿宋_GB2312" w:eastAsia="仿宋_GB2312" w:cs="仿宋_GB2312"/>
                <w:sz w:val="24"/>
              </w:rPr>
              <w:t>乡村建设规划许可（含3个子项）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sz w:val="24"/>
              </w:rPr>
            </w:pPr>
            <w:r>
              <w:rPr>
                <w:rFonts w:hint="eastAsia" w:ascii="黑体" w:hAnsi="黑体" w:eastAsia="黑体" w:cs="黑体"/>
                <w:sz w:val="24"/>
              </w:rPr>
              <w:t>备注</w:t>
            </w:r>
          </w:p>
        </w:tc>
        <w:tc>
          <w:tcPr>
            <w:tcW w:w="6392" w:type="dxa"/>
            <w:gridSpan w:val="3"/>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《乡村建设规划许可证》延期</w:t>
            </w:r>
          </w:p>
        </w:tc>
      </w:tr>
    </w:tbl>
    <w:p>
      <w:pPr>
        <w:jc w:val="center"/>
        <w:rPr>
          <w:rFonts w:hint="eastAsia"/>
        </w:rPr>
      </w:pPr>
      <w:r>
        <w:rPr>
          <w:rFonts w:hint="eastAsia"/>
        </w:rPr>
        <w:drawing>
          <wp:inline distT="0" distB="0" distL="114300" distR="114300">
            <wp:extent cx="4904105" cy="6941185"/>
            <wp:effectExtent l="0" t="0" r="10795" b="12065"/>
            <wp:docPr id="43" name="图片 43" descr="209-3.乡村建设规划许可证延期流程图（业务经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209-3.乡村建设规划许可证延期流程图（业务经办）"/>
                    <pic:cNvPicPr>
                      <a:picLocks noChangeAspect="1"/>
                    </pic:cNvPicPr>
                  </pic:nvPicPr>
                  <pic:blipFill>
                    <a:blip r:embed="rId20" cstate="print"/>
                    <a:stretch>
                      <a:fillRect/>
                    </a:stretch>
                  </pic:blipFill>
                  <pic:spPr>
                    <a:xfrm>
                      <a:off x="0" y="0"/>
                      <a:ext cx="4904105" cy="6941185"/>
                    </a:xfrm>
                    <a:prstGeom prst="rect">
                      <a:avLst/>
                    </a:prstGeom>
                  </pic:spPr>
                </pic:pic>
              </a:graphicData>
            </a:graphic>
          </wp:inline>
        </w:drawing>
      </w:r>
    </w:p>
    <w:p>
      <w:pPr>
        <w:jc w:val="center"/>
        <w:rPr>
          <w:rFonts w:hint="eastAsia"/>
        </w:rPr>
      </w:pPr>
      <w:r>
        <w:br w:type="page"/>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ODJhNWZmNGViM2FmZmUyNWU1MjE2YTNjYTE5ZTIifQ=="/>
  </w:docVars>
  <w:rsids>
    <w:rsidRoot w:val="6F7A4615"/>
    <w:rsid w:val="00155800"/>
    <w:rsid w:val="002E6413"/>
    <w:rsid w:val="00495127"/>
    <w:rsid w:val="00B36FBF"/>
    <w:rsid w:val="018D0F17"/>
    <w:rsid w:val="029A0F37"/>
    <w:rsid w:val="03643327"/>
    <w:rsid w:val="0384793D"/>
    <w:rsid w:val="049106C0"/>
    <w:rsid w:val="07413B34"/>
    <w:rsid w:val="09613FEC"/>
    <w:rsid w:val="09646A02"/>
    <w:rsid w:val="09DE4A06"/>
    <w:rsid w:val="09E52B72"/>
    <w:rsid w:val="0AFB5144"/>
    <w:rsid w:val="0D222E5C"/>
    <w:rsid w:val="0D8E3B6C"/>
    <w:rsid w:val="0DAC2403"/>
    <w:rsid w:val="0F933BEA"/>
    <w:rsid w:val="109420AA"/>
    <w:rsid w:val="11026198"/>
    <w:rsid w:val="132A4818"/>
    <w:rsid w:val="163C58C4"/>
    <w:rsid w:val="17815E43"/>
    <w:rsid w:val="1A601420"/>
    <w:rsid w:val="1B886580"/>
    <w:rsid w:val="1C190DAE"/>
    <w:rsid w:val="1E426EBA"/>
    <w:rsid w:val="1EC738FC"/>
    <w:rsid w:val="1F332CA6"/>
    <w:rsid w:val="1FD602EB"/>
    <w:rsid w:val="23E66F40"/>
    <w:rsid w:val="292A55F5"/>
    <w:rsid w:val="2AE17A5A"/>
    <w:rsid w:val="2BCE7FDF"/>
    <w:rsid w:val="2BFD19C7"/>
    <w:rsid w:val="2EA8720D"/>
    <w:rsid w:val="30FA3624"/>
    <w:rsid w:val="33244988"/>
    <w:rsid w:val="349A13A6"/>
    <w:rsid w:val="357716E7"/>
    <w:rsid w:val="36FB5409"/>
    <w:rsid w:val="371D1E1A"/>
    <w:rsid w:val="37C15966"/>
    <w:rsid w:val="3A7601BF"/>
    <w:rsid w:val="3AE3204D"/>
    <w:rsid w:val="3AE71B98"/>
    <w:rsid w:val="3F163D1F"/>
    <w:rsid w:val="3FCA4B09"/>
    <w:rsid w:val="3FFA53EF"/>
    <w:rsid w:val="40646D0C"/>
    <w:rsid w:val="40F40462"/>
    <w:rsid w:val="41654AEA"/>
    <w:rsid w:val="41980BF8"/>
    <w:rsid w:val="4283791D"/>
    <w:rsid w:val="454B3FF6"/>
    <w:rsid w:val="45E561F9"/>
    <w:rsid w:val="47434B02"/>
    <w:rsid w:val="477A0BC3"/>
    <w:rsid w:val="478B1022"/>
    <w:rsid w:val="489F1A9F"/>
    <w:rsid w:val="48F52BF7"/>
    <w:rsid w:val="48FB05D2"/>
    <w:rsid w:val="490A45FA"/>
    <w:rsid w:val="49184B37"/>
    <w:rsid w:val="49B900C8"/>
    <w:rsid w:val="4AC76815"/>
    <w:rsid w:val="4B2E0642"/>
    <w:rsid w:val="4B97634C"/>
    <w:rsid w:val="4FA17635"/>
    <w:rsid w:val="53CC27A6"/>
    <w:rsid w:val="540967B9"/>
    <w:rsid w:val="54A01FF8"/>
    <w:rsid w:val="56350AD7"/>
    <w:rsid w:val="56CF0F2B"/>
    <w:rsid w:val="574A05B2"/>
    <w:rsid w:val="5989708D"/>
    <w:rsid w:val="5AEB7F90"/>
    <w:rsid w:val="5B7B562E"/>
    <w:rsid w:val="5C3D2493"/>
    <w:rsid w:val="5E9860A7"/>
    <w:rsid w:val="5EA26F25"/>
    <w:rsid w:val="5EA66A16"/>
    <w:rsid w:val="604F4E8B"/>
    <w:rsid w:val="60E94998"/>
    <w:rsid w:val="6118527D"/>
    <w:rsid w:val="61783AE7"/>
    <w:rsid w:val="6276416D"/>
    <w:rsid w:val="650E1733"/>
    <w:rsid w:val="66AF38A9"/>
    <w:rsid w:val="6ACE32A8"/>
    <w:rsid w:val="6BC65D53"/>
    <w:rsid w:val="6D983683"/>
    <w:rsid w:val="6F7A4615"/>
    <w:rsid w:val="7012558D"/>
    <w:rsid w:val="70652837"/>
    <w:rsid w:val="70C20D61"/>
    <w:rsid w:val="70C90342"/>
    <w:rsid w:val="70E20E03"/>
    <w:rsid w:val="70F27898"/>
    <w:rsid w:val="721556B0"/>
    <w:rsid w:val="72260CA0"/>
    <w:rsid w:val="72B666A4"/>
    <w:rsid w:val="75232843"/>
    <w:rsid w:val="77B75398"/>
    <w:rsid w:val="77FE6B23"/>
    <w:rsid w:val="7A1545F8"/>
    <w:rsid w:val="7BFD5191"/>
    <w:rsid w:val="7C2428D0"/>
    <w:rsid w:val="7C376AA7"/>
    <w:rsid w:val="7C3D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1275</Words>
  <Characters>1308</Characters>
  <Lines>12</Lines>
  <Paragraphs>3</Paragraphs>
  <TotalTime>3</TotalTime>
  <ScaleCrop>false</ScaleCrop>
  <LinksUpToDate>false</LinksUpToDate>
  <CharactersWithSpaces>1308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2022-05-16T12:19:00Z</dcterms:created>
  <dc:creator>X-DutyR</dc:creator>
  <cp:lastModifiedBy>MrC</cp:lastModifiedBy>
  <dcterms:modified xsi:type="dcterms:W3CDTF">2023-07-07T08:30:34Z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3C903A2135EE4DBD95BD958C033B8E92</vt:lpwstr>
  </property>
</Properties>
</file>