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  <w:t xml:space="preserve"> </w:t>
      </w:r>
    </w:p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2019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长乐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预算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年全区新增政府债务限额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11.8</w:t>
      </w:r>
      <w:r>
        <w:rPr>
          <w:rFonts w:hint="eastAsia" w:ascii="仿宋" w:hAnsi="仿宋" w:eastAsia="仿宋" w:cs="仿宋"/>
          <w:spacing w:val="-6"/>
        </w:rPr>
        <w:t>亿元，其中：新增政府一般债务限额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1.56</w:t>
      </w:r>
      <w:r>
        <w:rPr>
          <w:rFonts w:hint="eastAsia" w:ascii="仿宋" w:hAnsi="仿宋" w:eastAsia="仿宋" w:cs="仿宋"/>
          <w:spacing w:val="-6"/>
        </w:rPr>
        <w:t>亿元；新增政府专项债务限额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10.24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年底，全区政府债务余额预计执行数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47.83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54.57</w:t>
      </w:r>
      <w:r>
        <w:rPr>
          <w:rFonts w:hint="eastAsia" w:ascii="仿宋" w:hAnsi="仿宋" w:eastAsia="仿宋" w:cs="仿宋"/>
          <w:spacing w:val="-6"/>
        </w:rPr>
        <w:t>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11.79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11.79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  <w:highlight w:val="none"/>
        </w:rPr>
      </w:pP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1.42</w:t>
      </w:r>
      <w:r>
        <w:rPr>
          <w:rFonts w:hint="eastAsia" w:ascii="仿宋" w:hAnsi="仿宋" w:eastAsia="仿宋" w:cs="仿宋"/>
          <w:spacing w:val="-6"/>
          <w:highlight w:val="none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  <w:highlight w:val="none"/>
        </w:rPr>
      </w:pP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2.47</w:t>
      </w:r>
      <w:r>
        <w:rPr>
          <w:rFonts w:hint="eastAsia" w:ascii="仿宋" w:hAnsi="仿宋" w:eastAsia="仿宋" w:cs="仿宋"/>
          <w:spacing w:val="-6"/>
          <w:highlight w:val="none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highlight w:val="yellow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088A65BA"/>
    <w:rsid w:val="13335A90"/>
    <w:rsid w:val="24CD464C"/>
    <w:rsid w:val="2F534AFA"/>
    <w:rsid w:val="37783CC0"/>
    <w:rsid w:val="39B56A6E"/>
    <w:rsid w:val="46C9791F"/>
    <w:rsid w:val="488612D4"/>
    <w:rsid w:val="4A7552D7"/>
    <w:rsid w:val="62106F93"/>
    <w:rsid w:val="639F0706"/>
    <w:rsid w:val="66A9267F"/>
    <w:rsid w:val="73961F19"/>
    <w:rsid w:val="768B5421"/>
    <w:rsid w:val="7BE802E2"/>
    <w:rsid w:val="7DBC17B2"/>
    <w:rsid w:val="7F1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132</TotalTime>
  <ScaleCrop>false</ScaleCrop>
  <LinksUpToDate>false</LinksUpToDate>
  <CharactersWithSpaces>523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2021-06-09T12:20:00Z</cp:lastPrinted>
  <dcterms:modified xsi:type="dcterms:W3CDTF">2021-06-17T10:14:59Z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