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庆祝中国共产党成立100周年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福州市长乐区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第九届全民健身运动会“少年棋王”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围棋争霸赛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竞赛规程</w:t>
      </w:r>
    </w:p>
    <w:p>
      <w:pPr>
        <w:jc w:val="center"/>
        <w:rPr>
          <w:rFonts w:hint="eastAsia" w:ascii="方正粗黑宋简体" w:hAnsi="方正粗黑宋简体" w:eastAsia="方正粗黑宋简体" w:cs="方正粗黑宋简体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一、主办单位：</w:t>
      </w:r>
      <w:r>
        <w:rPr>
          <w:rFonts w:hint="eastAsia" w:ascii="仿宋" w:hAnsi="仿宋" w:eastAsia="仿宋" w:cs="黑体"/>
          <w:sz w:val="30"/>
          <w:szCs w:val="30"/>
        </w:rPr>
        <w:t>福州市</w:t>
      </w:r>
      <w:r>
        <w:rPr>
          <w:rFonts w:hint="eastAsia" w:ascii="仿宋" w:hAnsi="仿宋" w:eastAsia="仿宋" w:cs="仿宋"/>
          <w:sz w:val="30"/>
          <w:szCs w:val="30"/>
        </w:rPr>
        <w:t>长乐区文化体育和旅游局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承办单位：</w:t>
      </w:r>
      <w:r>
        <w:rPr>
          <w:rFonts w:hint="eastAsia" w:ascii="仿宋" w:hAnsi="仿宋" w:eastAsia="仿宋" w:cs="黑体"/>
          <w:sz w:val="30"/>
          <w:szCs w:val="30"/>
        </w:rPr>
        <w:t>福州市</w:t>
      </w:r>
      <w:r>
        <w:rPr>
          <w:rFonts w:hint="eastAsia" w:ascii="仿宋" w:hAnsi="仿宋" w:eastAsia="仿宋" w:cs="仿宋"/>
          <w:sz w:val="30"/>
          <w:szCs w:val="30"/>
        </w:rPr>
        <w:t>长乐区弈品围棋俱乐部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比赛时间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和</w:t>
      </w:r>
      <w:r>
        <w:rPr>
          <w:rFonts w:hint="eastAsia" w:ascii="黑体" w:hAnsi="黑体" w:eastAsia="黑体" w:cs="黑体"/>
          <w:sz w:val="30"/>
          <w:szCs w:val="30"/>
        </w:rPr>
        <w:t>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1、线上预赛：2021年7月4日-8月1日（弈城围棋）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2、线下决赛：2020年8月8日(地点待定)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2"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参赛对象：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2" w:line="240" w:lineRule="auto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2003年1月1日以后出生的</w:t>
      </w:r>
      <w:r>
        <w:rPr>
          <w:rFonts w:hint="eastAsia" w:ascii="仿宋" w:hAnsi="仿宋" w:eastAsia="仿宋" w:cs="仿宋"/>
          <w:sz w:val="30"/>
          <w:szCs w:val="30"/>
        </w:rPr>
        <w:t>长乐区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青少年</w:t>
      </w:r>
      <w:r>
        <w:rPr>
          <w:rFonts w:hint="eastAsia" w:ascii="仿宋" w:hAnsi="仿宋" w:eastAsia="仿宋" w:cs="仿宋"/>
          <w:sz w:val="30"/>
          <w:szCs w:val="30"/>
        </w:rPr>
        <w:t>围棋爱好者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四、竞赛组别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和</w:t>
      </w:r>
      <w:r>
        <w:rPr>
          <w:rFonts w:hint="eastAsia" w:ascii="黑体" w:hAnsi="黑体" w:eastAsia="黑体" w:cs="黑体"/>
          <w:sz w:val="30"/>
          <w:szCs w:val="30"/>
        </w:rPr>
        <w:t>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高段</w:t>
      </w:r>
      <w:r>
        <w:rPr>
          <w:rFonts w:hint="eastAsia" w:ascii="仿宋" w:hAnsi="仿宋" w:eastAsia="仿宋" w:cs="仿宋"/>
          <w:sz w:val="30"/>
          <w:szCs w:val="30"/>
        </w:rPr>
        <w:t>组：具有围棋业余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4-</w:t>
      </w:r>
      <w:r>
        <w:rPr>
          <w:rFonts w:hint="eastAsia" w:ascii="仿宋" w:hAnsi="仿宋" w:eastAsia="仿宋" w:cs="仿宋"/>
          <w:sz w:val="30"/>
          <w:szCs w:val="30"/>
        </w:rPr>
        <w:t>5段证书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3" w:rightChars="-149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低段</w:t>
      </w:r>
      <w:r>
        <w:rPr>
          <w:rFonts w:hint="eastAsia" w:ascii="仿宋" w:hAnsi="仿宋" w:eastAsia="仿宋" w:cs="仿宋"/>
          <w:sz w:val="30"/>
          <w:szCs w:val="30"/>
        </w:rPr>
        <w:t>组：具有围棋业余1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-3段</w:t>
      </w:r>
      <w:r>
        <w:rPr>
          <w:rFonts w:hint="eastAsia" w:ascii="仿宋" w:hAnsi="仿宋" w:eastAsia="仿宋" w:cs="仿宋"/>
          <w:sz w:val="30"/>
          <w:szCs w:val="30"/>
        </w:rPr>
        <w:t>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3" w:rightChars="-149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3、级位组：</w:t>
      </w:r>
      <w:r>
        <w:rPr>
          <w:rFonts w:hint="eastAsia" w:ascii="仿宋" w:hAnsi="仿宋" w:eastAsia="仿宋" w:cs="仿宋"/>
          <w:sz w:val="30"/>
          <w:szCs w:val="30"/>
        </w:rPr>
        <w:t>具有围棋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业余1级</w:t>
      </w:r>
      <w:r>
        <w:rPr>
          <w:rFonts w:hint="eastAsia" w:ascii="仿宋" w:hAnsi="仿宋" w:eastAsia="仿宋" w:cs="仿宋"/>
          <w:sz w:val="30"/>
          <w:szCs w:val="30"/>
        </w:rPr>
        <w:t>证书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竞赛方法：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线上预赛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通过线上预赛获取线下决赛的参赛资格。（高段</w:t>
      </w:r>
      <w:r>
        <w:rPr>
          <w:rFonts w:hint="eastAsia" w:ascii="仿宋" w:hAnsi="仿宋" w:eastAsia="仿宋" w:cs="仿宋"/>
          <w:sz w:val="30"/>
          <w:szCs w:val="30"/>
        </w:rPr>
        <w:t>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不参加预赛，直接取得进入决赛的资格；低段组和级位组需要参加预赛获取进入决赛的资格。）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1、采用5轮积分循环赛制，每个比赛日进行一轮比赛。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2、比赛用时为基本时间20分、读秒时间30秒 、读秒次数3次。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3、开赛10分钟未到按弃权判负处理。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4、胜负判定：采用电脑现场判棋方式（如不同意对局结果，可点击提交判棋，由裁判员人工判定胜负）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5、线上预赛排名与线下决赛名额录取方法：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（1）预赛全程采用电脑编排，选手编号由电脑抽签确定，名次按得分排名；总得分相同时，依次按照对手分、累进分、抽签来区分名次，以电脑编排名次为准。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（2）名额分配方法：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决赛共32个名额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高段组参加决赛名额=报名人数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低段组参加决赛名额=32人-高段组报名人数-级位组3人（如报名人数超过32人时，分成两小组进行预赛，各小组平分本组录取名额。本组录取名额如为奇数，最后一个名额由两小组资格选手加赛决出。）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级位组参加决赛名额=预赛前三名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6、本次预赛在99围棋平台上进行，没有99围棋卡或使用期限已过期的参赛选手，主办方免费提供预赛期间的99围棋平台月卡一张。（账号注册在报名截止后，比赛微信群中公布。）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线下决赛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1、采用中国围棋协会审定的最新围棋竞赛规则；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进入决赛的32名选手按段级位分成A、B两组进行5轮积分循环赛。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各组前五名进入最后十强排名赛。采用同名次对阵安排，即A组第一名对B组第一名，胜者为总排名第一名，负者为总排名第二名；A组第二名对B组第二名，胜者为总排名第三名，负者为中排名第四名；......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、比赛用时：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决赛分组赛</w:t>
      </w:r>
      <w:r>
        <w:rPr>
          <w:rFonts w:hint="eastAsia" w:ascii="仿宋" w:hAnsi="仿宋" w:eastAsia="仿宋" w:cs="仿宋"/>
          <w:sz w:val="30"/>
          <w:szCs w:val="30"/>
        </w:rPr>
        <w:t>采用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每</w:t>
      </w:r>
      <w:r>
        <w:rPr>
          <w:rFonts w:hint="eastAsia" w:ascii="仿宋" w:hAnsi="仿宋" w:eastAsia="仿宋" w:cs="仿宋"/>
          <w:sz w:val="30"/>
          <w:szCs w:val="30"/>
        </w:rPr>
        <w:t>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45</w:t>
      </w:r>
      <w:r>
        <w:rPr>
          <w:rFonts w:hint="eastAsia" w:ascii="仿宋" w:hAnsi="仿宋" w:eastAsia="仿宋" w:cs="仿宋"/>
          <w:sz w:val="30"/>
          <w:szCs w:val="30"/>
        </w:rPr>
        <w:t>分钟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包干制，总排名赛第</w:t>
      </w:r>
      <w:r>
        <w:rPr>
          <w:rFonts w:hint="eastAsia" w:ascii="仿宋" w:hAnsi="仿宋" w:eastAsia="仿宋" w:cs="仿宋"/>
          <w:sz w:val="30"/>
          <w:szCs w:val="30"/>
        </w:rPr>
        <w:t>采用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每</w:t>
      </w:r>
      <w:r>
        <w:rPr>
          <w:rFonts w:hint="eastAsia" w:ascii="仿宋" w:hAnsi="仿宋" w:eastAsia="仿宋" w:cs="仿宋"/>
          <w:sz w:val="30"/>
          <w:szCs w:val="30"/>
        </w:rPr>
        <w:t>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</w:t>
      </w:r>
      <w:r>
        <w:rPr>
          <w:rFonts w:hint="eastAsia" w:ascii="仿宋" w:hAnsi="仿宋" w:eastAsia="仿宋" w:cs="仿宋"/>
          <w:sz w:val="30"/>
          <w:szCs w:val="30"/>
        </w:rPr>
        <w:t>分钟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包干制，单官也计时</w:t>
      </w:r>
      <w:r>
        <w:rPr>
          <w:rFonts w:hint="eastAsia" w:ascii="仿宋" w:hAnsi="仿宋" w:eastAsia="仿宋" w:cs="仿宋"/>
          <w:sz w:val="30"/>
          <w:szCs w:val="30"/>
        </w:rPr>
        <w:t>，超时判负。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</w:t>
      </w:r>
      <w:r>
        <w:rPr>
          <w:rFonts w:hint="eastAsia" w:ascii="黑体" w:hAnsi="黑体" w:eastAsia="黑体" w:cs="黑体"/>
          <w:sz w:val="30"/>
          <w:szCs w:val="30"/>
        </w:rPr>
        <w:t>录取名次与奖励：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决赛分组赛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全程采用电脑编排，选手编号由电脑抽签确定，名次按总得分排名；总得分相同时，依次按照直胜、胜局数、胜对手分、抽签来区分名次，以电脑编排名次为准。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（2）十强排名赛第一名授予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“长乐少年棋王”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称号，并发给“长乐少年棋王”奖杯和证书；第二名至第十名按排名发给“长乐围棋少年十强”证书和奖牌。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（3）比赛另设最低参赛年龄奖、最佳女棋手奖、最佳突破奖、最佳对弈风采奖。所有进入决赛的棋手均发给精美礼物一份。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七</w:t>
      </w:r>
      <w:r>
        <w:rPr>
          <w:rFonts w:hint="eastAsia" w:ascii="黑体" w:hAnsi="黑体" w:eastAsia="黑体" w:cs="黑体"/>
          <w:sz w:val="30"/>
          <w:szCs w:val="30"/>
        </w:rPr>
        <w:t>、报名：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1、报名截止日期：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级位组和低段组6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报名截止，高段组7月25日报名截止，</w:t>
      </w:r>
      <w:r>
        <w:rPr>
          <w:rFonts w:hint="eastAsia" w:ascii="仿宋" w:hAnsi="仿宋" w:eastAsia="仿宋" w:cs="仿宋"/>
          <w:sz w:val="30"/>
          <w:szCs w:val="30"/>
        </w:rPr>
        <w:t>逾期不予受理；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2、报名人数上限：高段组16人、低段组64人、级位组32人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报名人数超过上限时，按报名资料提交时间先后次序截取。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3、报名方式为线上报名，报名时需上传参赛选手的</w:t>
      </w:r>
      <w:r>
        <w:rPr>
          <w:rFonts w:hint="eastAsia" w:ascii="仿宋" w:hAnsi="仿宋" w:eastAsia="仿宋" w:cs="仿宋"/>
          <w:sz w:val="30"/>
          <w:szCs w:val="30"/>
        </w:rPr>
        <w:t>段级位证书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</w:t>
      </w:r>
      <w:r>
        <w:rPr>
          <w:rFonts w:hint="eastAsia" w:ascii="仿宋" w:hAnsi="仿宋" w:eastAsia="仿宋" w:cs="仿宋"/>
          <w:sz w:val="30"/>
          <w:szCs w:val="30"/>
        </w:rPr>
        <w:t>身份证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照片和本人电子版照片。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、报名地址：弈品围棋俱乐部（皇庭丹郡13座S41#）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 xml:space="preserve">、联系电话: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</w:t>
      </w:r>
      <w:r>
        <w:rPr>
          <w:rFonts w:hint="eastAsia" w:ascii="仿宋" w:hAnsi="仿宋" w:eastAsia="仿宋" w:cs="仿宋"/>
          <w:sz w:val="30"/>
          <w:szCs w:val="30"/>
        </w:rPr>
        <w:t>老师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13338428253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、线上报名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方法</w:t>
      </w:r>
      <w:r>
        <w:rPr>
          <w:rFonts w:hint="eastAsia" w:ascii="仿宋" w:hAnsi="仿宋" w:eastAsia="仿宋" w:cs="仿宋"/>
          <w:sz w:val="30"/>
          <w:szCs w:val="30"/>
        </w:rPr>
        <w:t>：（识别二维码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或复制链接</w:t>
      </w:r>
      <w:r>
        <w:rPr>
          <w:rFonts w:hint="eastAsia" w:ascii="仿宋" w:hAnsi="仿宋" w:eastAsia="仿宋" w:cs="仿宋"/>
          <w:sz w:val="30"/>
          <w:szCs w:val="30"/>
        </w:rPr>
        <w:t>→填写报名信息→提交）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0" w:firstLineChars="7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1332230" cy="1332230"/>
            <wp:effectExtent l="0" t="0" r="1270" b="1270"/>
            <wp:docPr id="3" name="图片 3" descr="2021年少年棋王赛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1年少年棋王赛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报名二维码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https://www.wjx.top/vj/mdzDaXJ.aspx（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报名链接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八、</w:t>
      </w:r>
      <w:r>
        <w:rPr>
          <w:rFonts w:hint="eastAsia" w:ascii="黑体" w:hAnsi="黑体" w:eastAsia="黑体" w:cs="黑体"/>
          <w:sz w:val="30"/>
          <w:szCs w:val="30"/>
        </w:rPr>
        <w:t>未尽事宜另行通知，本规程解释权属组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线上预赛</w:t>
      </w:r>
      <w:r>
        <w:rPr>
          <w:rFonts w:hint="eastAsia" w:ascii="仿宋" w:hAnsi="仿宋" w:eastAsia="仿宋" w:cs="仿宋"/>
          <w:b/>
          <w:bCs w:val="0"/>
          <w:sz w:val="44"/>
          <w:szCs w:val="44"/>
        </w:rPr>
        <w:t>赛程安排</w:t>
      </w:r>
    </w:p>
    <w:p>
      <w:pPr>
        <w:jc w:val="center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组别：低段组、级位组</w:t>
      </w:r>
    </w:p>
    <w:tbl>
      <w:tblPr>
        <w:tblStyle w:val="6"/>
        <w:tblW w:w="81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548"/>
        <w:gridCol w:w="2795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场次</w:t>
            </w:r>
          </w:p>
        </w:tc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比赛日期</w:t>
            </w:r>
          </w:p>
        </w:tc>
        <w:tc>
          <w:tcPr>
            <w:tcW w:w="27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比赛时间</w:t>
            </w:r>
          </w:p>
        </w:tc>
        <w:tc>
          <w:tcPr>
            <w:tcW w:w="24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比赛地点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第一场</w:t>
            </w:r>
          </w:p>
        </w:tc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日</w:t>
            </w:r>
          </w:p>
        </w:tc>
        <w:tc>
          <w:tcPr>
            <w:tcW w:w="27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19: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0~20: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0</w:t>
            </w:r>
          </w:p>
        </w:tc>
        <w:tc>
          <w:tcPr>
            <w:tcW w:w="24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99围棋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第二场</w:t>
            </w:r>
          </w:p>
        </w:tc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7月11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日</w:t>
            </w:r>
          </w:p>
        </w:tc>
        <w:tc>
          <w:tcPr>
            <w:tcW w:w="27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19: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0~20: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0</w:t>
            </w:r>
          </w:p>
        </w:tc>
        <w:tc>
          <w:tcPr>
            <w:tcW w:w="24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99围棋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第三场</w:t>
            </w:r>
          </w:p>
        </w:tc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日</w:t>
            </w:r>
          </w:p>
        </w:tc>
        <w:tc>
          <w:tcPr>
            <w:tcW w:w="27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19: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0~20: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0</w:t>
            </w:r>
          </w:p>
        </w:tc>
        <w:tc>
          <w:tcPr>
            <w:tcW w:w="24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99围棋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第四场</w:t>
            </w:r>
          </w:p>
        </w:tc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日</w:t>
            </w:r>
          </w:p>
        </w:tc>
        <w:tc>
          <w:tcPr>
            <w:tcW w:w="27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19: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0~20: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0</w:t>
            </w:r>
          </w:p>
        </w:tc>
        <w:tc>
          <w:tcPr>
            <w:tcW w:w="24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99围棋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第五场</w:t>
            </w:r>
          </w:p>
        </w:tc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日</w:t>
            </w:r>
          </w:p>
        </w:tc>
        <w:tc>
          <w:tcPr>
            <w:tcW w:w="27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19: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0~20: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0</w:t>
            </w:r>
          </w:p>
        </w:tc>
        <w:tc>
          <w:tcPr>
            <w:tcW w:w="24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99围棋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决赛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赛程安排</w:t>
      </w:r>
    </w:p>
    <w:tbl>
      <w:tblPr>
        <w:tblStyle w:val="6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44"/>
        <w:gridCol w:w="3951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73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 xml:space="preserve">  时间日期 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轮次与时间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</w:p>
        </w:tc>
        <w:tc>
          <w:tcPr>
            <w:tcW w:w="7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上午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分组赛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第一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轮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: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0~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: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0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用时：每方45分钟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分组赛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第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二轮10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: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0~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: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0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用时：每方45分钟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</w:p>
        </w:tc>
        <w:tc>
          <w:tcPr>
            <w:tcW w:w="7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下午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分组赛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第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三轮14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: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0~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: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0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用时：每方45分钟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分组赛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第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四轮15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: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0~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: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0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用时：每方45分钟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分组赛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第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五轮17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: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0~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: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0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用时：每方45分钟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日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上午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总排名赛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: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0~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: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0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用时：每方60分钟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</w:p>
        </w:tc>
        <w:tc>
          <w:tcPr>
            <w:tcW w:w="3951" w:type="dxa"/>
            <w:vAlign w:val="center"/>
          </w:tcPr>
          <w:p>
            <w:pPr>
              <w:ind w:firstLine="602" w:firstLineChars="200"/>
              <w:jc w:val="both"/>
              <w:rPr>
                <w:rFonts w:hint="default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/>
              </w:rPr>
              <w:t>颁奖：10:40~11:00</w:t>
            </w:r>
          </w:p>
        </w:tc>
        <w:tc>
          <w:tcPr>
            <w:tcW w:w="26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10A346"/>
    <w:multiLevelType w:val="singleLevel"/>
    <w:tmpl w:val="A210A3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5A6D3BC"/>
    <w:multiLevelType w:val="singleLevel"/>
    <w:tmpl w:val="B5A6D3B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DF9BBBA"/>
    <w:multiLevelType w:val="singleLevel"/>
    <w:tmpl w:val="5DF9BBB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B73DF"/>
    <w:rsid w:val="042E732E"/>
    <w:rsid w:val="06341209"/>
    <w:rsid w:val="063B2C23"/>
    <w:rsid w:val="0CB1251E"/>
    <w:rsid w:val="0EAC77BC"/>
    <w:rsid w:val="15576A9A"/>
    <w:rsid w:val="1A282E3E"/>
    <w:rsid w:val="209D0951"/>
    <w:rsid w:val="21F72191"/>
    <w:rsid w:val="22F13015"/>
    <w:rsid w:val="23B723AB"/>
    <w:rsid w:val="28122F7E"/>
    <w:rsid w:val="2C5407C3"/>
    <w:rsid w:val="2EB43BA6"/>
    <w:rsid w:val="31070655"/>
    <w:rsid w:val="32EB3D0A"/>
    <w:rsid w:val="35290FA2"/>
    <w:rsid w:val="400A0BD8"/>
    <w:rsid w:val="427A200C"/>
    <w:rsid w:val="446C0F7C"/>
    <w:rsid w:val="45F151DD"/>
    <w:rsid w:val="466E3495"/>
    <w:rsid w:val="46F1530D"/>
    <w:rsid w:val="47B25565"/>
    <w:rsid w:val="480B298D"/>
    <w:rsid w:val="4A547CB8"/>
    <w:rsid w:val="4FBD44DD"/>
    <w:rsid w:val="52A30443"/>
    <w:rsid w:val="55E117DB"/>
    <w:rsid w:val="62B70F30"/>
    <w:rsid w:val="65BE0645"/>
    <w:rsid w:val="70B033A1"/>
    <w:rsid w:val="72A90C93"/>
    <w:rsid w:val="77AA64F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2021-01-04T08:14:00Z</dcterms:created>
  <dc:creator>Administrator</dc:creator>
  <cp:lastModifiedBy>Administrator</cp:lastModifiedBy>
  <cp:lastPrinted>2021-01-21T01:21:00Z</cp:lastPrinted>
  <dcterms:modified xsi:type="dcterms:W3CDTF">2021-06-02T09:05:24Z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30873CC1B7524FE4A7B09A3845F8BE68</vt:lpwstr>
  </property>
</Properties>
</file>