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6CE" w:rsidRPr="00654B30" w:rsidRDefault="008206CE" w:rsidP="008206CE">
      <w:pPr>
        <w:spacing w:line="560" w:lineRule="exact"/>
        <w:jc w:val="left"/>
        <w:rPr>
          <w:rFonts w:ascii="黑体" w:eastAsia="黑体" w:hAnsi="黑体" w:cs="黑体"/>
          <w:sz w:val="32"/>
          <w:szCs w:val="32"/>
        </w:rPr>
      </w:pPr>
      <w:r w:rsidRPr="00654B30">
        <w:rPr>
          <w:rFonts w:ascii="黑体" w:eastAsia="黑体" w:hAnsi="黑体" w:cs="黑体" w:hint="eastAsia"/>
          <w:sz w:val="32"/>
          <w:szCs w:val="32"/>
        </w:rPr>
        <w:t>附件：</w:t>
      </w:r>
    </w:p>
    <w:p w:rsidR="008206CE" w:rsidRPr="00654B30" w:rsidRDefault="008206CE" w:rsidP="008206CE">
      <w:pPr>
        <w:spacing w:line="560" w:lineRule="exact"/>
        <w:jc w:val="left"/>
        <w:rPr>
          <w:rFonts w:ascii="方正小标宋简体" w:eastAsia="方正小标宋简体" w:hAnsi="微软雅黑"/>
          <w:sz w:val="44"/>
          <w:szCs w:val="44"/>
        </w:rPr>
      </w:pPr>
    </w:p>
    <w:p w:rsidR="008206CE" w:rsidRPr="00654B30" w:rsidRDefault="00435362" w:rsidP="008206CE">
      <w:pPr>
        <w:spacing w:line="560" w:lineRule="exact"/>
        <w:jc w:val="center"/>
        <w:rPr>
          <w:rFonts w:ascii="方正小标宋简体" w:eastAsia="方正小标宋简体" w:hAnsi="微软雅黑"/>
          <w:sz w:val="44"/>
          <w:szCs w:val="44"/>
        </w:rPr>
      </w:pPr>
      <w:r>
        <w:rPr>
          <w:rFonts w:ascii="方正小标宋简体" w:eastAsia="方正小标宋简体" w:hAnsi="微软雅黑" w:hint="eastAsia"/>
          <w:sz w:val="44"/>
          <w:szCs w:val="44"/>
        </w:rPr>
        <w:t>长乐</w:t>
      </w:r>
      <w:r>
        <w:rPr>
          <w:rFonts w:ascii="方正小标宋简体" w:eastAsia="方正小标宋简体" w:hAnsi="微软雅黑"/>
          <w:sz w:val="44"/>
          <w:szCs w:val="44"/>
        </w:rPr>
        <w:t>区文松路西北侧</w:t>
      </w:r>
      <w:r w:rsidR="008206CE" w:rsidRPr="00654B30">
        <w:rPr>
          <w:rFonts w:ascii="方正小标宋简体" w:eastAsia="方正小标宋简体" w:hAnsi="微软雅黑" w:hint="eastAsia"/>
          <w:sz w:val="44"/>
          <w:szCs w:val="44"/>
        </w:rPr>
        <w:t>片区土地征收</w:t>
      </w:r>
    </w:p>
    <w:p w:rsidR="008206CE" w:rsidRPr="00654B30" w:rsidRDefault="008206CE" w:rsidP="008206CE">
      <w:pPr>
        <w:spacing w:line="560" w:lineRule="exact"/>
        <w:jc w:val="center"/>
        <w:rPr>
          <w:rFonts w:ascii="方正小标宋简体" w:eastAsia="方正小标宋简体" w:hAnsi="微软雅黑"/>
          <w:sz w:val="44"/>
          <w:szCs w:val="44"/>
        </w:rPr>
      </w:pPr>
      <w:r w:rsidRPr="00654B30">
        <w:rPr>
          <w:rFonts w:ascii="方正小标宋简体" w:eastAsia="方正小标宋简体" w:hAnsi="微软雅黑" w:hint="eastAsia"/>
          <w:sz w:val="44"/>
          <w:szCs w:val="44"/>
        </w:rPr>
        <w:t>成片开发方案</w:t>
      </w:r>
    </w:p>
    <w:p w:rsidR="008206CE" w:rsidRPr="00654B30" w:rsidRDefault="008206CE" w:rsidP="008206CE">
      <w:pPr>
        <w:spacing w:line="560" w:lineRule="exact"/>
        <w:jc w:val="center"/>
        <w:rPr>
          <w:rFonts w:ascii="方正小标宋简体" w:eastAsia="方正小标宋简体" w:hAnsi="微软雅黑"/>
          <w:sz w:val="44"/>
          <w:szCs w:val="44"/>
        </w:rPr>
      </w:pPr>
    </w:p>
    <w:p w:rsidR="008206CE" w:rsidRPr="00654B30" w:rsidRDefault="008206CE" w:rsidP="008206CE">
      <w:pPr>
        <w:pStyle w:val="1"/>
        <w:numPr>
          <w:ilvl w:val="0"/>
          <w:numId w:val="0"/>
        </w:numPr>
        <w:spacing w:line="560" w:lineRule="exact"/>
        <w:ind w:firstLineChars="200" w:firstLine="640"/>
        <w:rPr>
          <w:rFonts w:ascii="黑体" w:eastAsia="黑体" w:hAnsi="黑体"/>
          <w:b w:val="0"/>
          <w:szCs w:val="32"/>
        </w:rPr>
      </w:pPr>
      <w:r w:rsidRPr="00654B30">
        <w:rPr>
          <w:rFonts w:ascii="黑体" w:eastAsia="黑体" w:hAnsi="黑体" w:hint="eastAsia"/>
          <w:b w:val="0"/>
          <w:szCs w:val="32"/>
        </w:rPr>
        <w:t>一、编制依据</w:t>
      </w:r>
    </w:p>
    <w:p w:rsidR="008206CE" w:rsidRPr="00654B30" w:rsidRDefault="008206CE" w:rsidP="008206CE">
      <w:pPr>
        <w:spacing w:line="56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 w:rsidRPr="00654B30">
        <w:rPr>
          <w:rFonts w:ascii="仿宋_GB2312" w:eastAsia="仿宋_GB2312" w:hAnsi="宋体" w:hint="eastAsia"/>
          <w:sz w:val="32"/>
          <w:szCs w:val="32"/>
        </w:rPr>
        <w:t>依据《中华人民共和国土地管理法》</w:t>
      </w:r>
      <w:r w:rsidR="009E7626" w:rsidRPr="00654B30">
        <w:rPr>
          <w:rFonts w:ascii="仿宋_GB2312" w:eastAsia="仿宋_GB2312" w:hAnsi="宋体" w:hint="eastAsia"/>
          <w:sz w:val="32"/>
          <w:szCs w:val="32"/>
        </w:rPr>
        <w:t>（2019年</w:t>
      </w:r>
      <w:r w:rsidR="009E7626" w:rsidRPr="00654B30">
        <w:rPr>
          <w:rFonts w:ascii="仿宋_GB2312" w:eastAsia="仿宋_GB2312" w:hAnsi="宋体"/>
          <w:sz w:val="32"/>
          <w:szCs w:val="32"/>
        </w:rPr>
        <w:t>修正版</w:t>
      </w:r>
      <w:r w:rsidR="009E7626" w:rsidRPr="00654B30">
        <w:rPr>
          <w:rFonts w:ascii="仿宋_GB2312" w:eastAsia="仿宋_GB2312" w:hAnsi="宋体" w:hint="eastAsia"/>
          <w:sz w:val="32"/>
          <w:szCs w:val="32"/>
        </w:rPr>
        <w:t>）</w:t>
      </w:r>
      <w:r w:rsidRPr="00654B30">
        <w:rPr>
          <w:rFonts w:ascii="仿宋_GB2312" w:eastAsia="仿宋_GB2312" w:hAnsi="宋体" w:hint="eastAsia"/>
          <w:sz w:val="32"/>
          <w:szCs w:val="32"/>
        </w:rPr>
        <w:t>、《土地征收成片开发标准（试行）》、</w:t>
      </w:r>
      <w:bookmarkStart w:id="0" w:name="_Hlk62547865"/>
      <w:r w:rsidR="00741F64" w:rsidRPr="00654B30">
        <w:rPr>
          <w:rFonts w:ascii="仿宋_GB2312" w:eastAsia="仿宋_GB2312" w:hAnsi="宋体" w:hint="eastAsia"/>
          <w:sz w:val="32"/>
          <w:szCs w:val="32"/>
        </w:rPr>
        <w:t>《国土空间调查、规划、用途管制用地用海分类指南</w:t>
      </w:r>
      <w:r w:rsidR="0098457C" w:rsidRPr="00654B30">
        <w:rPr>
          <w:rFonts w:ascii="仿宋_GB2312" w:eastAsia="仿宋_GB2312" w:hAnsi="宋体" w:hint="eastAsia"/>
          <w:sz w:val="32"/>
          <w:szCs w:val="32"/>
        </w:rPr>
        <w:t>（试行）</w:t>
      </w:r>
      <w:r w:rsidR="00741F64" w:rsidRPr="00654B30">
        <w:rPr>
          <w:rFonts w:ascii="仿宋_GB2312" w:eastAsia="仿宋_GB2312" w:hAnsi="宋体" w:hint="eastAsia"/>
          <w:sz w:val="32"/>
          <w:szCs w:val="32"/>
        </w:rPr>
        <w:t>》、</w:t>
      </w:r>
      <w:bookmarkEnd w:id="0"/>
      <w:r w:rsidRPr="00654B30">
        <w:rPr>
          <w:rFonts w:ascii="仿宋_GB2312" w:eastAsia="仿宋_GB2312" w:hAnsi="宋体" w:hint="eastAsia"/>
          <w:sz w:val="32"/>
          <w:szCs w:val="32"/>
        </w:rPr>
        <w:t>《</w:t>
      </w:r>
      <w:r w:rsidR="00F24DC4">
        <w:rPr>
          <w:rFonts w:ascii="仿宋_GB2312" w:eastAsia="仿宋_GB2312" w:hAnsi="宋体" w:hint="eastAsia"/>
          <w:sz w:val="32"/>
          <w:szCs w:val="32"/>
        </w:rPr>
        <w:t>长乐区</w:t>
      </w:r>
      <w:r w:rsidRPr="00654B30">
        <w:rPr>
          <w:rFonts w:ascii="仿宋_GB2312" w:eastAsia="仿宋_GB2312" w:hAnsi="宋体" w:hint="eastAsia"/>
          <w:sz w:val="32"/>
          <w:szCs w:val="32"/>
        </w:rPr>
        <w:t>土地利用总体规划（2006-2020）</w:t>
      </w:r>
      <w:r w:rsidR="00341174" w:rsidRPr="00654B30">
        <w:rPr>
          <w:rFonts w:ascii="仿宋_GB2312" w:eastAsia="仿宋_GB2312" w:hAnsi="宋体" w:hint="eastAsia"/>
          <w:sz w:val="32"/>
          <w:szCs w:val="32"/>
        </w:rPr>
        <w:t>调整</w:t>
      </w:r>
      <w:r w:rsidR="00341174">
        <w:rPr>
          <w:rFonts w:ascii="仿宋_GB2312" w:eastAsia="仿宋_GB2312" w:hAnsi="宋体" w:hint="eastAsia"/>
          <w:sz w:val="32"/>
          <w:szCs w:val="32"/>
        </w:rPr>
        <w:t>完善</w:t>
      </w:r>
      <w:r w:rsidR="00341174" w:rsidRPr="00654B30">
        <w:rPr>
          <w:rFonts w:ascii="仿宋_GB2312" w:eastAsia="仿宋_GB2312" w:hAnsi="宋体" w:hint="eastAsia"/>
          <w:sz w:val="32"/>
          <w:szCs w:val="32"/>
        </w:rPr>
        <w:t>方案</w:t>
      </w:r>
      <w:r w:rsidR="00341174">
        <w:rPr>
          <w:rFonts w:ascii="仿宋_GB2312" w:eastAsia="仿宋_GB2312" w:hAnsi="宋体" w:hint="eastAsia"/>
          <w:sz w:val="32"/>
          <w:szCs w:val="32"/>
        </w:rPr>
        <w:t>》</w:t>
      </w:r>
      <w:r w:rsidRPr="00654B30">
        <w:rPr>
          <w:rFonts w:ascii="仿宋_GB2312" w:eastAsia="仿宋_GB2312" w:hAnsi="宋体" w:hint="eastAsia"/>
          <w:sz w:val="32"/>
          <w:szCs w:val="32"/>
        </w:rPr>
        <w:t>、</w:t>
      </w:r>
      <w:r w:rsidR="009E00A1" w:rsidRPr="009E00A1">
        <w:rPr>
          <w:rFonts w:ascii="仿宋_GB2312" w:eastAsia="仿宋_GB2312" w:hAnsi="宋体" w:hint="eastAsia"/>
          <w:sz w:val="32"/>
          <w:szCs w:val="32"/>
        </w:rPr>
        <w:t>《</w:t>
      </w:r>
      <w:r w:rsidR="00435362">
        <w:rPr>
          <w:rFonts w:ascii="仿宋_GB2312" w:eastAsia="仿宋_GB2312" w:hAnsi="宋体" w:hint="eastAsia"/>
          <w:sz w:val="32"/>
          <w:szCs w:val="32"/>
        </w:rPr>
        <w:t>福州</w:t>
      </w:r>
      <w:r w:rsidR="00435362">
        <w:rPr>
          <w:rFonts w:ascii="仿宋_GB2312" w:eastAsia="仿宋_GB2312" w:hAnsi="宋体"/>
          <w:sz w:val="32"/>
          <w:szCs w:val="32"/>
        </w:rPr>
        <w:t>市</w:t>
      </w:r>
      <w:r w:rsidR="00435362">
        <w:rPr>
          <w:rFonts w:ascii="仿宋_GB2312" w:eastAsia="仿宋_GB2312" w:hAnsi="宋体" w:hint="eastAsia"/>
          <w:sz w:val="32"/>
          <w:szCs w:val="32"/>
        </w:rPr>
        <w:t>临空经济</w:t>
      </w:r>
      <w:r w:rsidR="00435362">
        <w:rPr>
          <w:rFonts w:ascii="仿宋_GB2312" w:eastAsia="仿宋_GB2312" w:hAnsi="宋体"/>
          <w:sz w:val="32"/>
          <w:szCs w:val="32"/>
        </w:rPr>
        <w:t>区西片区</w:t>
      </w:r>
      <w:r w:rsidR="009E00A1" w:rsidRPr="009E00A1">
        <w:rPr>
          <w:rFonts w:ascii="仿宋_GB2312" w:eastAsia="仿宋_GB2312" w:hAnsi="宋体" w:hint="eastAsia"/>
          <w:sz w:val="32"/>
          <w:szCs w:val="32"/>
        </w:rPr>
        <w:t>控制性详细规划》</w:t>
      </w:r>
      <w:r w:rsidRPr="00654B30">
        <w:rPr>
          <w:rFonts w:ascii="仿宋_GB2312" w:eastAsia="仿宋_GB2312" w:hAnsi="宋体" w:hint="eastAsia"/>
          <w:sz w:val="32"/>
          <w:szCs w:val="32"/>
        </w:rPr>
        <w:t>、《关于</w:t>
      </w:r>
      <w:r w:rsidR="00F24DC4">
        <w:rPr>
          <w:rFonts w:ascii="仿宋_GB2312" w:eastAsia="仿宋_GB2312" w:hAnsi="宋体" w:hint="eastAsia"/>
          <w:sz w:val="32"/>
          <w:szCs w:val="32"/>
        </w:rPr>
        <w:t>长乐区</w:t>
      </w:r>
      <w:r w:rsidRPr="00654B30">
        <w:rPr>
          <w:rFonts w:ascii="仿宋_GB2312" w:eastAsia="仿宋_GB2312" w:hAnsi="宋体" w:hint="eastAsia"/>
          <w:sz w:val="32"/>
          <w:szCs w:val="32"/>
        </w:rPr>
        <w:t>20</w:t>
      </w:r>
      <w:r w:rsidR="00741F64" w:rsidRPr="00654B30">
        <w:rPr>
          <w:rFonts w:ascii="仿宋_GB2312" w:eastAsia="仿宋_GB2312" w:hAnsi="宋体"/>
          <w:sz w:val="32"/>
          <w:szCs w:val="32"/>
        </w:rPr>
        <w:t>20</w:t>
      </w:r>
      <w:r w:rsidRPr="00654B30">
        <w:rPr>
          <w:rFonts w:ascii="仿宋_GB2312" w:eastAsia="仿宋_GB2312" w:hAnsi="宋体" w:hint="eastAsia"/>
          <w:sz w:val="32"/>
          <w:szCs w:val="32"/>
        </w:rPr>
        <w:t>年国民经济和社会发展计划执行情况与202</w:t>
      </w:r>
      <w:r w:rsidR="00741F64" w:rsidRPr="00654B30">
        <w:rPr>
          <w:rFonts w:ascii="仿宋_GB2312" w:eastAsia="仿宋_GB2312" w:hAnsi="宋体"/>
          <w:sz w:val="32"/>
          <w:szCs w:val="32"/>
        </w:rPr>
        <w:t>1</w:t>
      </w:r>
      <w:r w:rsidRPr="00654B30">
        <w:rPr>
          <w:rFonts w:ascii="仿宋_GB2312" w:eastAsia="仿宋_GB2312" w:hAnsi="宋体" w:hint="eastAsia"/>
          <w:sz w:val="32"/>
          <w:szCs w:val="32"/>
        </w:rPr>
        <w:t>年计划草案的报告》编制《</w:t>
      </w:r>
      <w:r w:rsidR="00F24DC4">
        <w:rPr>
          <w:rFonts w:ascii="仿宋_GB2312" w:eastAsia="仿宋_GB2312" w:hAnsi="宋体" w:hint="eastAsia"/>
          <w:sz w:val="32"/>
          <w:szCs w:val="32"/>
        </w:rPr>
        <w:t>长乐</w:t>
      </w:r>
      <w:r w:rsidR="00F24DC4">
        <w:rPr>
          <w:rFonts w:ascii="仿宋_GB2312" w:eastAsia="仿宋_GB2312" w:hAnsi="宋体"/>
          <w:sz w:val="32"/>
          <w:szCs w:val="32"/>
        </w:rPr>
        <w:t>区</w:t>
      </w:r>
      <w:r w:rsidR="00435362">
        <w:rPr>
          <w:rFonts w:ascii="仿宋_GB2312" w:eastAsia="仿宋_GB2312" w:hAnsi="宋体" w:hint="eastAsia"/>
          <w:sz w:val="32"/>
          <w:szCs w:val="32"/>
        </w:rPr>
        <w:t>文松路西北</w:t>
      </w:r>
      <w:r w:rsidR="00435362">
        <w:rPr>
          <w:rFonts w:ascii="仿宋_GB2312" w:eastAsia="仿宋_GB2312" w:hAnsi="宋体"/>
          <w:sz w:val="32"/>
          <w:szCs w:val="32"/>
        </w:rPr>
        <w:t>侧</w:t>
      </w:r>
      <w:r w:rsidRPr="00654B30">
        <w:rPr>
          <w:rFonts w:ascii="仿宋_GB2312" w:eastAsia="仿宋_GB2312" w:hAnsi="宋体" w:hint="eastAsia"/>
          <w:sz w:val="32"/>
          <w:szCs w:val="32"/>
        </w:rPr>
        <w:t>片区土地征收成片开发方案》。</w:t>
      </w:r>
    </w:p>
    <w:p w:rsidR="008206CE" w:rsidRPr="00654B30" w:rsidRDefault="008206CE" w:rsidP="008206CE">
      <w:pPr>
        <w:pStyle w:val="1"/>
        <w:numPr>
          <w:ilvl w:val="0"/>
          <w:numId w:val="0"/>
        </w:numPr>
        <w:spacing w:line="560" w:lineRule="exact"/>
        <w:ind w:firstLineChars="200" w:firstLine="640"/>
        <w:rPr>
          <w:rFonts w:ascii="黑体" w:eastAsia="黑体" w:hAnsi="黑体"/>
          <w:b w:val="0"/>
          <w:szCs w:val="32"/>
        </w:rPr>
      </w:pPr>
      <w:r w:rsidRPr="00654B30">
        <w:rPr>
          <w:rFonts w:ascii="黑体" w:eastAsia="黑体" w:hAnsi="黑体" w:hint="eastAsia"/>
          <w:b w:val="0"/>
          <w:szCs w:val="32"/>
        </w:rPr>
        <w:t>二、基本情况</w:t>
      </w:r>
    </w:p>
    <w:p w:rsidR="009E7626" w:rsidRPr="00654B30" w:rsidRDefault="00341174" w:rsidP="005B3CEA">
      <w:pPr>
        <w:spacing w:line="56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本</w:t>
      </w:r>
      <w:r w:rsidR="00A30B1D">
        <w:rPr>
          <w:rFonts w:ascii="仿宋_GB2312" w:eastAsia="仿宋_GB2312" w:hAnsi="宋体" w:hint="eastAsia"/>
          <w:sz w:val="32"/>
          <w:szCs w:val="32"/>
        </w:rPr>
        <w:t>片区涉及</w:t>
      </w:r>
      <w:r w:rsidR="00435362">
        <w:rPr>
          <w:rFonts w:ascii="仿宋_GB2312" w:eastAsia="仿宋_GB2312" w:hAnsi="宋体" w:hint="eastAsia"/>
          <w:sz w:val="32"/>
          <w:szCs w:val="32"/>
        </w:rPr>
        <w:t>湖南</w:t>
      </w:r>
      <w:r w:rsidR="00A30B1D">
        <w:rPr>
          <w:rFonts w:ascii="仿宋_GB2312" w:eastAsia="仿宋_GB2312" w:hAnsi="宋体" w:hint="eastAsia"/>
          <w:sz w:val="32"/>
          <w:szCs w:val="32"/>
        </w:rPr>
        <w:t>镇的</w:t>
      </w:r>
      <w:r w:rsidR="00435362">
        <w:rPr>
          <w:rFonts w:ascii="仿宋_GB2312" w:eastAsia="仿宋_GB2312" w:hAnsi="宋体" w:hint="eastAsia"/>
          <w:sz w:val="32"/>
          <w:szCs w:val="32"/>
        </w:rPr>
        <w:t>仙宅</w:t>
      </w:r>
      <w:r w:rsidR="005B3CEA" w:rsidRPr="005B3CEA">
        <w:rPr>
          <w:rFonts w:ascii="仿宋_GB2312" w:eastAsia="仿宋_GB2312" w:hAnsi="宋体"/>
          <w:sz w:val="32"/>
          <w:szCs w:val="32"/>
        </w:rPr>
        <w:t>村</w:t>
      </w:r>
      <w:r w:rsidR="00435362">
        <w:rPr>
          <w:rFonts w:ascii="仿宋_GB2312" w:eastAsia="仿宋_GB2312" w:hAnsi="宋体" w:hint="eastAsia"/>
          <w:sz w:val="32"/>
          <w:szCs w:val="32"/>
        </w:rPr>
        <w:t>、</w:t>
      </w:r>
      <w:r w:rsidR="00435362">
        <w:rPr>
          <w:rFonts w:ascii="仿宋_GB2312" w:eastAsia="仿宋_GB2312" w:hAnsi="宋体"/>
          <w:sz w:val="32"/>
          <w:szCs w:val="32"/>
        </w:rPr>
        <w:t>蔡</w:t>
      </w:r>
      <w:r w:rsidR="00435362">
        <w:rPr>
          <w:rFonts w:ascii="仿宋_GB2312" w:eastAsia="仿宋_GB2312" w:hAnsi="宋体" w:hint="eastAsia"/>
          <w:sz w:val="32"/>
          <w:szCs w:val="32"/>
        </w:rPr>
        <w:t>宅</w:t>
      </w:r>
      <w:r w:rsidR="00435362">
        <w:rPr>
          <w:rFonts w:ascii="仿宋_GB2312" w:eastAsia="仿宋_GB2312" w:hAnsi="宋体"/>
          <w:sz w:val="32"/>
          <w:szCs w:val="32"/>
        </w:rPr>
        <w:t>村、闽沙村</w:t>
      </w:r>
      <w:r w:rsidR="00435362">
        <w:rPr>
          <w:rFonts w:ascii="仿宋_GB2312" w:eastAsia="仿宋_GB2312" w:hAnsi="宋体" w:hint="eastAsia"/>
          <w:sz w:val="32"/>
          <w:szCs w:val="32"/>
        </w:rPr>
        <w:t>与金峰</w:t>
      </w:r>
      <w:r w:rsidR="00435362">
        <w:rPr>
          <w:rFonts w:ascii="仿宋_GB2312" w:eastAsia="仿宋_GB2312" w:hAnsi="宋体"/>
          <w:sz w:val="32"/>
          <w:szCs w:val="32"/>
        </w:rPr>
        <w:t>镇后</w:t>
      </w:r>
      <w:r w:rsidR="00435362">
        <w:rPr>
          <w:rFonts w:ascii="仿宋_GB2312" w:eastAsia="仿宋_GB2312" w:hAnsi="宋体" w:hint="eastAsia"/>
          <w:sz w:val="32"/>
          <w:szCs w:val="32"/>
        </w:rPr>
        <w:t>团村</w:t>
      </w:r>
      <w:r w:rsidR="005B3CEA" w:rsidRPr="005B3CEA">
        <w:rPr>
          <w:rFonts w:ascii="仿宋_GB2312" w:eastAsia="仿宋_GB2312" w:hAnsi="宋体" w:hint="eastAsia"/>
          <w:sz w:val="32"/>
          <w:szCs w:val="32"/>
        </w:rPr>
        <w:t>，共</w:t>
      </w:r>
      <w:r w:rsidR="00435362">
        <w:rPr>
          <w:rFonts w:ascii="仿宋_GB2312" w:eastAsia="仿宋_GB2312" w:hAnsi="宋体"/>
          <w:sz w:val="32"/>
          <w:szCs w:val="32"/>
        </w:rPr>
        <w:t>2</w:t>
      </w:r>
      <w:r w:rsidR="005B3CEA" w:rsidRPr="005B3CEA">
        <w:rPr>
          <w:rFonts w:ascii="仿宋_GB2312" w:eastAsia="仿宋_GB2312" w:hAnsi="宋体"/>
          <w:sz w:val="32"/>
          <w:szCs w:val="32"/>
        </w:rPr>
        <w:t>个</w:t>
      </w:r>
      <w:r w:rsidR="005B3CEA" w:rsidRPr="005B3CEA">
        <w:rPr>
          <w:rFonts w:ascii="仿宋_GB2312" w:eastAsia="仿宋_GB2312" w:hAnsi="宋体" w:hint="eastAsia"/>
          <w:sz w:val="32"/>
          <w:szCs w:val="32"/>
        </w:rPr>
        <w:t>镇</w:t>
      </w:r>
      <w:r w:rsidR="00435362">
        <w:rPr>
          <w:rFonts w:ascii="仿宋_GB2312" w:eastAsia="仿宋_GB2312" w:hAnsi="宋体"/>
          <w:sz w:val="32"/>
          <w:szCs w:val="32"/>
        </w:rPr>
        <w:t>4</w:t>
      </w:r>
      <w:r w:rsidR="005B3CEA" w:rsidRPr="005B3CEA">
        <w:rPr>
          <w:rFonts w:ascii="仿宋_GB2312" w:eastAsia="仿宋_GB2312" w:hAnsi="宋体"/>
          <w:sz w:val="32"/>
          <w:szCs w:val="32"/>
        </w:rPr>
        <w:t>个村；范围面积</w:t>
      </w:r>
      <w:r w:rsidR="00435362">
        <w:rPr>
          <w:rFonts w:ascii="仿宋_GB2312" w:eastAsia="仿宋_GB2312" w:hAnsi="宋体"/>
          <w:sz w:val="32"/>
          <w:szCs w:val="32"/>
        </w:rPr>
        <w:t>89.5970</w:t>
      </w:r>
      <w:r w:rsidR="005B3CEA" w:rsidRPr="005B3CEA">
        <w:rPr>
          <w:rFonts w:ascii="仿宋_GB2312" w:eastAsia="仿宋_GB2312" w:hAnsi="宋体"/>
          <w:sz w:val="32"/>
          <w:szCs w:val="32"/>
        </w:rPr>
        <w:t>公顷。</w:t>
      </w:r>
      <w:r w:rsidR="005B3CEA" w:rsidRPr="005B3CEA">
        <w:rPr>
          <w:rFonts w:ascii="仿宋_GB2312" w:eastAsia="仿宋_GB2312" w:hAnsi="宋体" w:hint="eastAsia"/>
          <w:sz w:val="32"/>
          <w:szCs w:val="32"/>
        </w:rPr>
        <w:t>其中</w:t>
      </w:r>
      <w:r w:rsidR="00435362">
        <w:rPr>
          <w:rFonts w:ascii="仿宋_GB2312" w:eastAsia="仿宋_GB2312" w:hAnsi="宋体" w:hint="eastAsia"/>
          <w:sz w:val="32"/>
          <w:szCs w:val="32"/>
        </w:rPr>
        <w:t>仙宅</w:t>
      </w:r>
      <w:r w:rsidR="005B3CEA" w:rsidRPr="005B3CEA">
        <w:rPr>
          <w:rFonts w:ascii="仿宋_GB2312" w:eastAsia="仿宋_GB2312" w:hAnsi="宋体"/>
          <w:sz w:val="32"/>
          <w:szCs w:val="32"/>
        </w:rPr>
        <w:t>村集体土地面积</w:t>
      </w:r>
      <w:r w:rsidR="00435362">
        <w:rPr>
          <w:rFonts w:ascii="仿宋_GB2312" w:eastAsia="仿宋_GB2312" w:hAnsi="宋体"/>
          <w:sz w:val="32"/>
          <w:szCs w:val="32"/>
        </w:rPr>
        <w:t>25.7948</w:t>
      </w:r>
      <w:r w:rsidR="00A30B1D">
        <w:rPr>
          <w:rFonts w:ascii="仿宋_GB2312" w:eastAsia="仿宋_GB2312" w:hAnsi="宋体" w:hint="eastAsia"/>
          <w:sz w:val="32"/>
          <w:szCs w:val="32"/>
        </w:rPr>
        <w:t>公顷</w:t>
      </w:r>
      <w:r w:rsidR="005B3CEA" w:rsidRPr="005B3CEA">
        <w:rPr>
          <w:rFonts w:ascii="仿宋_GB2312" w:eastAsia="仿宋_GB2312" w:hAnsi="宋体" w:hint="eastAsia"/>
          <w:sz w:val="32"/>
          <w:szCs w:val="32"/>
        </w:rPr>
        <w:t>，</w:t>
      </w:r>
      <w:r w:rsidR="00435362">
        <w:rPr>
          <w:rFonts w:ascii="仿宋_GB2312" w:eastAsia="仿宋_GB2312" w:hAnsi="宋体" w:hint="eastAsia"/>
          <w:sz w:val="32"/>
          <w:szCs w:val="32"/>
        </w:rPr>
        <w:t>蔡宅</w:t>
      </w:r>
      <w:r w:rsidR="00435362" w:rsidRPr="005B3CEA">
        <w:rPr>
          <w:rFonts w:ascii="仿宋_GB2312" w:eastAsia="仿宋_GB2312" w:hAnsi="宋体"/>
          <w:sz w:val="32"/>
          <w:szCs w:val="32"/>
        </w:rPr>
        <w:t>村集体土地面积</w:t>
      </w:r>
      <w:r w:rsidR="00435362">
        <w:rPr>
          <w:rFonts w:ascii="仿宋_GB2312" w:eastAsia="仿宋_GB2312" w:hAnsi="宋体"/>
          <w:sz w:val="32"/>
          <w:szCs w:val="32"/>
        </w:rPr>
        <w:t>14.6948</w:t>
      </w:r>
      <w:r w:rsidR="00435362">
        <w:rPr>
          <w:rFonts w:ascii="仿宋_GB2312" w:eastAsia="仿宋_GB2312" w:hAnsi="宋体" w:hint="eastAsia"/>
          <w:sz w:val="32"/>
          <w:szCs w:val="32"/>
        </w:rPr>
        <w:t>公顷</w:t>
      </w:r>
      <w:r w:rsidR="00435362" w:rsidRPr="005B3CEA">
        <w:rPr>
          <w:rFonts w:ascii="仿宋_GB2312" w:eastAsia="仿宋_GB2312" w:hAnsi="宋体" w:hint="eastAsia"/>
          <w:sz w:val="32"/>
          <w:szCs w:val="32"/>
        </w:rPr>
        <w:t>，</w:t>
      </w:r>
      <w:r w:rsidR="00435362">
        <w:rPr>
          <w:rFonts w:ascii="仿宋_GB2312" w:eastAsia="仿宋_GB2312" w:hAnsi="宋体" w:hint="eastAsia"/>
          <w:sz w:val="32"/>
          <w:szCs w:val="32"/>
        </w:rPr>
        <w:t>闽沙</w:t>
      </w:r>
      <w:r w:rsidR="00435362" w:rsidRPr="005B3CEA">
        <w:rPr>
          <w:rFonts w:ascii="仿宋_GB2312" w:eastAsia="仿宋_GB2312" w:hAnsi="宋体"/>
          <w:sz w:val="32"/>
          <w:szCs w:val="32"/>
        </w:rPr>
        <w:t>村集体土地面积</w:t>
      </w:r>
      <w:r w:rsidR="00435362">
        <w:rPr>
          <w:rFonts w:ascii="仿宋_GB2312" w:eastAsia="仿宋_GB2312" w:hAnsi="宋体"/>
          <w:sz w:val="32"/>
          <w:szCs w:val="32"/>
        </w:rPr>
        <w:t>34.6440</w:t>
      </w:r>
      <w:r w:rsidR="00435362">
        <w:rPr>
          <w:rFonts w:ascii="仿宋_GB2312" w:eastAsia="仿宋_GB2312" w:hAnsi="宋体" w:hint="eastAsia"/>
          <w:sz w:val="32"/>
          <w:szCs w:val="32"/>
        </w:rPr>
        <w:t>公顷</w:t>
      </w:r>
      <w:r w:rsidR="00435362" w:rsidRPr="005B3CEA">
        <w:rPr>
          <w:rFonts w:ascii="仿宋_GB2312" w:eastAsia="仿宋_GB2312" w:hAnsi="宋体" w:hint="eastAsia"/>
          <w:sz w:val="32"/>
          <w:szCs w:val="32"/>
        </w:rPr>
        <w:t>，</w:t>
      </w:r>
      <w:r w:rsidR="00435362">
        <w:rPr>
          <w:rFonts w:ascii="仿宋_GB2312" w:eastAsia="仿宋_GB2312" w:hAnsi="宋体" w:hint="eastAsia"/>
          <w:sz w:val="32"/>
          <w:szCs w:val="32"/>
        </w:rPr>
        <w:t>后团</w:t>
      </w:r>
      <w:r w:rsidR="00435362" w:rsidRPr="005B3CEA">
        <w:rPr>
          <w:rFonts w:ascii="仿宋_GB2312" w:eastAsia="仿宋_GB2312" w:hAnsi="宋体"/>
          <w:sz w:val="32"/>
          <w:szCs w:val="32"/>
        </w:rPr>
        <w:t>村集体土地面积</w:t>
      </w:r>
      <w:r w:rsidR="00435362">
        <w:rPr>
          <w:rFonts w:ascii="仿宋_GB2312" w:eastAsia="仿宋_GB2312" w:hAnsi="宋体"/>
          <w:sz w:val="32"/>
          <w:szCs w:val="32"/>
        </w:rPr>
        <w:t>12.5297</w:t>
      </w:r>
      <w:r w:rsidR="00435362">
        <w:rPr>
          <w:rFonts w:ascii="仿宋_GB2312" w:eastAsia="仿宋_GB2312" w:hAnsi="宋体" w:hint="eastAsia"/>
          <w:sz w:val="32"/>
          <w:szCs w:val="32"/>
        </w:rPr>
        <w:t>公顷</w:t>
      </w:r>
      <w:r w:rsidR="00435362" w:rsidRPr="005B3CEA">
        <w:rPr>
          <w:rFonts w:ascii="仿宋_GB2312" w:eastAsia="仿宋_GB2312" w:hAnsi="宋体" w:hint="eastAsia"/>
          <w:sz w:val="32"/>
          <w:szCs w:val="32"/>
        </w:rPr>
        <w:t>，</w:t>
      </w:r>
      <w:r w:rsidR="005B3CEA" w:rsidRPr="005B3CEA">
        <w:rPr>
          <w:rFonts w:ascii="仿宋_GB2312" w:eastAsia="仿宋_GB2312" w:hAnsi="宋体"/>
          <w:sz w:val="32"/>
          <w:szCs w:val="32"/>
        </w:rPr>
        <w:t>使用国有土地面积</w:t>
      </w:r>
      <w:r w:rsidR="00435362">
        <w:rPr>
          <w:rFonts w:ascii="仿宋_GB2312" w:eastAsia="仿宋_GB2312" w:hAnsi="宋体"/>
          <w:sz w:val="32"/>
          <w:szCs w:val="32"/>
        </w:rPr>
        <w:t>1.9337</w:t>
      </w:r>
      <w:r w:rsidR="005B3CEA" w:rsidRPr="005B3CEA">
        <w:rPr>
          <w:rFonts w:ascii="仿宋_GB2312" w:eastAsia="仿宋_GB2312" w:hAnsi="宋体" w:hint="eastAsia"/>
          <w:sz w:val="32"/>
          <w:szCs w:val="32"/>
        </w:rPr>
        <w:t>公顷</w:t>
      </w:r>
      <w:r w:rsidR="005B3CEA" w:rsidRPr="005B3CEA">
        <w:rPr>
          <w:rFonts w:ascii="仿宋_GB2312" w:eastAsia="仿宋_GB2312" w:hAnsi="宋体"/>
          <w:sz w:val="32"/>
          <w:szCs w:val="32"/>
        </w:rPr>
        <w:t>。</w:t>
      </w:r>
      <w:r w:rsidR="00435362" w:rsidRPr="00435362">
        <w:rPr>
          <w:rFonts w:ascii="仿宋_GB2312" w:eastAsia="仿宋_GB2312" w:hAnsi="宋体"/>
          <w:sz w:val="32"/>
          <w:szCs w:val="32"/>
        </w:rPr>
        <w:t>片区东</w:t>
      </w:r>
      <w:r w:rsidR="00435362" w:rsidRPr="00435362">
        <w:rPr>
          <w:rFonts w:ascii="仿宋_GB2312" w:eastAsia="仿宋_GB2312" w:hAnsi="宋体" w:hint="eastAsia"/>
          <w:sz w:val="32"/>
          <w:szCs w:val="32"/>
        </w:rPr>
        <w:t>至鹏程</w:t>
      </w:r>
      <w:r w:rsidR="00435362" w:rsidRPr="00435362">
        <w:rPr>
          <w:rFonts w:ascii="仿宋_GB2312" w:eastAsia="仿宋_GB2312" w:hAnsi="宋体"/>
          <w:sz w:val="32"/>
          <w:szCs w:val="32"/>
        </w:rPr>
        <w:t>路</w:t>
      </w:r>
      <w:r w:rsidR="00435362" w:rsidRPr="00435362">
        <w:rPr>
          <w:rFonts w:ascii="仿宋_GB2312" w:eastAsia="仿宋_GB2312" w:hAnsi="宋体" w:hint="eastAsia"/>
          <w:sz w:val="32"/>
          <w:szCs w:val="32"/>
        </w:rPr>
        <w:t>、</w:t>
      </w:r>
      <w:r w:rsidR="00435362" w:rsidRPr="00435362">
        <w:rPr>
          <w:rFonts w:ascii="仿宋_GB2312" w:eastAsia="仿宋_GB2312" w:hAnsi="宋体"/>
          <w:sz w:val="32"/>
          <w:szCs w:val="32"/>
        </w:rPr>
        <w:t>漳湖路，西</w:t>
      </w:r>
      <w:r w:rsidR="00435362" w:rsidRPr="00435362">
        <w:rPr>
          <w:rFonts w:ascii="仿宋_GB2312" w:eastAsia="仿宋_GB2312" w:hAnsi="宋体" w:hint="eastAsia"/>
          <w:sz w:val="32"/>
          <w:szCs w:val="32"/>
        </w:rPr>
        <w:t>至湖南中心</w:t>
      </w:r>
      <w:r w:rsidR="00435362" w:rsidRPr="00435362">
        <w:rPr>
          <w:rFonts w:ascii="仿宋_GB2312" w:eastAsia="仿宋_GB2312" w:hAnsi="宋体"/>
          <w:sz w:val="32"/>
          <w:szCs w:val="32"/>
        </w:rPr>
        <w:t>小学，南</w:t>
      </w:r>
      <w:r w:rsidR="00435362" w:rsidRPr="00435362">
        <w:rPr>
          <w:rFonts w:ascii="仿宋_GB2312" w:eastAsia="仿宋_GB2312" w:hAnsi="宋体" w:hint="eastAsia"/>
          <w:sz w:val="32"/>
          <w:szCs w:val="32"/>
        </w:rPr>
        <w:t>靠龙角峰</w:t>
      </w:r>
      <w:r w:rsidR="00435362" w:rsidRPr="00435362">
        <w:rPr>
          <w:rFonts w:ascii="仿宋_GB2312" w:eastAsia="仿宋_GB2312" w:hAnsi="宋体"/>
          <w:sz w:val="32"/>
          <w:szCs w:val="32"/>
        </w:rPr>
        <w:t>公园，北</w:t>
      </w:r>
      <w:r w:rsidR="00435362" w:rsidRPr="00435362">
        <w:rPr>
          <w:rFonts w:ascii="仿宋_GB2312" w:eastAsia="仿宋_GB2312" w:hAnsi="宋体" w:hint="eastAsia"/>
          <w:sz w:val="32"/>
          <w:szCs w:val="32"/>
        </w:rPr>
        <w:t>临金港路</w:t>
      </w:r>
      <w:r w:rsidR="00435362" w:rsidRPr="00435362">
        <w:rPr>
          <w:rFonts w:ascii="仿宋_GB2312" w:eastAsia="仿宋_GB2312" w:hAnsi="宋体"/>
          <w:sz w:val="32"/>
          <w:szCs w:val="32"/>
        </w:rPr>
        <w:t>。</w:t>
      </w:r>
    </w:p>
    <w:p w:rsidR="00B40891" w:rsidRPr="00654B30" w:rsidRDefault="005B3CEA" w:rsidP="005B3CEA">
      <w:pPr>
        <w:spacing w:line="56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 w:rsidRPr="005B3CEA">
        <w:rPr>
          <w:rFonts w:ascii="仿宋_GB2312" w:eastAsia="仿宋_GB2312" w:hAnsi="宋体" w:hint="eastAsia"/>
          <w:sz w:val="32"/>
          <w:szCs w:val="32"/>
        </w:rPr>
        <w:t>农用地面积为</w:t>
      </w:r>
      <w:r w:rsidR="00435362">
        <w:rPr>
          <w:rFonts w:ascii="仿宋_GB2312" w:eastAsia="仿宋_GB2312" w:hAnsi="宋体"/>
          <w:sz w:val="32"/>
          <w:szCs w:val="32"/>
        </w:rPr>
        <w:t>68.7300</w:t>
      </w:r>
      <w:r w:rsidRPr="005B3CEA">
        <w:rPr>
          <w:rFonts w:ascii="仿宋_GB2312" w:eastAsia="仿宋_GB2312" w:hAnsi="宋体"/>
          <w:sz w:val="32"/>
          <w:szCs w:val="32"/>
        </w:rPr>
        <w:t>公顷（其中耕地面积</w:t>
      </w:r>
      <w:r w:rsidR="00435362">
        <w:rPr>
          <w:rFonts w:ascii="仿宋_GB2312" w:eastAsia="仿宋_GB2312" w:hAnsi="宋体"/>
          <w:sz w:val="32"/>
          <w:szCs w:val="32"/>
        </w:rPr>
        <w:t>54.8690</w:t>
      </w:r>
      <w:r w:rsidRPr="005B3CEA">
        <w:rPr>
          <w:rFonts w:ascii="仿宋_GB2312" w:eastAsia="仿宋_GB2312" w:hAnsi="宋体"/>
          <w:sz w:val="32"/>
          <w:szCs w:val="32"/>
        </w:rPr>
        <w:t>公顷），占成片开发范围的</w:t>
      </w:r>
      <w:r w:rsidR="00435362">
        <w:rPr>
          <w:rFonts w:ascii="仿宋_GB2312" w:eastAsia="仿宋_GB2312" w:hAnsi="宋体"/>
          <w:sz w:val="32"/>
          <w:szCs w:val="32"/>
        </w:rPr>
        <w:t>76.71</w:t>
      </w:r>
      <w:r w:rsidRPr="005B3CEA">
        <w:rPr>
          <w:rFonts w:ascii="仿宋_GB2312" w:eastAsia="仿宋_GB2312" w:hAnsi="宋体"/>
          <w:sz w:val="32"/>
          <w:szCs w:val="32"/>
        </w:rPr>
        <w:t>%；建设用地面积为</w:t>
      </w:r>
      <w:r w:rsidR="00435362">
        <w:rPr>
          <w:rFonts w:ascii="仿宋_GB2312" w:eastAsia="仿宋_GB2312" w:hAnsi="宋体"/>
          <w:sz w:val="32"/>
          <w:szCs w:val="32"/>
        </w:rPr>
        <w:t>13.2555</w:t>
      </w:r>
      <w:r w:rsidRPr="005B3CEA">
        <w:rPr>
          <w:rFonts w:ascii="仿宋_GB2312" w:eastAsia="仿宋_GB2312" w:hAnsi="宋体"/>
          <w:sz w:val="32"/>
          <w:szCs w:val="32"/>
        </w:rPr>
        <w:t>公顷，占</w:t>
      </w:r>
      <w:r w:rsidRPr="005B3CEA">
        <w:rPr>
          <w:rFonts w:ascii="仿宋_GB2312" w:eastAsia="仿宋_GB2312" w:hAnsi="宋体"/>
          <w:sz w:val="32"/>
          <w:szCs w:val="32"/>
        </w:rPr>
        <w:lastRenderedPageBreak/>
        <w:t>成片开发范围的</w:t>
      </w:r>
      <w:r w:rsidR="00435362">
        <w:rPr>
          <w:rFonts w:ascii="仿宋_GB2312" w:eastAsia="仿宋_GB2312" w:hAnsi="宋体"/>
          <w:sz w:val="32"/>
          <w:szCs w:val="32"/>
        </w:rPr>
        <w:t>14.79</w:t>
      </w:r>
      <w:r w:rsidRPr="005B3CEA">
        <w:rPr>
          <w:rFonts w:ascii="仿宋_GB2312" w:eastAsia="仿宋_GB2312" w:hAnsi="宋体"/>
          <w:sz w:val="32"/>
          <w:szCs w:val="32"/>
        </w:rPr>
        <w:t>%；未利用地面积为</w:t>
      </w:r>
      <w:r w:rsidR="00435362">
        <w:rPr>
          <w:rFonts w:ascii="仿宋_GB2312" w:eastAsia="仿宋_GB2312" w:hAnsi="宋体"/>
          <w:sz w:val="32"/>
          <w:szCs w:val="32"/>
        </w:rPr>
        <w:t>7.6115</w:t>
      </w:r>
      <w:r w:rsidRPr="005B3CEA">
        <w:rPr>
          <w:rFonts w:ascii="仿宋_GB2312" w:eastAsia="仿宋_GB2312" w:hAnsi="宋体"/>
          <w:sz w:val="32"/>
          <w:szCs w:val="32"/>
        </w:rPr>
        <w:t>公顷，占成片开发范围的</w:t>
      </w:r>
      <w:r w:rsidR="00435362">
        <w:rPr>
          <w:rFonts w:ascii="仿宋_GB2312" w:eastAsia="仿宋_GB2312" w:hAnsi="宋体"/>
          <w:sz w:val="32"/>
          <w:szCs w:val="32"/>
        </w:rPr>
        <w:t>8.50</w:t>
      </w:r>
      <w:r w:rsidRPr="005B3CEA">
        <w:rPr>
          <w:rFonts w:ascii="仿宋_GB2312" w:eastAsia="仿宋_GB2312" w:hAnsi="宋体"/>
          <w:sz w:val="32"/>
          <w:szCs w:val="32"/>
        </w:rPr>
        <w:t>%。</w:t>
      </w:r>
    </w:p>
    <w:p w:rsidR="008206CE" w:rsidRPr="00654B30" w:rsidRDefault="008206CE" w:rsidP="002D695C">
      <w:pPr>
        <w:pStyle w:val="1"/>
        <w:numPr>
          <w:ilvl w:val="0"/>
          <w:numId w:val="0"/>
        </w:numPr>
        <w:spacing w:line="560" w:lineRule="exact"/>
        <w:ind w:firstLineChars="200" w:firstLine="640"/>
        <w:rPr>
          <w:rFonts w:ascii="黑体" w:eastAsia="黑体" w:hAnsi="黑体"/>
          <w:b w:val="0"/>
          <w:szCs w:val="32"/>
        </w:rPr>
      </w:pPr>
      <w:r w:rsidRPr="00654B30">
        <w:rPr>
          <w:rFonts w:ascii="黑体" w:eastAsia="黑体" w:hAnsi="黑体" w:hint="eastAsia"/>
          <w:b w:val="0"/>
          <w:szCs w:val="32"/>
        </w:rPr>
        <w:t>三、项目的必要性</w:t>
      </w:r>
    </w:p>
    <w:p w:rsidR="00B40891" w:rsidRPr="00654B30" w:rsidRDefault="009E7626" w:rsidP="00792D23">
      <w:pPr>
        <w:spacing w:line="56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 w:rsidRPr="00654B30">
        <w:rPr>
          <w:rFonts w:ascii="仿宋_GB2312" w:eastAsia="仿宋_GB2312" w:hAnsi="宋体" w:hint="eastAsia"/>
          <w:sz w:val="32"/>
          <w:szCs w:val="32"/>
        </w:rPr>
        <w:t>本</w:t>
      </w:r>
      <w:r w:rsidR="008206CE" w:rsidRPr="00654B30">
        <w:rPr>
          <w:rFonts w:ascii="仿宋_GB2312" w:eastAsia="仿宋_GB2312" w:hAnsi="宋体" w:hint="eastAsia"/>
          <w:sz w:val="32"/>
          <w:szCs w:val="32"/>
        </w:rPr>
        <w:t>片区的</w:t>
      </w:r>
      <w:r w:rsidRPr="00654B30">
        <w:rPr>
          <w:rFonts w:ascii="仿宋_GB2312" w:eastAsia="仿宋_GB2312" w:hAnsi="宋体" w:hint="eastAsia"/>
          <w:sz w:val="32"/>
          <w:szCs w:val="32"/>
        </w:rPr>
        <w:t>成片</w:t>
      </w:r>
      <w:r w:rsidR="008206CE" w:rsidRPr="00654B30">
        <w:rPr>
          <w:rFonts w:ascii="仿宋_GB2312" w:eastAsia="仿宋_GB2312" w:hAnsi="宋体" w:hint="eastAsia"/>
          <w:sz w:val="32"/>
          <w:szCs w:val="32"/>
        </w:rPr>
        <w:t>开发</w:t>
      </w:r>
      <w:r w:rsidR="00B40891" w:rsidRPr="00654B30">
        <w:rPr>
          <w:rFonts w:ascii="仿宋_GB2312" w:eastAsia="仿宋_GB2312" w:hAnsi="宋体" w:hint="eastAsia"/>
          <w:sz w:val="32"/>
          <w:szCs w:val="32"/>
        </w:rPr>
        <w:t>是</w:t>
      </w:r>
      <w:r w:rsidR="00435362">
        <w:rPr>
          <w:rFonts w:ascii="仿宋_GB2312" w:eastAsia="仿宋_GB2312" w:hAnsi="宋体" w:hint="eastAsia"/>
          <w:sz w:val="32"/>
          <w:szCs w:val="32"/>
        </w:rPr>
        <w:t>加快临空</w:t>
      </w:r>
      <w:r w:rsidR="00435362">
        <w:rPr>
          <w:rFonts w:ascii="仿宋_GB2312" w:eastAsia="仿宋_GB2312" w:hAnsi="宋体"/>
          <w:sz w:val="32"/>
          <w:szCs w:val="32"/>
        </w:rPr>
        <w:t>经济区产业发</w:t>
      </w:r>
      <w:r w:rsidR="009E00A1">
        <w:rPr>
          <w:rFonts w:ascii="仿宋_GB2312" w:eastAsia="仿宋_GB2312" w:hAnsi="宋体"/>
          <w:sz w:val="32"/>
          <w:szCs w:val="32"/>
        </w:rPr>
        <w:t>展的重要片区</w:t>
      </w:r>
      <w:r w:rsidR="00792D23">
        <w:rPr>
          <w:rFonts w:ascii="仿宋_GB2312" w:eastAsia="仿宋_GB2312" w:hAnsi="宋体" w:hint="eastAsia"/>
          <w:sz w:val="32"/>
          <w:szCs w:val="32"/>
        </w:rPr>
        <w:t>。也</w:t>
      </w:r>
      <w:r w:rsidR="00435362">
        <w:rPr>
          <w:rFonts w:ascii="仿宋_GB2312" w:eastAsia="仿宋_GB2312" w:hAnsi="宋体" w:hint="eastAsia"/>
          <w:sz w:val="32"/>
          <w:szCs w:val="32"/>
        </w:rPr>
        <w:t>满足</w:t>
      </w:r>
      <w:r w:rsidR="00435362">
        <w:rPr>
          <w:rFonts w:ascii="仿宋_GB2312" w:eastAsia="仿宋_GB2312" w:hAnsi="宋体"/>
          <w:sz w:val="32"/>
          <w:szCs w:val="32"/>
        </w:rPr>
        <w:t>推动区域产业结构转型</w:t>
      </w:r>
      <w:r w:rsidR="00792D23">
        <w:rPr>
          <w:rFonts w:ascii="仿宋_GB2312" w:eastAsia="仿宋_GB2312" w:hAnsi="宋体" w:hint="eastAsia"/>
          <w:sz w:val="32"/>
          <w:szCs w:val="32"/>
        </w:rPr>
        <w:t>的</w:t>
      </w:r>
      <w:r w:rsidR="00792D23">
        <w:rPr>
          <w:rFonts w:ascii="仿宋_GB2312" w:eastAsia="仿宋_GB2312" w:hAnsi="宋体"/>
          <w:sz w:val="32"/>
          <w:szCs w:val="32"/>
        </w:rPr>
        <w:t>需要</w:t>
      </w:r>
      <w:r w:rsidR="00397733">
        <w:rPr>
          <w:rFonts w:ascii="仿宋_GB2312" w:eastAsia="仿宋_GB2312" w:hAnsi="宋体"/>
          <w:sz w:val="32"/>
          <w:szCs w:val="32"/>
        </w:rPr>
        <w:t>，对</w:t>
      </w:r>
      <w:r w:rsidR="000D219E">
        <w:rPr>
          <w:rFonts w:ascii="仿宋_GB2312" w:eastAsia="仿宋_GB2312" w:hAnsi="宋体" w:hint="eastAsia"/>
          <w:sz w:val="32"/>
          <w:szCs w:val="32"/>
        </w:rPr>
        <w:t>金峰镇、</w:t>
      </w:r>
      <w:r w:rsidR="00435362">
        <w:rPr>
          <w:rFonts w:ascii="仿宋_GB2312" w:eastAsia="仿宋_GB2312" w:hAnsi="宋体" w:hint="eastAsia"/>
          <w:sz w:val="32"/>
          <w:szCs w:val="32"/>
        </w:rPr>
        <w:t>湖南</w:t>
      </w:r>
      <w:r w:rsidR="009E00A1">
        <w:rPr>
          <w:rFonts w:ascii="仿宋_GB2312" w:eastAsia="仿宋_GB2312" w:hAnsi="宋体" w:hint="eastAsia"/>
          <w:sz w:val="32"/>
          <w:szCs w:val="32"/>
        </w:rPr>
        <w:t>镇</w:t>
      </w:r>
      <w:r w:rsidR="00435362">
        <w:rPr>
          <w:rFonts w:ascii="仿宋_GB2312" w:eastAsia="仿宋_GB2312" w:hAnsi="宋体" w:hint="eastAsia"/>
          <w:sz w:val="32"/>
          <w:szCs w:val="32"/>
        </w:rPr>
        <w:t>乃至</w:t>
      </w:r>
      <w:r w:rsidR="00435362">
        <w:rPr>
          <w:rFonts w:ascii="仿宋_GB2312" w:eastAsia="仿宋_GB2312" w:hAnsi="宋体"/>
          <w:sz w:val="32"/>
          <w:szCs w:val="32"/>
        </w:rPr>
        <w:t>长乐区</w:t>
      </w:r>
      <w:r w:rsidR="0078409A">
        <w:rPr>
          <w:rFonts w:ascii="仿宋_GB2312" w:eastAsia="仿宋_GB2312" w:hAnsi="宋体" w:hint="eastAsia"/>
          <w:sz w:val="32"/>
          <w:szCs w:val="32"/>
        </w:rPr>
        <w:t>城镇</w:t>
      </w:r>
      <w:r w:rsidR="0078409A">
        <w:rPr>
          <w:rFonts w:ascii="仿宋_GB2312" w:eastAsia="仿宋_GB2312" w:hAnsi="宋体"/>
          <w:sz w:val="32"/>
          <w:szCs w:val="32"/>
        </w:rPr>
        <w:t>化发展</w:t>
      </w:r>
      <w:r w:rsidR="00435362">
        <w:rPr>
          <w:rFonts w:ascii="仿宋_GB2312" w:eastAsia="仿宋_GB2312" w:hAnsi="宋体" w:hint="eastAsia"/>
          <w:sz w:val="32"/>
          <w:szCs w:val="32"/>
        </w:rPr>
        <w:t>与</w:t>
      </w:r>
      <w:r w:rsidR="00435362">
        <w:rPr>
          <w:rFonts w:ascii="仿宋_GB2312" w:eastAsia="仿宋_GB2312" w:hAnsi="宋体"/>
          <w:sz w:val="32"/>
          <w:szCs w:val="32"/>
        </w:rPr>
        <w:t>产业集聚</w:t>
      </w:r>
      <w:r w:rsidR="00397733">
        <w:rPr>
          <w:rFonts w:ascii="仿宋_GB2312" w:eastAsia="仿宋_GB2312" w:hAnsi="宋体"/>
          <w:sz w:val="32"/>
          <w:szCs w:val="32"/>
        </w:rPr>
        <w:t>有着重要意义</w:t>
      </w:r>
      <w:r w:rsidR="00792D23">
        <w:rPr>
          <w:rFonts w:ascii="仿宋_GB2312" w:eastAsia="仿宋_GB2312" w:hAnsi="宋体" w:hint="eastAsia"/>
          <w:sz w:val="32"/>
          <w:szCs w:val="32"/>
        </w:rPr>
        <w:t>。该</w:t>
      </w:r>
      <w:r w:rsidR="00792D23">
        <w:rPr>
          <w:rFonts w:ascii="仿宋_GB2312" w:eastAsia="仿宋_GB2312" w:hAnsi="宋体"/>
          <w:sz w:val="32"/>
          <w:szCs w:val="32"/>
        </w:rPr>
        <w:t>片区开发还是</w:t>
      </w:r>
      <w:r w:rsidR="00792D23" w:rsidRPr="00792D23">
        <w:rPr>
          <w:rFonts w:ascii="仿宋_GB2312" w:eastAsia="仿宋_GB2312" w:hAnsi="宋体"/>
          <w:sz w:val="32"/>
          <w:szCs w:val="32"/>
        </w:rPr>
        <w:t>进一步推进</w:t>
      </w:r>
      <w:r w:rsidR="00435362">
        <w:rPr>
          <w:rFonts w:ascii="仿宋_GB2312" w:eastAsia="仿宋_GB2312" w:hAnsi="宋体" w:hint="eastAsia"/>
          <w:sz w:val="32"/>
          <w:szCs w:val="32"/>
        </w:rPr>
        <w:t>临空经济</w:t>
      </w:r>
      <w:r w:rsidR="00435362">
        <w:rPr>
          <w:rFonts w:ascii="仿宋_GB2312" w:eastAsia="仿宋_GB2312" w:hAnsi="宋体"/>
          <w:sz w:val="32"/>
          <w:szCs w:val="32"/>
        </w:rPr>
        <w:t>区</w:t>
      </w:r>
      <w:r w:rsidR="00435362">
        <w:rPr>
          <w:rFonts w:ascii="仿宋_GB2312" w:eastAsia="仿宋_GB2312" w:hAnsi="宋体" w:hint="eastAsia"/>
          <w:sz w:val="32"/>
          <w:szCs w:val="32"/>
        </w:rPr>
        <w:t>完善产业</w:t>
      </w:r>
      <w:r w:rsidR="00435362">
        <w:rPr>
          <w:rFonts w:ascii="仿宋_GB2312" w:eastAsia="仿宋_GB2312" w:hAnsi="宋体"/>
          <w:sz w:val="32"/>
          <w:szCs w:val="32"/>
        </w:rPr>
        <w:t>功能，促进社会就业，提高政府财政收入的</w:t>
      </w:r>
      <w:r w:rsidR="007E0745">
        <w:rPr>
          <w:rFonts w:ascii="仿宋_GB2312" w:eastAsia="仿宋_GB2312" w:hAnsi="宋体" w:hint="eastAsia"/>
          <w:sz w:val="32"/>
          <w:szCs w:val="32"/>
        </w:rPr>
        <w:t>保障</w:t>
      </w:r>
      <w:r w:rsidR="00792D23">
        <w:rPr>
          <w:rFonts w:ascii="仿宋_GB2312" w:eastAsia="仿宋_GB2312" w:hAnsi="宋体" w:hint="eastAsia"/>
          <w:sz w:val="32"/>
          <w:szCs w:val="32"/>
        </w:rPr>
        <w:t>。</w:t>
      </w:r>
      <w:r w:rsidR="00792D23" w:rsidRPr="00792D23">
        <w:rPr>
          <w:rFonts w:ascii="仿宋_GB2312" w:eastAsia="仿宋_GB2312" w:hAnsi="宋体" w:hint="eastAsia"/>
          <w:sz w:val="32"/>
          <w:szCs w:val="32"/>
        </w:rPr>
        <w:t>同时土地要素保障是高质量发展不可或缺的核心，因此本片区的成片开发还是保障“十四五”期间土地资源要素供应的需要</w:t>
      </w:r>
      <w:r w:rsidR="00B40891" w:rsidRPr="00654B30">
        <w:rPr>
          <w:rFonts w:ascii="仿宋_GB2312" w:eastAsia="仿宋_GB2312" w:hAnsi="宋体" w:hint="eastAsia"/>
          <w:sz w:val="32"/>
          <w:szCs w:val="32"/>
        </w:rPr>
        <w:t>。</w:t>
      </w:r>
    </w:p>
    <w:p w:rsidR="008206CE" w:rsidRPr="00654B30" w:rsidRDefault="008206CE" w:rsidP="00192A04">
      <w:pPr>
        <w:pStyle w:val="1"/>
        <w:numPr>
          <w:ilvl w:val="0"/>
          <w:numId w:val="0"/>
        </w:numPr>
        <w:spacing w:line="560" w:lineRule="exact"/>
        <w:ind w:firstLineChars="200" w:firstLine="640"/>
        <w:rPr>
          <w:rFonts w:ascii="黑体" w:eastAsia="黑体" w:hAnsi="黑体"/>
          <w:b w:val="0"/>
          <w:szCs w:val="32"/>
        </w:rPr>
      </w:pPr>
      <w:r w:rsidRPr="00654B30">
        <w:rPr>
          <w:rFonts w:ascii="黑体" w:eastAsia="黑体" w:hAnsi="黑体" w:hint="eastAsia"/>
          <w:b w:val="0"/>
          <w:szCs w:val="32"/>
        </w:rPr>
        <w:t>四、规划土地用途分析</w:t>
      </w:r>
    </w:p>
    <w:p w:rsidR="008206CE" w:rsidRPr="00654B30" w:rsidRDefault="004329C7" w:rsidP="004329C7">
      <w:pPr>
        <w:widowControl/>
        <w:ind w:firstLineChars="200" w:firstLine="640"/>
        <w:rPr>
          <w:rFonts w:ascii="仿宋_GB2312" w:eastAsia="仿宋_GB2312" w:hAnsi="宋体"/>
          <w:sz w:val="32"/>
          <w:szCs w:val="32"/>
        </w:rPr>
      </w:pPr>
      <w:r w:rsidRPr="004329C7">
        <w:rPr>
          <w:rFonts w:ascii="仿宋_GB2312" w:eastAsia="仿宋_GB2312" w:hAnsi="宋体" w:hint="eastAsia"/>
          <w:sz w:val="32"/>
          <w:szCs w:val="32"/>
        </w:rPr>
        <w:t>本方案用地</w:t>
      </w:r>
      <w:r w:rsidRPr="004329C7">
        <w:rPr>
          <w:rFonts w:ascii="仿宋_GB2312" w:eastAsia="仿宋_GB2312" w:hAnsi="宋体"/>
          <w:sz w:val="32"/>
          <w:szCs w:val="32"/>
        </w:rPr>
        <w:t>总面积</w:t>
      </w:r>
      <w:r w:rsidR="007E0745">
        <w:rPr>
          <w:rFonts w:ascii="仿宋_GB2312" w:eastAsia="仿宋_GB2312" w:hAnsi="宋体"/>
          <w:sz w:val="32"/>
          <w:szCs w:val="32"/>
        </w:rPr>
        <w:t>89.5970</w:t>
      </w:r>
      <w:r w:rsidRPr="004329C7">
        <w:rPr>
          <w:rFonts w:ascii="仿宋_GB2312" w:eastAsia="仿宋_GB2312" w:hAnsi="宋体" w:hint="eastAsia"/>
          <w:sz w:val="32"/>
          <w:szCs w:val="32"/>
        </w:rPr>
        <w:t>公顷，其</w:t>
      </w:r>
      <w:r w:rsidR="007E0745">
        <w:rPr>
          <w:rFonts w:ascii="仿宋_GB2312" w:eastAsia="仿宋_GB2312" w:hAnsi="宋体" w:hint="eastAsia"/>
          <w:sz w:val="32"/>
          <w:szCs w:val="32"/>
        </w:rPr>
        <w:t>中工矿</w:t>
      </w:r>
      <w:r w:rsidRPr="004329C7">
        <w:rPr>
          <w:rFonts w:ascii="仿宋_GB2312" w:eastAsia="仿宋_GB2312" w:hAnsi="宋体"/>
          <w:sz w:val="32"/>
          <w:szCs w:val="32"/>
        </w:rPr>
        <w:t>用地面积</w:t>
      </w:r>
      <w:r w:rsidR="007E0745">
        <w:rPr>
          <w:rFonts w:ascii="仿宋_GB2312" w:eastAsia="仿宋_GB2312" w:hAnsi="宋体"/>
          <w:sz w:val="32"/>
          <w:szCs w:val="32"/>
        </w:rPr>
        <w:t>52.8888</w:t>
      </w:r>
      <w:r w:rsidRPr="004329C7">
        <w:rPr>
          <w:rFonts w:ascii="仿宋_GB2312" w:eastAsia="仿宋_GB2312" w:hAnsi="宋体" w:hint="eastAsia"/>
          <w:sz w:val="32"/>
          <w:szCs w:val="32"/>
        </w:rPr>
        <w:t>公顷</w:t>
      </w:r>
      <w:r w:rsidRPr="004329C7">
        <w:rPr>
          <w:rFonts w:ascii="仿宋_GB2312" w:eastAsia="仿宋_GB2312" w:hAnsi="宋体"/>
          <w:sz w:val="32"/>
          <w:szCs w:val="32"/>
        </w:rPr>
        <w:t>，实现</w:t>
      </w:r>
      <w:r w:rsidR="007E0745">
        <w:rPr>
          <w:rFonts w:ascii="仿宋_GB2312" w:eastAsia="仿宋_GB2312" w:hAnsi="宋体" w:hint="eastAsia"/>
          <w:sz w:val="32"/>
          <w:szCs w:val="32"/>
        </w:rPr>
        <w:t>产业</w:t>
      </w:r>
      <w:r w:rsidRPr="004329C7">
        <w:rPr>
          <w:rFonts w:ascii="仿宋_GB2312" w:eastAsia="仿宋_GB2312" w:hAnsi="宋体"/>
          <w:sz w:val="32"/>
          <w:szCs w:val="32"/>
        </w:rPr>
        <w:t>功能</w:t>
      </w:r>
      <w:r w:rsidRPr="004329C7">
        <w:rPr>
          <w:rFonts w:ascii="仿宋_GB2312" w:eastAsia="仿宋_GB2312" w:hAnsi="宋体" w:hint="eastAsia"/>
          <w:sz w:val="32"/>
          <w:szCs w:val="32"/>
        </w:rPr>
        <w:t>；</w:t>
      </w:r>
      <w:r w:rsidRPr="004329C7">
        <w:rPr>
          <w:rFonts w:ascii="仿宋_GB2312" w:eastAsia="仿宋_GB2312" w:hAnsi="宋体"/>
          <w:sz w:val="32"/>
          <w:szCs w:val="32"/>
        </w:rPr>
        <w:t>交通运输用</w:t>
      </w:r>
      <w:r w:rsidRPr="004329C7">
        <w:rPr>
          <w:rFonts w:ascii="仿宋_GB2312" w:eastAsia="仿宋_GB2312" w:hAnsi="宋体" w:hint="eastAsia"/>
          <w:sz w:val="32"/>
          <w:szCs w:val="32"/>
        </w:rPr>
        <w:t>地</w:t>
      </w:r>
      <w:r w:rsidRPr="004329C7">
        <w:rPr>
          <w:rFonts w:ascii="仿宋_GB2312" w:eastAsia="仿宋_GB2312" w:hAnsi="宋体"/>
          <w:sz w:val="32"/>
          <w:szCs w:val="32"/>
        </w:rPr>
        <w:t>面积</w:t>
      </w:r>
      <w:r w:rsidR="007E0745">
        <w:rPr>
          <w:rFonts w:ascii="仿宋_GB2312" w:eastAsia="仿宋_GB2312" w:hAnsi="宋体"/>
          <w:sz w:val="32"/>
          <w:szCs w:val="32"/>
        </w:rPr>
        <w:t>6.6663</w:t>
      </w:r>
      <w:r w:rsidRPr="004329C7">
        <w:rPr>
          <w:rFonts w:ascii="仿宋_GB2312" w:eastAsia="仿宋_GB2312" w:hAnsi="宋体" w:hint="eastAsia"/>
          <w:sz w:val="32"/>
          <w:szCs w:val="32"/>
        </w:rPr>
        <w:t>公顷</w:t>
      </w:r>
      <w:r w:rsidRPr="004329C7">
        <w:rPr>
          <w:rFonts w:ascii="仿宋_GB2312" w:eastAsia="仿宋_GB2312" w:hAnsi="宋体"/>
          <w:sz w:val="32"/>
          <w:szCs w:val="32"/>
        </w:rPr>
        <w:t>，实现</w:t>
      </w:r>
      <w:r w:rsidRPr="004329C7">
        <w:rPr>
          <w:rFonts w:ascii="仿宋_GB2312" w:eastAsia="仿宋_GB2312" w:hAnsi="宋体" w:hint="eastAsia"/>
          <w:sz w:val="32"/>
          <w:szCs w:val="32"/>
        </w:rPr>
        <w:t>交通运输</w:t>
      </w:r>
      <w:r w:rsidRPr="004329C7">
        <w:rPr>
          <w:rFonts w:ascii="仿宋_GB2312" w:eastAsia="仿宋_GB2312" w:hAnsi="宋体"/>
          <w:sz w:val="32"/>
          <w:szCs w:val="32"/>
        </w:rPr>
        <w:t>功能；</w:t>
      </w:r>
      <w:r w:rsidRPr="004329C7">
        <w:rPr>
          <w:rFonts w:ascii="仿宋_GB2312" w:eastAsia="仿宋_GB2312" w:hAnsi="宋体" w:hint="eastAsia"/>
          <w:sz w:val="32"/>
          <w:szCs w:val="32"/>
        </w:rPr>
        <w:t>绿地</w:t>
      </w:r>
      <w:r w:rsidRPr="004329C7">
        <w:rPr>
          <w:rFonts w:ascii="仿宋_GB2312" w:eastAsia="仿宋_GB2312" w:hAnsi="宋体"/>
          <w:sz w:val="32"/>
          <w:szCs w:val="32"/>
        </w:rPr>
        <w:t>与开敞空间用地面积</w:t>
      </w:r>
      <w:r w:rsidR="007E0745">
        <w:rPr>
          <w:rFonts w:ascii="仿宋_GB2312" w:eastAsia="仿宋_GB2312" w:hAnsi="宋体"/>
          <w:sz w:val="32"/>
          <w:szCs w:val="32"/>
        </w:rPr>
        <w:t>28.5242</w:t>
      </w:r>
      <w:r w:rsidRPr="004329C7">
        <w:rPr>
          <w:rFonts w:ascii="仿宋_GB2312" w:eastAsia="仿宋_GB2312" w:hAnsi="宋体" w:hint="eastAsia"/>
          <w:sz w:val="32"/>
          <w:szCs w:val="32"/>
        </w:rPr>
        <w:t>公顷</w:t>
      </w:r>
      <w:r w:rsidRPr="004329C7">
        <w:rPr>
          <w:rFonts w:ascii="仿宋_GB2312" w:eastAsia="仿宋_GB2312" w:hAnsi="宋体"/>
          <w:sz w:val="32"/>
          <w:szCs w:val="32"/>
        </w:rPr>
        <w:t>，实现</w:t>
      </w:r>
      <w:r w:rsidRPr="004329C7">
        <w:rPr>
          <w:rFonts w:ascii="仿宋_GB2312" w:eastAsia="仿宋_GB2312" w:hAnsi="宋体" w:hint="eastAsia"/>
          <w:sz w:val="32"/>
          <w:szCs w:val="32"/>
        </w:rPr>
        <w:t>绿化</w:t>
      </w:r>
      <w:r w:rsidRPr="004329C7">
        <w:rPr>
          <w:rFonts w:ascii="仿宋_GB2312" w:eastAsia="仿宋_GB2312" w:hAnsi="宋体"/>
          <w:sz w:val="32"/>
          <w:szCs w:val="32"/>
        </w:rPr>
        <w:t>功能</w:t>
      </w:r>
      <w:r w:rsidR="004F1614">
        <w:rPr>
          <w:rFonts w:ascii="仿宋_GB2312" w:eastAsia="仿宋_GB2312" w:hAnsi="宋体" w:hint="eastAsia"/>
          <w:sz w:val="32"/>
          <w:szCs w:val="32"/>
        </w:rPr>
        <w:t>；</w:t>
      </w:r>
      <w:r w:rsidR="004F1614">
        <w:rPr>
          <w:rFonts w:ascii="仿宋_GB2312" w:eastAsia="仿宋_GB2312" w:hAnsi="宋体"/>
          <w:sz w:val="32"/>
          <w:szCs w:val="32"/>
        </w:rPr>
        <w:t>陆地水域面积</w:t>
      </w:r>
      <w:r w:rsidR="007E0745">
        <w:rPr>
          <w:rFonts w:ascii="仿宋_GB2312" w:eastAsia="仿宋_GB2312" w:hAnsi="宋体"/>
          <w:sz w:val="32"/>
          <w:szCs w:val="32"/>
        </w:rPr>
        <w:t>1.5177</w:t>
      </w:r>
      <w:r w:rsidR="004F1614">
        <w:rPr>
          <w:rFonts w:ascii="仿宋_GB2312" w:eastAsia="仿宋_GB2312" w:hAnsi="宋体" w:hint="eastAsia"/>
          <w:sz w:val="32"/>
          <w:szCs w:val="32"/>
        </w:rPr>
        <w:t>公顷</w:t>
      </w:r>
      <w:r w:rsidR="004F1614">
        <w:rPr>
          <w:rFonts w:ascii="仿宋_GB2312" w:eastAsia="仿宋_GB2312" w:hAnsi="宋体"/>
          <w:sz w:val="32"/>
          <w:szCs w:val="32"/>
        </w:rPr>
        <w:t>，实现</w:t>
      </w:r>
      <w:r w:rsidR="004F1614">
        <w:rPr>
          <w:rFonts w:ascii="仿宋_GB2312" w:eastAsia="仿宋_GB2312" w:hAnsi="宋体" w:hint="eastAsia"/>
          <w:sz w:val="32"/>
          <w:szCs w:val="32"/>
        </w:rPr>
        <w:t>生态</w:t>
      </w:r>
      <w:r w:rsidR="004F1614">
        <w:rPr>
          <w:rFonts w:ascii="仿宋_GB2312" w:eastAsia="仿宋_GB2312" w:hAnsi="宋体"/>
          <w:sz w:val="32"/>
          <w:szCs w:val="32"/>
        </w:rPr>
        <w:t>功能</w:t>
      </w:r>
      <w:r w:rsidRPr="004329C7">
        <w:rPr>
          <w:rFonts w:ascii="仿宋_GB2312" w:eastAsia="仿宋_GB2312" w:hAnsi="宋体"/>
          <w:sz w:val="32"/>
          <w:szCs w:val="32"/>
        </w:rPr>
        <w:t>。</w:t>
      </w:r>
    </w:p>
    <w:p w:rsidR="008206CE" w:rsidRPr="00654B30" w:rsidRDefault="008206CE" w:rsidP="008206CE">
      <w:pPr>
        <w:pStyle w:val="1"/>
        <w:numPr>
          <w:ilvl w:val="0"/>
          <w:numId w:val="0"/>
        </w:numPr>
        <w:spacing w:line="560" w:lineRule="exact"/>
        <w:ind w:firstLineChars="200" w:firstLine="640"/>
        <w:rPr>
          <w:rFonts w:ascii="黑体" w:eastAsia="黑体" w:hAnsi="黑体"/>
          <w:b w:val="0"/>
          <w:szCs w:val="32"/>
        </w:rPr>
      </w:pPr>
      <w:r w:rsidRPr="00654B30">
        <w:rPr>
          <w:rFonts w:ascii="黑体" w:eastAsia="黑体" w:hAnsi="黑体" w:hint="eastAsia"/>
          <w:b w:val="0"/>
          <w:szCs w:val="32"/>
        </w:rPr>
        <w:t>五、</w:t>
      </w:r>
      <w:r w:rsidR="00CC6411" w:rsidRPr="00654B30">
        <w:rPr>
          <w:rFonts w:ascii="黑体" w:eastAsia="黑体" w:hAnsi="黑体" w:hint="eastAsia"/>
          <w:b w:val="0"/>
          <w:szCs w:val="32"/>
        </w:rPr>
        <w:t>公益性用地</w:t>
      </w:r>
      <w:r w:rsidR="00CC6411" w:rsidRPr="00654B30">
        <w:rPr>
          <w:rFonts w:ascii="黑体" w:eastAsia="黑体" w:hAnsi="黑体"/>
          <w:b w:val="0"/>
          <w:szCs w:val="32"/>
        </w:rPr>
        <w:t>情况</w:t>
      </w:r>
    </w:p>
    <w:p w:rsidR="008206CE" w:rsidRPr="00654B30" w:rsidRDefault="004329C7" w:rsidP="004329C7">
      <w:pPr>
        <w:widowControl/>
        <w:ind w:firstLineChars="200" w:firstLine="640"/>
        <w:rPr>
          <w:rFonts w:ascii="仿宋_GB2312" w:eastAsia="仿宋_GB2312" w:hAnsi="宋体"/>
          <w:bCs/>
          <w:sz w:val="32"/>
          <w:szCs w:val="32"/>
        </w:rPr>
      </w:pPr>
      <w:r w:rsidRPr="004329C7">
        <w:rPr>
          <w:rFonts w:ascii="仿宋_GB2312" w:eastAsia="仿宋_GB2312" w:hAnsi="宋体" w:hint="eastAsia"/>
          <w:sz w:val="32"/>
          <w:szCs w:val="32"/>
        </w:rPr>
        <w:t>公益</w:t>
      </w:r>
      <w:r w:rsidRPr="004329C7">
        <w:rPr>
          <w:rFonts w:ascii="仿宋_GB2312" w:eastAsia="仿宋_GB2312" w:hAnsi="宋体"/>
          <w:sz w:val="32"/>
          <w:szCs w:val="32"/>
        </w:rPr>
        <w:t>性用地包含</w:t>
      </w:r>
      <w:r w:rsidRPr="004329C7">
        <w:rPr>
          <w:rFonts w:ascii="仿宋_GB2312" w:eastAsia="仿宋_GB2312" w:hAnsi="宋体" w:hint="eastAsia"/>
          <w:sz w:val="32"/>
          <w:szCs w:val="32"/>
        </w:rPr>
        <w:t>交通</w:t>
      </w:r>
      <w:r w:rsidRPr="004329C7">
        <w:rPr>
          <w:rFonts w:ascii="仿宋_GB2312" w:eastAsia="仿宋_GB2312" w:hAnsi="宋体"/>
          <w:sz w:val="32"/>
          <w:szCs w:val="32"/>
        </w:rPr>
        <w:t>运输用地、绿地与开敞空间用地</w:t>
      </w:r>
      <w:r w:rsidR="004F1614">
        <w:rPr>
          <w:rFonts w:ascii="仿宋_GB2312" w:eastAsia="仿宋_GB2312" w:hAnsi="宋体" w:hint="eastAsia"/>
          <w:sz w:val="32"/>
          <w:szCs w:val="32"/>
        </w:rPr>
        <w:t>、</w:t>
      </w:r>
      <w:r w:rsidR="004F1614">
        <w:rPr>
          <w:rFonts w:ascii="仿宋_GB2312" w:eastAsia="仿宋_GB2312" w:hAnsi="宋体"/>
          <w:sz w:val="32"/>
          <w:szCs w:val="32"/>
        </w:rPr>
        <w:t>陆地水域</w:t>
      </w:r>
      <w:r w:rsidRPr="004329C7">
        <w:rPr>
          <w:rFonts w:ascii="仿宋_GB2312" w:eastAsia="仿宋_GB2312" w:hAnsi="宋体" w:hint="eastAsia"/>
          <w:sz w:val="32"/>
          <w:szCs w:val="32"/>
        </w:rPr>
        <w:t>等</w:t>
      </w:r>
      <w:r w:rsidRPr="004329C7">
        <w:rPr>
          <w:rFonts w:ascii="仿宋_GB2312" w:eastAsia="仿宋_GB2312" w:hAnsi="宋体"/>
          <w:sz w:val="32"/>
          <w:szCs w:val="32"/>
        </w:rPr>
        <w:t>，合计</w:t>
      </w:r>
      <w:r w:rsidR="007E0745">
        <w:rPr>
          <w:rFonts w:ascii="仿宋_GB2312" w:eastAsia="仿宋_GB2312" w:hAnsi="宋体"/>
          <w:sz w:val="32"/>
          <w:szCs w:val="32"/>
        </w:rPr>
        <w:t>36.7082</w:t>
      </w:r>
      <w:r w:rsidRPr="004329C7">
        <w:rPr>
          <w:rFonts w:ascii="仿宋_GB2312" w:eastAsia="仿宋_GB2312" w:hAnsi="宋体" w:hint="eastAsia"/>
          <w:sz w:val="32"/>
          <w:szCs w:val="32"/>
        </w:rPr>
        <w:t>公顷，</w:t>
      </w:r>
      <w:r w:rsidRPr="004329C7">
        <w:rPr>
          <w:rFonts w:ascii="仿宋_GB2312" w:eastAsia="仿宋_GB2312" w:hAnsi="宋体"/>
          <w:sz w:val="32"/>
          <w:szCs w:val="32"/>
        </w:rPr>
        <w:t>占用地总面积的</w:t>
      </w:r>
      <w:r w:rsidR="007E0745">
        <w:rPr>
          <w:rFonts w:ascii="仿宋_GB2312" w:eastAsia="仿宋_GB2312" w:hAnsi="宋体"/>
          <w:sz w:val="32"/>
          <w:szCs w:val="32"/>
        </w:rPr>
        <w:t>40.97</w:t>
      </w:r>
      <w:r w:rsidRPr="004329C7">
        <w:rPr>
          <w:rFonts w:ascii="仿宋_GB2312" w:eastAsia="仿宋_GB2312" w:hAnsi="宋体"/>
          <w:sz w:val="32"/>
          <w:szCs w:val="32"/>
        </w:rPr>
        <w:t>%，符合自然资规〔2020〕5号</w:t>
      </w:r>
      <w:r w:rsidRPr="004329C7">
        <w:rPr>
          <w:rFonts w:ascii="仿宋_GB2312" w:eastAsia="仿宋_GB2312" w:hAnsi="宋体" w:hint="eastAsia"/>
          <w:sz w:val="32"/>
          <w:szCs w:val="32"/>
        </w:rPr>
        <w:t>文</w:t>
      </w:r>
      <w:r w:rsidRPr="004329C7">
        <w:rPr>
          <w:rFonts w:ascii="仿宋_GB2312" w:eastAsia="仿宋_GB2312" w:hAnsi="宋体"/>
          <w:sz w:val="32"/>
          <w:szCs w:val="32"/>
        </w:rPr>
        <w:t>规定。</w:t>
      </w:r>
    </w:p>
    <w:p w:rsidR="00CC6411" w:rsidRPr="00654B30" w:rsidRDefault="00CC6411" w:rsidP="00CC6411">
      <w:pPr>
        <w:pStyle w:val="1"/>
        <w:numPr>
          <w:ilvl w:val="0"/>
          <w:numId w:val="0"/>
        </w:numPr>
        <w:spacing w:line="560" w:lineRule="exact"/>
        <w:ind w:firstLineChars="200" w:firstLine="640"/>
        <w:rPr>
          <w:rFonts w:ascii="黑体" w:eastAsia="黑体" w:hAnsi="黑体"/>
          <w:b w:val="0"/>
          <w:szCs w:val="32"/>
        </w:rPr>
      </w:pPr>
      <w:r w:rsidRPr="00654B30">
        <w:rPr>
          <w:rFonts w:ascii="黑体" w:eastAsia="黑体" w:hAnsi="黑体" w:hint="eastAsia"/>
          <w:b w:val="0"/>
          <w:szCs w:val="32"/>
        </w:rPr>
        <w:t>六</w:t>
      </w:r>
      <w:r w:rsidRPr="00654B30">
        <w:rPr>
          <w:rFonts w:ascii="黑体" w:eastAsia="黑体" w:hAnsi="黑体"/>
          <w:b w:val="0"/>
          <w:szCs w:val="32"/>
        </w:rPr>
        <w:t>、规划符合情况</w:t>
      </w:r>
    </w:p>
    <w:p w:rsidR="00CC6411" w:rsidRPr="00654B30" w:rsidRDefault="00CC6411" w:rsidP="00CC6411">
      <w:pPr>
        <w:spacing w:line="56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 w:rsidRPr="00654B30">
        <w:rPr>
          <w:rFonts w:ascii="仿宋_GB2312" w:eastAsia="仿宋_GB2312" w:hAnsi="宋体"/>
          <w:sz w:val="32"/>
          <w:szCs w:val="32"/>
        </w:rPr>
        <w:t>本方案符合国民经济和社会发展规划的发展定位、要求，有</w:t>
      </w:r>
      <w:r w:rsidRPr="00654B30">
        <w:rPr>
          <w:rFonts w:ascii="仿宋_GB2312" w:eastAsia="仿宋_GB2312" w:hAnsi="宋体"/>
          <w:sz w:val="32"/>
          <w:szCs w:val="32"/>
        </w:rPr>
        <w:lastRenderedPageBreak/>
        <w:t>利于完成规划目标、任务，已纳入国民经济和社会发展年度计划。 成片开发范围均位于土地利用总体规划确定的允许建设区</w:t>
      </w:r>
      <w:r w:rsidR="00BE606E">
        <w:rPr>
          <w:rFonts w:ascii="仿宋_GB2312" w:eastAsia="仿宋_GB2312" w:hAnsi="宋体" w:hint="eastAsia"/>
          <w:sz w:val="32"/>
          <w:szCs w:val="32"/>
        </w:rPr>
        <w:t>和</w:t>
      </w:r>
      <w:r w:rsidR="00C029AA">
        <w:rPr>
          <w:rFonts w:ascii="仿宋_GB2312" w:eastAsia="仿宋_GB2312" w:hAnsi="宋体" w:hint="eastAsia"/>
          <w:sz w:val="32"/>
          <w:szCs w:val="32"/>
        </w:rPr>
        <w:t>有</w:t>
      </w:r>
      <w:r w:rsidRPr="00654B30">
        <w:rPr>
          <w:rFonts w:ascii="仿宋_GB2312" w:eastAsia="仿宋_GB2312" w:hAnsi="宋体"/>
          <w:sz w:val="32"/>
          <w:szCs w:val="32"/>
        </w:rPr>
        <w:t>条件建设区</w:t>
      </w:r>
      <w:r w:rsidR="001F3BEC">
        <w:rPr>
          <w:rFonts w:ascii="仿宋_GB2312" w:eastAsia="仿宋_GB2312" w:hAnsi="宋体"/>
          <w:sz w:val="32"/>
          <w:szCs w:val="32"/>
        </w:rPr>
        <w:t>，</w:t>
      </w:r>
      <w:r w:rsidRPr="00654B30">
        <w:rPr>
          <w:rFonts w:ascii="仿宋_GB2312" w:eastAsia="仿宋_GB2312" w:hAnsi="宋体"/>
          <w:sz w:val="32"/>
          <w:szCs w:val="32"/>
        </w:rPr>
        <w:t>承</w:t>
      </w:r>
      <w:r w:rsidR="007E0745">
        <w:rPr>
          <w:rFonts w:ascii="仿宋_GB2312" w:eastAsia="仿宋_GB2312" w:hAnsi="宋体"/>
          <w:sz w:val="32"/>
          <w:szCs w:val="32"/>
        </w:rPr>
        <w:t>诺方案获批后，纳入国土空间规划确定的城镇开发边界内的集中建设区</w:t>
      </w:r>
      <w:r w:rsidR="007E0745">
        <w:rPr>
          <w:rFonts w:ascii="仿宋_GB2312" w:eastAsia="仿宋_GB2312" w:hAnsi="宋体" w:hint="eastAsia"/>
          <w:sz w:val="32"/>
          <w:szCs w:val="32"/>
        </w:rPr>
        <w:t>，</w:t>
      </w:r>
      <w:r w:rsidR="007E0745" w:rsidRPr="007E0745">
        <w:rPr>
          <w:rFonts w:ascii="仿宋_GB2312" w:eastAsia="仿宋_GB2312" w:hAnsi="宋体" w:hint="eastAsia"/>
          <w:sz w:val="32"/>
          <w:szCs w:val="32"/>
        </w:rPr>
        <w:t>目前该片区</w:t>
      </w:r>
      <w:r w:rsidR="007E0745" w:rsidRPr="007E0745">
        <w:rPr>
          <w:rFonts w:ascii="仿宋_GB2312" w:eastAsia="仿宋_GB2312" w:hAnsi="宋体"/>
          <w:sz w:val="32"/>
          <w:szCs w:val="32"/>
        </w:rPr>
        <w:t>成片开发范围</w:t>
      </w:r>
      <w:r w:rsidR="007E0745" w:rsidRPr="007E0745">
        <w:rPr>
          <w:rFonts w:ascii="仿宋_GB2312" w:eastAsia="仿宋_GB2312" w:hAnsi="宋体" w:hint="eastAsia"/>
          <w:sz w:val="32"/>
          <w:szCs w:val="32"/>
        </w:rPr>
        <w:t>已纳入上传系统的城镇开发边界集中建设区。</w:t>
      </w:r>
    </w:p>
    <w:p w:rsidR="00CC6411" w:rsidRPr="00654B30" w:rsidRDefault="00CC6411" w:rsidP="00CC6411">
      <w:pPr>
        <w:pStyle w:val="1"/>
        <w:numPr>
          <w:ilvl w:val="0"/>
          <w:numId w:val="0"/>
        </w:numPr>
        <w:spacing w:line="560" w:lineRule="exact"/>
        <w:ind w:firstLineChars="200" w:firstLine="640"/>
        <w:rPr>
          <w:rFonts w:ascii="黑体" w:eastAsia="黑体" w:hAnsi="黑体"/>
          <w:b w:val="0"/>
          <w:szCs w:val="32"/>
        </w:rPr>
      </w:pPr>
      <w:r w:rsidRPr="00654B30">
        <w:rPr>
          <w:rFonts w:ascii="黑体" w:eastAsia="黑体" w:hAnsi="黑体" w:hint="eastAsia"/>
          <w:b w:val="0"/>
          <w:szCs w:val="32"/>
        </w:rPr>
        <w:t>七</w:t>
      </w:r>
      <w:r w:rsidRPr="00654B30">
        <w:rPr>
          <w:rFonts w:ascii="黑体" w:eastAsia="黑体" w:hAnsi="黑体"/>
          <w:b w:val="0"/>
          <w:szCs w:val="32"/>
        </w:rPr>
        <w:t>、</w:t>
      </w:r>
      <w:r w:rsidRPr="00654B30">
        <w:rPr>
          <w:rFonts w:ascii="黑体" w:eastAsia="黑体" w:hAnsi="黑体" w:hint="eastAsia"/>
          <w:b w:val="0"/>
          <w:szCs w:val="32"/>
        </w:rPr>
        <w:t>永久基本农田及生态保护情况</w:t>
      </w:r>
    </w:p>
    <w:p w:rsidR="00CC6411" w:rsidRPr="00654B30" w:rsidRDefault="00CC6411" w:rsidP="00CC6411">
      <w:pPr>
        <w:spacing w:line="56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 w:rsidRPr="00654B30">
        <w:rPr>
          <w:rFonts w:ascii="仿宋_GB2312" w:eastAsia="仿宋_GB2312" w:hAnsi="宋体" w:hint="eastAsia"/>
          <w:sz w:val="32"/>
          <w:szCs w:val="32"/>
        </w:rPr>
        <w:t>成片开发范围内不涉及永久基本农田、陆域生态保护红线等，符合成片开发项目送审报批的要求。</w:t>
      </w:r>
    </w:p>
    <w:p w:rsidR="00837B0E" w:rsidRPr="00654B30" w:rsidRDefault="00C968E3" w:rsidP="00C968E3">
      <w:pPr>
        <w:pStyle w:val="1"/>
        <w:numPr>
          <w:ilvl w:val="0"/>
          <w:numId w:val="0"/>
        </w:numPr>
        <w:spacing w:line="560" w:lineRule="exact"/>
        <w:ind w:firstLineChars="200" w:firstLine="640"/>
        <w:rPr>
          <w:rFonts w:ascii="黑体" w:eastAsia="黑体" w:hAnsi="黑体"/>
          <w:b w:val="0"/>
          <w:szCs w:val="32"/>
        </w:rPr>
      </w:pPr>
      <w:r w:rsidRPr="00654B30">
        <w:rPr>
          <w:rFonts w:ascii="黑体" w:eastAsia="黑体" w:hAnsi="黑体" w:hint="eastAsia"/>
          <w:b w:val="0"/>
          <w:szCs w:val="32"/>
        </w:rPr>
        <w:t>八</w:t>
      </w:r>
      <w:r w:rsidRPr="00654B30">
        <w:rPr>
          <w:rFonts w:ascii="黑体" w:eastAsia="黑体" w:hAnsi="黑体"/>
          <w:b w:val="0"/>
          <w:szCs w:val="32"/>
        </w:rPr>
        <w:t>、</w:t>
      </w:r>
      <w:r w:rsidRPr="00654B30">
        <w:rPr>
          <w:rFonts w:ascii="黑体" w:eastAsia="黑体" w:hAnsi="黑体" w:hint="eastAsia"/>
          <w:b w:val="0"/>
          <w:szCs w:val="32"/>
        </w:rPr>
        <w:t>实施计划</w:t>
      </w:r>
    </w:p>
    <w:p w:rsidR="00C91473" w:rsidRPr="00654B30" w:rsidRDefault="00A64818" w:rsidP="00A64818">
      <w:pPr>
        <w:spacing w:line="56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 w:rsidRPr="00A64818">
        <w:rPr>
          <w:rFonts w:ascii="仿宋_GB2312" w:eastAsia="仿宋_GB2312" w:hAnsi="宋体" w:hint="eastAsia"/>
          <w:sz w:val="32"/>
          <w:szCs w:val="32"/>
        </w:rPr>
        <w:t>本方案用地总面积</w:t>
      </w:r>
      <w:r w:rsidR="007E0745">
        <w:rPr>
          <w:rFonts w:ascii="仿宋_GB2312" w:eastAsia="仿宋_GB2312" w:hAnsi="宋体"/>
          <w:sz w:val="32"/>
          <w:szCs w:val="32"/>
        </w:rPr>
        <w:t>89.5970</w:t>
      </w:r>
      <w:r w:rsidRPr="00A64818">
        <w:rPr>
          <w:rFonts w:ascii="仿宋_GB2312" w:eastAsia="仿宋_GB2312" w:hAnsi="宋体"/>
          <w:sz w:val="32"/>
          <w:szCs w:val="32"/>
        </w:rPr>
        <w:t>公顷，其中涉及已完成实施面积</w:t>
      </w:r>
      <w:r w:rsidR="007E0745">
        <w:rPr>
          <w:rFonts w:ascii="仿宋_GB2312" w:eastAsia="仿宋_GB2312" w:hAnsi="宋体"/>
          <w:sz w:val="32"/>
          <w:szCs w:val="32"/>
        </w:rPr>
        <w:t>1.9337</w:t>
      </w:r>
      <w:r>
        <w:rPr>
          <w:rFonts w:ascii="仿宋_GB2312" w:eastAsia="仿宋_GB2312" w:hAnsi="宋体" w:hint="eastAsia"/>
          <w:sz w:val="32"/>
          <w:szCs w:val="32"/>
        </w:rPr>
        <w:t>公顷</w:t>
      </w:r>
      <w:r w:rsidRPr="00A64818">
        <w:rPr>
          <w:rFonts w:ascii="仿宋_GB2312" w:eastAsia="仿宋_GB2312" w:hAnsi="宋体"/>
          <w:sz w:val="32"/>
          <w:szCs w:val="32"/>
        </w:rPr>
        <w:t>，故</w:t>
      </w:r>
      <w:r w:rsidR="00C91473" w:rsidRPr="00654B30">
        <w:rPr>
          <w:rFonts w:ascii="仿宋_GB2312" w:eastAsia="仿宋_GB2312" w:hAnsi="宋体" w:hint="eastAsia"/>
          <w:sz w:val="32"/>
          <w:szCs w:val="32"/>
        </w:rPr>
        <w:t>拟安排实施项目面积</w:t>
      </w:r>
      <w:r w:rsidR="007E0745">
        <w:rPr>
          <w:rFonts w:ascii="仿宋_GB2312" w:eastAsia="仿宋_GB2312" w:hAnsi="宋体"/>
          <w:sz w:val="32"/>
          <w:szCs w:val="32"/>
        </w:rPr>
        <w:t>87.6633</w:t>
      </w:r>
      <w:r w:rsidR="00C91473" w:rsidRPr="00654B30">
        <w:rPr>
          <w:rFonts w:ascii="仿宋_GB2312" w:eastAsia="仿宋_GB2312" w:hAnsi="宋体"/>
          <w:sz w:val="32"/>
          <w:szCs w:val="32"/>
        </w:rPr>
        <w:t>公顷，计划实施周期为2021-2023年，</w:t>
      </w:r>
      <w:r>
        <w:rPr>
          <w:rFonts w:ascii="仿宋_GB2312" w:eastAsia="仿宋_GB2312" w:hAnsi="宋体" w:hint="eastAsia"/>
          <w:sz w:val="32"/>
          <w:szCs w:val="32"/>
        </w:rPr>
        <w:t>3</w:t>
      </w:r>
      <w:r w:rsidR="00C91473" w:rsidRPr="00654B30">
        <w:rPr>
          <w:rFonts w:ascii="仿宋_GB2312" w:eastAsia="仿宋_GB2312" w:hAnsi="宋体"/>
          <w:sz w:val="32"/>
          <w:szCs w:val="32"/>
        </w:rPr>
        <w:t>年内实施完毕。</w:t>
      </w:r>
    </w:p>
    <w:p w:rsidR="008206CE" w:rsidRPr="00654B30" w:rsidRDefault="00C968E3" w:rsidP="008206CE">
      <w:pPr>
        <w:pStyle w:val="1"/>
        <w:numPr>
          <w:ilvl w:val="0"/>
          <w:numId w:val="0"/>
        </w:numPr>
        <w:spacing w:line="560" w:lineRule="exact"/>
        <w:ind w:firstLineChars="200" w:firstLine="640"/>
        <w:rPr>
          <w:rFonts w:ascii="黑体" w:eastAsia="黑体" w:hAnsi="黑体"/>
          <w:b w:val="0"/>
          <w:szCs w:val="32"/>
        </w:rPr>
      </w:pPr>
      <w:r w:rsidRPr="00654B30">
        <w:rPr>
          <w:rFonts w:ascii="黑体" w:eastAsia="黑体" w:hAnsi="黑体" w:hint="eastAsia"/>
          <w:b w:val="0"/>
          <w:szCs w:val="32"/>
        </w:rPr>
        <w:t>九</w:t>
      </w:r>
      <w:r w:rsidR="008206CE" w:rsidRPr="00654B30">
        <w:rPr>
          <w:rFonts w:ascii="黑体" w:eastAsia="黑体" w:hAnsi="黑体" w:hint="eastAsia"/>
          <w:b w:val="0"/>
          <w:szCs w:val="32"/>
        </w:rPr>
        <w:t>、征地</w:t>
      </w:r>
      <w:r w:rsidRPr="00654B30">
        <w:rPr>
          <w:rFonts w:ascii="黑体" w:eastAsia="黑体" w:hAnsi="黑体" w:hint="eastAsia"/>
          <w:b w:val="0"/>
          <w:szCs w:val="32"/>
        </w:rPr>
        <w:t>农民利益</w:t>
      </w:r>
      <w:r w:rsidRPr="00654B30">
        <w:rPr>
          <w:rFonts w:ascii="黑体" w:eastAsia="黑体" w:hAnsi="黑体"/>
          <w:b w:val="0"/>
          <w:szCs w:val="32"/>
        </w:rPr>
        <w:t>保障</w:t>
      </w:r>
    </w:p>
    <w:p w:rsidR="001B343A" w:rsidRPr="00654B30" w:rsidRDefault="001B343A" w:rsidP="001B343A">
      <w:pPr>
        <w:spacing w:line="560" w:lineRule="exact"/>
        <w:ind w:firstLineChars="200" w:firstLine="640"/>
        <w:rPr>
          <w:rFonts w:ascii="仿宋_GB2312" w:eastAsia="仿宋_GB2312" w:hAnsi="宋体"/>
          <w:bCs/>
          <w:sz w:val="32"/>
          <w:szCs w:val="32"/>
        </w:rPr>
      </w:pPr>
      <w:r w:rsidRPr="00654B30">
        <w:rPr>
          <w:rFonts w:ascii="仿宋_GB2312" w:eastAsia="仿宋_GB2312" w:hAnsi="宋体" w:hint="eastAsia"/>
          <w:bCs/>
          <w:sz w:val="32"/>
          <w:szCs w:val="32"/>
        </w:rPr>
        <w:t>本片区建设涉及征地补偿与房屋征收标准依据</w:t>
      </w:r>
      <w:r w:rsidR="001F3BEC" w:rsidRPr="001F3BEC">
        <w:rPr>
          <w:rFonts w:ascii="仿宋_GB2312" w:eastAsia="仿宋_GB2312" w:hAnsi="宋体"/>
          <w:bCs/>
          <w:sz w:val="32"/>
          <w:szCs w:val="32"/>
        </w:rPr>
        <w:t>《福建省人民政府关于全面实行征地区片综合地价的通知》（闽政〔2017〕2号）以及《长乐市人民政府关于印发调整长乐市征地补偿标准的通知》（长政综〔2017〕69号）的规定</w:t>
      </w:r>
      <w:r w:rsidR="001F3BEC" w:rsidRPr="001F3BEC">
        <w:rPr>
          <w:rFonts w:ascii="仿宋_GB2312" w:eastAsia="仿宋_GB2312" w:hAnsi="宋体" w:hint="eastAsia"/>
          <w:bCs/>
          <w:sz w:val="32"/>
          <w:szCs w:val="32"/>
        </w:rPr>
        <w:t>予以实施。长乐区人民政府将严格按照规定履行征地前告知、现状调查及确认、听证、公告等程序。</w:t>
      </w:r>
    </w:p>
    <w:p w:rsidR="008206CE" w:rsidRPr="00654B30" w:rsidRDefault="00C968E3" w:rsidP="001B343A">
      <w:pPr>
        <w:pStyle w:val="1"/>
        <w:numPr>
          <w:ilvl w:val="0"/>
          <w:numId w:val="0"/>
        </w:numPr>
        <w:spacing w:line="560" w:lineRule="exact"/>
        <w:ind w:firstLineChars="200" w:firstLine="640"/>
        <w:rPr>
          <w:rFonts w:ascii="黑体" w:eastAsia="黑体" w:hAnsi="黑体"/>
          <w:b w:val="0"/>
          <w:szCs w:val="32"/>
        </w:rPr>
      </w:pPr>
      <w:r w:rsidRPr="00654B30">
        <w:rPr>
          <w:rFonts w:ascii="黑体" w:eastAsia="黑体" w:hAnsi="黑体" w:hint="eastAsia"/>
          <w:b w:val="0"/>
          <w:szCs w:val="32"/>
        </w:rPr>
        <w:t>十</w:t>
      </w:r>
      <w:r w:rsidR="008206CE" w:rsidRPr="00654B30">
        <w:rPr>
          <w:rFonts w:ascii="黑体" w:eastAsia="黑体" w:hAnsi="黑体" w:hint="eastAsia"/>
          <w:b w:val="0"/>
          <w:szCs w:val="32"/>
        </w:rPr>
        <w:t>、效益评估</w:t>
      </w:r>
    </w:p>
    <w:p w:rsidR="008206CE" w:rsidRPr="00654B30" w:rsidRDefault="008206CE" w:rsidP="008766A9">
      <w:pPr>
        <w:spacing w:line="560" w:lineRule="exact"/>
        <w:ind w:firstLineChars="200" w:firstLine="640"/>
        <w:rPr>
          <w:rFonts w:ascii="仿宋_GB2312" w:eastAsia="仿宋_GB2312" w:hAnsi="宋体"/>
          <w:bCs/>
          <w:sz w:val="32"/>
          <w:szCs w:val="32"/>
        </w:rPr>
      </w:pPr>
      <w:r w:rsidRPr="00654B30">
        <w:rPr>
          <w:rFonts w:ascii="仿宋_GB2312" w:eastAsia="仿宋_GB2312" w:hAnsi="宋体" w:hint="eastAsia"/>
          <w:bCs/>
          <w:sz w:val="32"/>
          <w:szCs w:val="32"/>
        </w:rPr>
        <w:t>（一）</w:t>
      </w:r>
      <w:r w:rsidRPr="00F75D6D">
        <w:rPr>
          <w:rFonts w:ascii="仿宋_GB2312" w:eastAsia="仿宋_GB2312" w:hAnsi="宋体" w:hint="eastAsia"/>
          <w:bCs/>
          <w:sz w:val="32"/>
          <w:szCs w:val="32"/>
        </w:rPr>
        <w:t>土地利用效益：</w:t>
      </w:r>
      <w:r w:rsidR="007E0745" w:rsidRPr="00F75D6D">
        <w:rPr>
          <w:rFonts w:ascii="仿宋_GB2312" w:eastAsia="仿宋_GB2312" w:hAnsi="宋体" w:hint="eastAsia"/>
          <w:bCs/>
          <w:sz w:val="32"/>
          <w:szCs w:val="32"/>
        </w:rPr>
        <w:t>片区</w:t>
      </w:r>
      <w:r w:rsidR="007E0745" w:rsidRPr="007E0745">
        <w:rPr>
          <w:rFonts w:ascii="仿宋_GB2312" w:eastAsia="仿宋_GB2312" w:hAnsi="宋体" w:hint="eastAsia"/>
          <w:sz w:val="32"/>
          <w:szCs w:val="32"/>
        </w:rPr>
        <w:t>紧邻长乐机场及主要</w:t>
      </w:r>
      <w:r w:rsidR="007E0745" w:rsidRPr="007E0745">
        <w:rPr>
          <w:rFonts w:ascii="仿宋_GB2312" w:eastAsia="仿宋_GB2312" w:hAnsi="宋体"/>
          <w:sz w:val="32"/>
          <w:szCs w:val="32"/>
        </w:rPr>
        <w:t>交通干路</w:t>
      </w:r>
      <w:r w:rsidR="007E0745" w:rsidRPr="007E0745">
        <w:rPr>
          <w:rFonts w:ascii="仿宋_GB2312" w:eastAsia="仿宋_GB2312" w:hAnsi="宋体" w:hint="eastAsia"/>
          <w:sz w:val="32"/>
          <w:szCs w:val="32"/>
        </w:rPr>
        <w:t>，交通区位较好，对人才吸引、</w:t>
      </w:r>
      <w:r w:rsidR="007E0745" w:rsidRPr="007E0745">
        <w:rPr>
          <w:rFonts w:ascii="仿宋_GB2312" w:eastAsia="仿宋_GB2312" w:hAnsi="宋体"/>
          <w:sz w:val="32"/>
          <w:szCs w:val="32"/>
        </w:rPr>
        <w:t>产业集聚</w:t>
      </w:r>
      <w:r w:rsidR="007E0745" w:rsidRPr="007E0745">
        <w:rPr>
          <w:rFonts w:ascii="仿宋_GB2312" w:eastAsia="仿宋_GB2312" w:hAnsi="宋体" w:hint="eastAsia"/>
          <w:sz w:val="32"/>
          <w:szCs w:val="32"/>
        </w:rPr>
        <w:t>的优势明显。本方案合理</w:t>
      </w:r>
      <w:r w:rsidR="007E0745" w:rsidRPr="007E0745">
        <w:rPr>
          <w:rFonts w:ascii="仿宋_GB2312" w:eastAsia="仿宋_GB2312" w:hAnsi="宋体" w:hint="eastAsia"/>
          <w:sz w:val="32"/>
          <w:szCs w:val="32"/>
        </w:rPr>
        <w:lastRenderedPageBreak/>
        <w:t>规划有工业、</w:t>
      </w:r>
      <w:r w:rsidR="007E0745" w:rsidRPr="007E0745">
        <w:rPr>
          <w:rFonts w:ascii="仿宋_GB2312" w:eastAsia="仿宋_GB2312" w:hAnsi="宋体"/>
          <w:sz w:val="32"/>
          <w:szCs w:val="32"/>
        </w:rPr>
        <w:t>公园绿地</w:t>
      </w:r>
      <w:r w:rsidR="007E0745" w:rsidRPr="007E0745">
        <w:rPr>
          <w:rFonts w:ascii="仿宋_GB2312" w:eastAsia="仿宋_GB2312" w:hAnsi="宋体" w:hint="eastAsia"/>
          <w:sz w:val="32"/>
          <w:szCs w:val="32"/>
        </w:rPr>
        <w:t>等各类用地，有利用土地集约利用，提升土地使用效益。</w:t>
      </w:r>
    </w:p>
    <w:p w:rsidR="008206CE" w:rsidRPr="00654B30" w:rsidRDefault="008206CE" w:rsidP="008206CE">
      <w:pPr>
        <w:spacing w:line="56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 w:rsidRPr="00654B30">
        <w:rPr>
          <w:rFonts w:ascii="仿宋_GB2312" w:eastAsia="仿宋_GB2312" w:hAnsi="宋体" w:hint="eastAsia"/>
          <w:bCs/>
          <w:sz w:val="32"/>
          <w:szCs w:val="32"/>
        </w:rPr>
        <w:t>（二）经济、社会效益：</w:t>
      </w:r>
      <w:r w:rsidR="000D219E">
        <w:rPr>
          <w:rFonts w:ascii="仿宋_GB2312" w:eastAsia="仿宋_GB2312" w:hAnsi="宋体" w:hint="eastAsia"/>
          <w:bCs/>
          <w:sz w:val="32"/>
          <w:szCs w:val="32"/>
        </w:rPr>
        <w:t>对</w:t>
      </w:r>
      <w:r w:rsidR="007E0745">
        <w:rPr>
          <w:rFonts w:ascii="仿宋_GB2312" w:eastAsia="仿宋_GB2312" w:hAnsi="宋体" w:hint="eastAsia"/>
          <w:sz w:val="32"/>
          <w:szCs w:val="32"/>
        </w:rPr>
        <w:t>临空片区</w:t>
      </w:r>
      <w:r w:rsidR="007E0745" w:rsidRPr="007E0745">
        <w:rPr>
          <w:rFonts w:ascii="仿宋_GB2312" w:eastAsia="仿宋_GB2312" w:hAnsi="宋体" w:hint="eastAsia"/>
          <w:sz w:val="32"/>
          <w:szCs w:val="32"/>
        </w:rPr>
        <w:t>充分利用新技术、新业态改造提升传统产业</w:t>
      </w:r>
      <w:r w:rsidR="000D219E">
        <w:rPr>
          <w:rFonts w:ascii="仿宋_GB2312" w:eastAsia="仿宋_GB2312" w:hAnsi="宋体" w:hint="eastAsia"/>
          <w:sz w:val="32"/>
          <w:szCs w:val="32"/>
        </w:rPr>
        <w:t>有重要意义。可以</w:t>
      </w:r>
      <w:r w:rsidR="007E0745" w:rsidRPr="007E0745">
        <w:rPr>
          <w:rFonts w:ascii="仿宋_GB2312" w:eastAsia="仿宋_GB2312" w:hAnsi="宋体" w:hint="eastAsia"/>
          <w:sz w:val="32"/>
          <w:szCs w:val="32"/>
        </w:rPr>
        <w:t>促进临空地区能源产业的转型升级，</w:t>
      </w:r>
      <w:r w:rsidR="007E0745" w:rsidRPr="007E0745">
        <w:rPr>
          <w:rFonts w:ascii="仿宋_GB2312" w:eastAsia="仿宋_GB2312" w:hAnsi="宋体"/>
          <w:sz w:val="32"/>
          <w:szCs w:val="32"/>
        </w:rPr>
        <w:t>有效</w:t>
      </w:r>
      <w:r w:rsidR="007E0745" w:rsidRPr="007E0745">
        <w:rPr>
          <w:rFonts w:ascii="仿宋_GB2312" w:eastAsia="仿宋_GB2312" w:hAnsi="宋体" w:hint="eastAsia"/>
          <w:sz w:val="32"/>
          <w:szCs w:val="32"/>
        </w:rPr>
        <w:t>拉动当地经济发展</w:t>
      </w:r>
      <w:r w:rsidR="007E0745" w:rsidRPr="007E0745">
        <w:rPr>
          <w:rFonts w:ascii="仿宋_GB2312" w:eastAsia="仿宋_GB2312" w:hAnsi="宋体"/>
          <w:sz w:val="32"/>
          <w:szCs w:val="32"/>
        </w:rPr>
        <w:t>，</w:t>
      </w:r>
      <w:r w:rsidR="007E0745" w:rsidRPr="007E0745">
        <w:rPr>
          <w:rFonts w:ascii="仿宋_GB2312" w:eastAsia="仿宋_GB2312" w:hAnsi="宋体" w:hint="eastAsia"/>
          <w:sz w:val="32"/>
          <w:szCs w:val="32"/>
        </w:rPr>
        <w:t>显著提高产业规模和创新能力。</w:t>
      </w:r>
      <w:r w:rsidRPr="00654B30">
        <w:rPr>
          <w:rFonts w:ascii="仿宋_GB2312" w:eastAsia="仿宋_GB2312" w:hAnsi="宋体" w:hint="eastAsia"/>
          <w:sz w:val="32"/>
          <w:szCs w:val="32"/>
        </w:rPr>
        <w:t>通过建设</w:t>
      </w:r>
      <w:r w:rsidR="007E0745">
        <w:rPr>
          <w:rFonts w:ascii="仿宋_GB2312" w:eastAsia="仿宋_GB2312" w:hAnsi="宋体" w:hint="eastAsia"/>
          <w:sz w:val="32"/>
          <w:szCs w:val="32"/>
        </w:rPr>
        <w:t>本</w:t>
      </w:r>
      <w:r w:rsidRPr="00654B30">
        <w:rPr>
          <w:rFonts w:ascii="仿宋_GB2312" w:eastAsia="仿宋_GB2312" w:hAnsi="宋体" w:hint="eastAsia"/>
          <w:sz w:val="32"/>
          <w:szCs w:val="32"/>
        </w:rPr>
        <w:t>片区，</w:t>
      </w:r>
      <w:r w:rsidR="001124C3" w:rsidRPr="00654B30">
        <w:rPr>
          <w:rFonts w:ascii="仿宋_GB2312" w:eastAsia="仿宋_GB2312" w:hAnsi="宋体" w:hint="eastAsia"/>
          <w:sz w:val="32"/>
          <w:szCs w:val="32"/>
        </w:rPr>
        <w:t>有利于改善</w:t>
      </w:r>
      <w:r w:rsidR="00E70ACD" w:rsidRPr="00654B30">
        <w:rPr>
          <w:rFonts w:ascii="仿宋_GB2312" w:eastAsia="仿宋_GB2312" w:hAnsi="宋体" w:hint="eastAsia"/>
          <w:sz w:val="32"/>
          <w:szCs w:val="32"/>
        </w:rPr>
        <w:t>周边基础设施</w:t>
      </w:r>
      <w:r w:rsidR="001124C3" w:rsidRPr="00654B30">
        <w:rPr>
          <w:rFonts w:ascii="仿宋_GB2312" w:eastAsia="仿宋_GB2312" w:hAnsi="宋体" w:hint="eastAsia"/>
          <w:sz w:val="32"/>
          <w:szCs w:val="32"/>
        </w:rPr>
        <w:t>条件，</w:t>
      </w:r>
      <w:r w:rsidR="000D219E">
        <w:rPr>
          <w:rFonts w:ascii="仿宋_GB2312" w:eastAsia="仿宋_GB2312" w:hAnsi="宋体" w:hint="eastAsia"/>
          <w:sz w:val="32"/>
          <w:szCs w:val="32"/>
        </w:rPr>
        <w:t>创造就业岗位，对解决周边居民的就业具有现实意义。</w:t>
      </w:r>
    </w:p>
    <w:p w:rsidR="008206CE" w:rsidRPr="00654B30" w:rsidRDefault="008206CE" w:rsidP="008206CE">
      <w:pPr>
        <w:spacing w:line="560" w:lineRule="exact"/>
        <w:ind w:firstLineChars="200" w:firstLine="640"/>
        <w:rPr>
          <w:rFonts w:ascii="仿宋_GB2312" w:eastAsia="仿宋_GB2312" w:hAnsi="宋体"/>
          <w:bCs/>
          <w:sz w:val="32"/>
          <w:szCs w:val="32"/>
        </w:rPr>
      </w:pPr>
      <w:r w:rsidRPr="00654B30">
        <w:rPr>
          <w:rFonts w:ascii="仿宋_GB2312" w:eastAsia="仿宋_GB2312" w:hAnsi="宋体" w:hint="eastAsia"/>
          <w:bCs/>
          <w:sz w:val="32"/>
          <w:szCs w:val="32"/>
        </w:rPr>
        <w:t>（三）生态效益：对区域在大气环境、生态环境、地下水环境、土壤环境的影响较小。</w:t>
      </w:r>
      <w:r w:rsidR="001124C3" w:rsidRPr="00654B30">
        <w:rPr>
          <w:rFonts w:ascii="仿宋_GB2312" w:eastAsia="仿宋_GB2312" w:hAnsi="宋体" w:hint="eastAsia"/>
          <w:bCs/>
          <w:sz w:val="32"/>
          <w:szCs w:val="32"/>
        </w:rPr>
        <w:t>规划范围内城市绿地建设将有效提升人均绿地面积。</w:t>
      </w:r>
    </w:p>
    <w:p w:rsidR="008206CE" w:rsidRPr="00654B30" w:rsidRDefault="008206CE" w:rsidP="008206CE">
      <w:pPr>
        <w:pStyle w:val="1"/>
        <w:numPr>
          <w:ilvl w:val="0"/>
          <w:numId w:val="0"/>
        </w:numPr>
        <w:spacing w:line="560" w:lineRule="exact"/>
        <w:ind w:firstLineChars="200" w:firstLine="640"/>
        <w:rPr>
          <w:rFonts w:ascii="黑体" w:eastAsia="黑体" w:hAnsi="黑体"/>
          <w:b w:val="0"/>
          <w:szCs w:val="32"/>
        </w:rPr>
      </w:pPr>
      <w:r w:rsidRPr="00654B30">
        <w:rPr>
          <w:rFonts w:ascii="黑体" w:eastAsia="黑体" w:hAnsi="黑体" w:hint="eastAsia"/>
          <w:b w:val="0"/>
          <w:szCs w:val="32"/>
        </w:rPr>
        <w:t>十</w:t>
      </w:r>
      <w:r w:rsidR="00C968E3" w:rsidRPr="00654B30">
        <w:rPr>
          <w:rFonts w:ascii="黑体" w:eastAsia="黑体" w:hAnsi="黑体" w:hint="eastAsia"/>
          <w:b w:val="0"/>
          <w:szCs w:val="32"/>
        </w:rPr>
        <w:t>一</w:t>
      </w:r>
      <w:r w:rsidRPr="00654B30">
        <w:rPr>
          <w:rFonts w:ascii="黑体" w:eastAsia="黑体" w:hAnsi="黑体" w:hint="eastAsia"/>
          <w:b w:val="0"/>
          <w:szCs w:val="32"/>
        </w:rPr>
        <w:t>、结论</w:t>
      </w:r>
    </w:p>
    <w:p w:rsidR="00D87007" w:rsidRPr="00654B30" w:rsidRDefault="008206CE" w:rsidP="008206CE">
      <w:pPr>
        <w:spacing w:line="560" w:lineRule="exact"/>
        <w:ind w:firstLineChars="200" w:firstLine="640"/>
        <w:rPr>
          <w:rFonts w:ascii="仿宋_GB2312" w:eastAsia="仿宋_GB2312" w:hAnsi="宋体"/>
          <w:bCs/>
          <w:sz w:val="32"/>
          <w:szCs w:val="32"/>
        </w:rPr>
        <w:sectPr w:rsidR="00D87007" w:rsidRPr="00654B30">
          <w:footerReference w:type="default" r:id="rId8"/>
          <w:pgSz w:w="11906" w:h="16838"/>
          <w:pgMar w:top="2098" w:right="1474" w:bottom="1984" w:left="1587" w:header="851" w:footer="992" w:gutter="0"/>
          <w:pgNumType w:fmt="numberInDash"/>
          <w:cols w:space="425"/>
          <w:docGrid w:type="lines" w:linePitch="312"/>
        </w:sectPr>
      </w:pPr>
      <w:r w:rsidRPr="00654B30">
        <w:rPr>
          <w:rFonts w:ascii="仿宋_GB2312" w:eastAsia="仿宋_GB2312" w:hAnsi="宋体" w:hint="eastAsia"/>
          <w:bCs/>
          <w:sz w:val="32"/>
          <w:szCs w:val="32"/>
        </w:rPr>
        <w:t>《</w:t>
      </w:r>
      <w:r w:rsidR="001F3BEC">
        <w:rPr>
          <w:rFonts w:ascii="仿宋_GB2312" w:eastAsia="仿宋_GB2312" w:hAnsi="宋体" w:hint="eastAsia"/>
          <w:bCs/>
          <w:sz w:val="32"/>
          <w:szCs w:val="32"/>
        </w:rPr>
        <w:t>长乐区</w:t>
      </w:r>
      <w:r w:rsidR="007E0745">
        <w:rPr>
          <w:rFonts w:ascii="仿宋_GB2312" w:eastAsia="仿宋_GB2312" w:hAnsi="宋体" w:hint="eastAsia"/>
          <w:bCs/>
          <w:sz w:val="32"/>
          <w:szCs w:val="32"/>
        </w:rPr>
        <w:t>文松路</w:t>
      </w:r>
      <w:r w:rsidR="007E0745">
        <w:rPr>
          <w:rFonts w:ascii="仿宋_GB2312" w:eastAsia="仿宋_GB2312" w:hAnsi="宋体"/>
          <w:bCs/>
          <w:sz w:val="32"/>
          <w:szCs w:val="32"/>
        </w:rPr>
        <w:t>西北侧</w:t>
      </w:r>
      <w:r w:rsidRPr="00654B30">
        <w:rPr>
          <w:rFonts w:ascii="仿宋_GB2312" w:eastAsia="仿宋_GB2312" w:hAnsi="宋体" w:hint="eastAsia"/>
          <w:bCs/>
          <w:sz w:val="32"/>
          <w:szCs w:val="32"/>
        </w:rPr>
        <w:t>片区土地征收成片开发方案》符合土地征收成片开发的标准。</w:t>
      </w:r>
    </w:p>
    <w:p w:rsidR="008206CE" w:rsidRDefault="007E0745" w:rsidP="00B266F8">
      <w:pPr>
        <w:widowControl/>
        <w:spacing w:line="560" w:lineRule="exact"/>
        <w:jc w:val="left"/>
        <w:rPr>
          <w:rFonts w:ascii="仿宋_GB2312" w:eastAsia="仿宋_GB2312" w:hAnsi="宋体"/>
          <w:bCs/>
          <w:sz w:val="32"/>
          <w:szCs w:val="32"/>
        </w:rPr>
      </w:pPr>
      <w:r>
        <w:rPr>
          <w:rFonts w:ascii="仿宋_GB2312" w:eastAsia="仿宋_GB2312" w:hAnsi="宋体" w:hint="eastAsia"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553720</wp:posOffset>
            </wp:positionH>
            <wp:positionV relativeFrom="paragraph">
              <wp:posOffset>492760</wp:posOffset>
            </wp:positionV>
            <wp:extent cx="7019290" cy="4914900"/>
            <wp:effectExtent l="0" t="0" r="0" b="0"/>
            <wp:wrapTopAndBottom/>
            <wp:docPr id="2" name="图片 2" descr="P:\2020年度\20201201_长乐土地成片开发\个人文件夹\fl\20210723-7月30日要提交的6片区方案\湖南镇文松路西北侧片区\成果刻盘\2.图件\1.长乐区2021年度第五十批次土地征收成片开发方案（湖南镇文松路西北侧片区）-成片开发位置示意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2020年度\20201201_长乐土地成片开发\个人文件夹\fl\20210723-7月30日要提交的6片区方案\湖南镇文松路西北侧片区\成果刻盘\2.图件\1.长乐区2021年度第五十批次土地征收成片开发方案（湖南镇文松路西北侧片区）-成片开发位置示意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29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206CE" w:rsidRPr="00654B30">
        <w:rPr>
          <w:rFonts w:ascii="仿宋_GB2312" w:eastAsia="仿宋_GB2312" w:hAnsi="宋体" w:hint="eastAsia"/>
          <w:bCs/>
          <w:sz w:val="32"/>
          <w:szCs w:val="32"/>
        </w:rPr>
        <w:t>附图1：</w:t>
      </w:r>
      <w:r>
        <w:rPr>
          <w:rFonts w:ascii="仿宋_GB2312" w:eastAsia="仿宋_GB2312" w:hAnsi="宋体" w:hint="eastAsia"/>
          <w:bCs/>
          <w:sz w:val="32"/>
          <w:szCs w:val="32"/>
        </w:rPr>
        <w:t>文松路</w:t>
      </w:r>
      <w:r>
        <w:rPr>
          <w:rFonts w:ascii="仿宋_GB2312" w:eastAsia="仿宋_GB2312" w:hAnsi="宋体"/>
          <w:bCs/>
          <w:sz w:val="32"/>
          <w:szCs w:val="32"/>
        </w:rPr>
        <w:t>西北侧</w:t>
      </w:r>
      <w:r w:rsidR="008206CE" w:rsidRPr="00654B30">
        <w:rPr>
          <w:rFonts w:ascii="仿宋_GB2312" w:eastAsia="仿宋_GB2312" w:hAnsi="宋体" w:hint="eastAsia"/>
          <w:bCs/>
          <w:sz w:val="32"/>
          <w:szCs w:val="32"/>
        </w:rPr>
        <w:t>片区成片开发</w:t>
      </w:r>
      <w:r w:rsidR="00D87007" w:rsidRPr="00654B30">
        <w:rPr>
          <w:rFonts w:ascii="仿宋_GB2312" w:eastAsia="仿宋_GB2312" w:hAnsi="宋体" w:hint="eastAsia"/>
          <w:bCs/>
          <w:sz w:val="32"/>
          <w:szCs w:val="32"/>
        </w:rPr>
        <w:t>位置</w:t>
      </w:r>
      <w:r w:rsidR="008206CE" w:rsidRPr="00654B30">
        <w:rPr>
          <w:rFonts w:ascii="仿宋_GB2312" w:eastAsia="仿宋_GB2312" w:hAnsi="宋体" w:hint="eastAsia"/>
          <w:bCs/>
          <w:sz w:val="32"/>
          <w:szCs w:val="32"/>
        </w:rPr>
        <w:t>示意图</w:t>
      </w:r>
    </w:p>
    <w:sectPr w:rsidR="008206CE" w:rsidSect="00D87007">
      <w:pgSz w:w="16838" w:h="11906" w:orient="landscape"/>
      <w:pgMar w:top="1474" w:right="1984" w:bottom="1587" w:left="2098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367E" w:rsidRDefault="008E367E">
      <w:r>
        <w:separator/>
      </w:r>
    </w:p>
  </w:endnote>
  <w:endnote w:type="continuationSeparator" w:id="1">
    <w:p w:rsidR="008E367E" w:rsidRDefault="008E36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4AC2" w:rsidRDefault="00D55CE5">
    <w:pPr>
      <w:pStyle w:val="a3"/>
      <w:jc w:val="cen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49" type="#_x0000_t202" style="position:absolute;left:0;text-align:left;margin-left:0;margin-top:0;width:2in;height:2in;z-index:251659264;visibility:visible;mso-wrap-style:non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" filled="f" fillcolor="white [3201]" stroked="f" strokeweight=".5pt">
          <v:textbox style="mso-fit-shape-to-text:t" inset="0,0,0,0">
            <w:txbxContent>
              <w:sdt>
                <w:sdtPr>
                  <w:rPr>
                    <w:rFonts w:ascii="仿宋_GB2312" w:eastAsia="仿宋_GB2312" w:hAnsi="仿宋_GB2312" w:cs="仿宋_GB2312" w:hint="eastAsia"/>
                    <w:sz w:val="28"/>
                    <w:szCs w:val="28"/>
                  </w:rPr>
                  <w:id w:val="58834674"/>
                </w:sdtPr>
                <w:sdtContent>
                  <w:p w:rsidR="00D14AC2" w:rsidRDefault="00D55CE5">
                    <w:pPr>
                      <w:pStyle w:val="a3"/>
                      <w:jc w:val="center"/>
                    </w:pPr>
                    <w:r>
                      <w:rPr>
                        <w:rFonts w:ascii="仿宋_GB2312" w:eastAsia="仿宋_GB2312" w:hAnsi="仿宋_GB2312" w:cs="仿宋_GB2312" w:hint="eastAsia"/>
                        <w:sz w:val="28"/>
                        <w:szCs w:val="28"/>
                      </w:rPr>
                      <w:fldChar w:fldCharType="begin"/>
                    </w:r>
                    <w:r w:rsidR="00AA6605">
                      <w:rPr>
                        <w:rFonts w:ascii="仿宋_GB2312" w:eastAsia="仿宋_GB2312" w:hAnsi="仿宋_GB2312" w:cs="仿宋_GB2312" w:hint="eastAsia"/>
                        <w:sz w:val="28"/>
                        <w:szCs w:val="28"/>
                      </w:rPr>
                      <w:instrText>PAGE   \* MERGEFORMAT</w:instrText>
                    </w:r>
                    <w:r>
                      <w:rPr>
                        <w:rFonts w:ascii="仿宋_GB2312" w:eastAsia="仿宋_GB2312" w:hAnsi="仿宋_GB2312" w:cs="仿宋_GB2312" w:hint="eastAsia"/>
                        <w:sz w:val="28"/>
                        <w:szCs w:val="28"/>
                      </w:rPr>
                      <w:fldChar w:fldCharType="separate"/>
                    </w:r>
                    <w:r w:rsidR="000D219E" w:rsidRPr="000D219E">
                      <w:rPr>
                        <w:rFonts w:ascii="仿宋_GB2312" w:eastAsia="仿宋_GB2312" w:hAnsi="仿宋_GB2312" w:cs="仿宋_GB2312"/>
                        <w:noProof/>
                        <w:sz w:val="28"/>
                        <w:szCs w:val="28"/>
                        <w:lang w:val="zh-CN"/>
                      </w:rPr>
                      <w:t>-</w:t>
                    </w:r>
                    <w:r w:rsidR="000D219E">
                      <w:rPr>
                        <w:rFonts w:ascii="仿宋_GB2312" w:eastAsia="仿宋_GB2312" w:hAnsi="仿宋_GB2312" w:cs="仿宋_GB2312"/>
                        <w:noProof/>
                        <w:sz w:val="28"/>
                        <w:szCs w:val="28"/>
                      </w:rPr>
                      <w:t xml:space="preserve"> 2 -</w:t>
                    </w:r>
                    <w:r>
                      <w:rPr>
                        <w:rFonts w:ascii="仿宋_GB2312" w:eastAsia="仿宋_GB2312" w:hAnsi="仿宋_GB2312" w:cs="仿宋_GB2312" w:hint="eastAsia"/>
                        <w:sz w:val="28"/>
                        <w:szCs w:val="28"/>
                      </w:rPr>
                      <w:fldChar w:fldCharType="end"/>
                    </w:r>
                  </w:p>
                </w:sdtContent>
              </w:sdt>
              <w:p w:rsidR="00D14AC2" w:rsidRDefault="008E367E"/>
            </w:txbxContent>
          </v:textbox>
          <w10:wrap anchorx="margin"/>
        </v:shape>
      </w:pict>
    </w:r>
  </w:p>
  <w:p w:rsidR="00D14AC2" w:rsidRDefault="008E367E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367E" w:rsidRDefault="008E367E">
      <w:r>
        <w:separator/>
      </w:r>
    </w:p>
  </w:footnote>
  <w:footnote w:type="continuationSeparator" w:id="1">
    <w:p w:rsidR="008E367E" w:rsidRDefault="008E367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3563CF"/>
    <w:multiLevelType w:val="multilevel"/>
    <w:tmpl w:val="5A3563CF"/>
    <w:lvl w:ilvl="0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>
      <w:start w:val="1"/>
      <w:numFmt w:val="chineseCountingThousand"/>
      <w:lvlText w:val="(%2)"/>
      <w:lvlJc w:val="left"/>
      <w:pPr>
        <w:ind w:left="1500" w:hanging="1080"/>
      </w:pPr>
      <w:rPr>
        <w:rFonts w:hint="default"/>
      </w:rPr>
    </w:lvl>
    <w:lvl w:ilvl="2">
      <w:start w:val="1"/>
      <w:numFmt w:val="decimal"/>
      <w:lvlText w:val="（%3）"/>
      <w:lvlJc w:val="left"/>
      <w:pPr>
        <w:ind w:left="1590" w:hanging="750"/>
      </w:pPr>
      <w:rPr>
        <w:rFonts w:ascii="宋体" w:eastAsia="宋体" w:hAnsi="宋体" w:cstheme="minorBidi"/>
      </w:r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206CE"/>
    <w:rsid w:val="00006C15"/>
    <w:rsid w:val="00042C91"/>
    <w:rsid w:val="00092A71"/>
    <w:rsid w:val="000D219E"/>
    <w:rsid w:val="000D625A"/>
    <w:rsid w:val="000E0CB3"/>
    <w:rsid w:val="000F0625"/>
    <w:rsid w:val="001124C3"/>
    <w:rsid w:val="00121385"/>
    <w:rsid w:val="00146FAE"/>
    <w:rsid w:val="0017500E"/>
    <w:rsid w:val="00192A04"/>
    <w:rsid w:val="001B343A"/>
    <w:rsid w:val="001F3BEC"/>
    <w:rsid w:val="00203CA3"/>
    <w:rsid w:val="00204F7A"/>
    <w:rsid w:val="002677B7"/>
    <w:rsid w:val="002900E7"/>
    <w:rsid w:val="00291E9A"/>
    <w:rsid w:val="002A371B"/>
    <w:rsid w:val="002D63E5"/>
    <w:rsid w:val="002D695C"/>
    <w:rsid w:val="003003F8"/>
    <w:rsid w:val="00324166"/>
    <w:rsid w:val="003402B4"/>
    <w:rsid w:val="00340FE3"/>
    <w:rsid w:val="00341174"/>
    <w:rsid w:val="003431D4"/>
    <w:rsid w:val="00363B8A"/>
    <w:rsid w:val="003648B8"/>
    <w:rsid w:val="00397733"/>
    <w:rsid w:val="003B254B"/>
    <w:rsid w:val="003C013F"/>
    <w:rsid w:val="003D5CCE"/>
    <w:rsid w:val="003F3B19"/>
    <w:rsid w:val="003F5A45"/>
    <w:rsid w:val="004115CE"/>
    <w:rsid w:val="004329C7"/>
    <w:rsid w:val="00435362"/>
    <w:rsid w:val="0045559D"/>
    <w:rsid w:val="0047022B"/>
    <w:rsid w:val="004B3819"/>
    <w:rsid w:val="004C3CEC"/>
    <w:rsid w:val="004E52D9"/>
    <w:rsid w:val="004F1614"/>
    <w:rsid w:val="00537628"/>
    <w:rsid w:val="005446DC"/>
    <w:rsid w:val="00556518"/>
    <w:rsid w:val="005612EF"/>
    <w:rsid w:val="005B3CEA"/>
    <w:rsid w:val="005B552E"/>
    <w:rsid w:val="005F2900"/>
    <w:rsid w:val="00607C6A"/>
    <w:rsid w:val="00654B30"/>
    <w:rsid w:val="00716459"/>
    <w:rsid w:val="00741F64"/>
    <w:rsid w:val="00773B06"/>
    <w:rsid w:val="0078409A"/>
    <w:rsid w:val="00792D23"/>
    <w:rsid w:val="00793B02"/>
    <w:rsid w:val="007E0745"/>
    <w:rsid w:val="007E5E8F"/>
    <w:rsid w:val="00801A2F"/>
    <w:rsid w:val="0081107F"/>
    <w:rsid w:val="008206CE"/>
    <w:rsid w:val="00837B0E"/>
    <w:rsid w:val="00837B9F"/>
    <w:rsid w:val="008766A9"/>
    <w:rsid w:val="0089239A"/>
    <w:rsid w:val="008B253F"/>
    <w:rsid w:val="008C2457"/>
    <w:rsid w:val="008E367E"/>
    <w:rsid w:val="008E4700"/>
    <w:rsid w:val="008F67E5"/>
    <w:rsid w:val="009377BB"/>
    <w:rsid w:val="00937E2C"/>
    <w:rsid w:val="0098457C"/>
    <w:rsid w:val="009E00A1"/>
    <w:rsid w:val="009E2A66"/>
    <w:rsid w:val="009E7626"/>
    <w:rsid w:val="00A30B1D"/>
    <w:rsid w:val="00A64818"/>
    <w:rsid w:val="00A70559"/>
    <w:rsid w:val="00AA3880"/>
    <w:rsid w:val="00AA6605"/>
    <w:rsid w:val="00AC134A"/>
    <w:rsid w:val="00AC3E7E"/>
    <w:rsid w:val="00AD7A59"/>
    <w:rsid w:val="00B266F8"/>
    <w:rsid w:val="00B35D53"/>
    <w:rsid w:val="00B37B2B"/>
    <w:rsid w:val="00B40891"/>
    <w:rsid w:val="00B44426"/>
    <w:rsid w:val="00B62A83"/>
    <w:rsid w:val="00BD114D"/>
    <w:rsid w:val="00BE0216"/>
    <w:rsid w:val="00BE606E"/>
    <w:rsid w:val="00C029AA"/>
    <w:rsid w:val="00C220EA"/>
    <w:rsid w:val="00C91473"/>
    <w:rsid w:val="00C968E3"/>
    <w:rsid w:val="00CC6411"/>
    <w:rsid w:val="00CF55B1"/>
    <w:rsid w:val="00D3426A"/>
    <w:rsid w:val="00D41FAA"/>
    <w:rsid w:val="00D42F39"/>
    <w:rsid w:val="00D43614"/>
    <w:rsid w:val="00D55CE5"/>
    <w:rsid w:val="00D76033"/>
    <w:rsid w:val="00D83EC3"/>
    <w:rsid w:val="00D87007"/>
    <w:rsid w:val="00DB34A4"/>
    <w:rsid w:val="00DC2FA0"/>
    <w:rsid w:val="00DC318D"/>
    <w:rsid w:val="00DE4EFB"/>
    <w:rsid w:val="00E01AF7"/>
    <w:rsid w:val="00E12F6C"/>
    <w:rsid w:val="00E70ACD"/>
    <w:rsid w:val="00E814F1"/>
    <w:rsid w:val="00E95CDA"/>
    <w:rsid w:val="00EA7CDC"/>
    <w:rsid w:val="00EA7E2C"/>
    <w:rsid w:val="00ED4307"/>
    <w:rsid w:val="00F24DC4"/>
    <w:rsid w:val="00F57216"/>
    <w:rsid w:val="00F72FDB"/>
    <w:rsid w:val="00F744E6"/>
    <w:rsid w:val="00F75D6D"/>
    <w:rsid w:val="00F91033"/>
    <w:rsid w:val="00FA23B9"/>
    <w:rsid w:val="00FC3530"/>
    <w:rsid w:val="00FC4B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06CE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8206CE"/>
    <w:pPr>
      <w:keepNext/>
      <w:keepLines/>
      <w:numPr>
        <w:numId w:val="1"/>
      </w:numPr>
      <w:spacing w:line="578" w:lineRule="auto"/>
      <w:outlineLvl w:val="0"/>
    </w:pPr>
    <w:rPr>
      <w:rFonts w:eastAsia="微软雅黑"/>
      <w:b/>
      <w:bCs/>
      <w:kern w:val="44"/>
      <w:sz w:val="32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qFormat/>
    <w:rsid w:val="008206CE"/>
    <w:rPr>
      <w:rFonts w:eastAsia="微软雅黑"/>
      <w:b/>
      <w:bCs/>
      <w:kern w:val="44"/>
      <w:sz w:val="32"/>
      <w:szCs w:val="44"/>
    </w:rPr>
  </w:style>
  <w:style w:type="paragraph" w:styleId="a3">
    <w:name w:val="footer"/>
    <w:basedOn w:val="a"/>
    <w:link w:val="Char"/>
    <w:uiPriority w:val="99"/>
    <w:unhideWhenUsed/>
    <w:qFormat/>
    <w:rsid w:val="008206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8206CE"/>
    <w:rPr>
      <w:sz w:val="18"/>
      <w:szCs w:val="18"/>
    </w:rPr>
  </w:style>
  <w:style w:type="table" w:styleId="a4">
    <w:name w:val="Table Grid"/>
    <w:basedOn w:val="a1"/>
    <w:uiPriority w:val="39"/>
    <w:qFormat/>
    <w:rsid w:val="008206CE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B4089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header"/>
    <w:basedOn w:val="a"/>
    <w:link w:val="Char0"/>
    <w:uiPriority w:val="99"/>
    <w:unhideWhenUsed/>
    <w:rsid w:val="00C220E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C220EA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D3426A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D3426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192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F9F97F-547A-4600-9D98-9C6FBDB199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262</Words>
  <Characters>1494</Characters>
  <Application>Microsoft Office Word</Application>
  <DocSecurity>0</DocSecurity>
  <Lines>12</Lines>
  <Paragraphs>3</Paragraphs>
  <ScaleCrop>false</ScaleCrop>
  <Company>Sky123.Org</Company>
  <LinksUpToDate>false</LinksUpToDate>
  <CharactersWithSpaces>1753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刘龙华</dc:creator>
  <cp:lastModifiedBy>陈欣(UE000487)</cp:lastModifiedBy>
  <cp:revision>4</cp:revision>
  <cp:lastPrinted>2021-07-20T02:56:00Z</cp:lastPrinted>
  <dcterms:created xsi:type="dcterms:W3CDTF">2021-11-25T01:25:00Z</dcterms:created>
  <dcterms:modified xsi:type="dcterms:W3CDTF">2021-11-25T01:53:00Z</dcterms:modified>
</cp:coreProperties>
</file>