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34DA3">
      <w:pPr>
        <w:pStyle w:val="9"/>
        <w:pageBreakBefore/>
        <w:spacing w:beforeAutospacing="0" w:afterAutospacing="0" w:line="500" w:lineRule="exact"/>
        <w:jc w:val="both"/>
        <w:rPr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宋体"/>
          <w:bCs/>
          <w:sz w:val="32"/>
          <w:szCs w:val="32"/>
        </w:rPr>
        <w:t>附件：委托监测服务内容</w:t>
      </w:r>
    </w:p>
    <w:p w14:paraId="03C47D48">
      <w:pPr>
        <w:pStyle w:val="9"/>
        <w:widowControl/>
        <w:spacing w:beforeAutospacing="0" w:afterAutospacing="0" w:line="50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1、福州恒友水务有限公司</w:t>
      </w:r>
    </w:p>
    <w:p w14:paraId="6113A858">
      <w:pPr>
        <w:pStyle w:val="9"/>
        <w:widowControl/>
        <w:spacing w:beforeAutospacing="0" w:afterAutospacing="0" w:line="50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时间：2024年三季度至2025年二季度</w:t>
      </w:r>
    </w:p>
    <w:p w14:paraId="65AA3979">
      <w:pPr>
        <w:pStyle w:val="9"/>
        <w:widowControl/>
        <w:spacing w:beforeAutospacing="0" w:afterAutospacing="0" w:line="50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项目：</w:t>
      </w:r>
    </w:p>
    <w:p w14:paraId="0DB4B11C">
      <w:pPr>
        <w:pStyle w:val="9"/>
        <w:widowControl/>
        <w:spacing w:beforeAutospacing="0" w:afterAutospacing="0" w:line="50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（1）废水中可吸附有机卤素、烷基汞（2025年一、二季度）</w:t>
      </w:r>
    </w:p>
    <w:p w14:paraId="45A587C0">
      <w:pPr>
        <w:pStyle w:val="9"/>
        <w:widowControl/>
        <w:spacing w:beforeAutospacing="0" w:afterAutospacing="0" w:line="50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（2）废水中总镉、总铅（2024年三季度至2025年二季度）</w:t>
      </w:r>
    </w:p>
    <w:p w14:paraId="2003C1E8">
      <w:pPr>
        <w:pStyle w:val="9"/>
        <w:widowControl/>
        <w:spacing w:beforeAutospacing="0" w:afterAutospacing="0" w:line="50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测点：福州恒友水务有限公司污水处理设施进、出口</w:t>
      </w:r>
    </w:p>
    <w:p w14:paraId="5D488210">
      <w:pPr>
        <w:pStyle w:val="9"/>
        <w:widowControl/>
        <w:spacing w:beforeAutospacing="0" w:afterAutospacing="0" w:line="50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频次：1次/季度</w:t>
      </w:r>
    </w:p>
    <w:p w14:paraId="51E9F387">
      <w:pPr>
        <w:pStyle w:val="9"/>
        <w:widowControl/>
        <w:spacing w:beforeAutospacing="0" w:afterAutospacing="0" w:line="50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2、中节能（福州）环保能源有限公司</w:t>
      </w:r>
    </w:p>
    <w:p w14:paraId="6F9ABE38">
      <w:pPr>
        <w:pStyle w:val="9"/>
        <w:widowControl/>
        <w:spacing w:beforeAutospacing="0" w:afterAutospacing="0" w:line="50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时间：2024年三季度至2025年二季度</w:t>
      </w:r>
    </w:p>
    <w:p w14:paraId="16306FC0">
      <w:pPr>
        <w:pStyle w:val="9"/>
        <w:widowControl/>
        <w:spacing w:beforeAutospacing="0" w:afterAutospacing="0" w:line="50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项目：</w:t>
      </w:r>
    </w:p>
    <w:p w14:paraId="1C159CF3">
      <w:pPr>
        <w:pStyle w:val="9"/>
        <w:widowControl/>
        <w:spacing w:beforeAutospacing="0" w:afterAutospacing="0" w:line="50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（1）废水中总镉、总铅（2024年四季度至2025年二季度）</w:t>
      </w:r>
    </w:p>
    <w:p w14:paraId="660C69EC">
      <w:pPr>
        <w:pStyle w:val="9"/>
        <w:widowControl/>
        <w:spacing w:beforeAutospacing="0" w:afterAutospacing="0" w:line="50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（2）地下水中氰化物、总硬度、溶解性总固体、总大肠菌群及地下水采样（2025年一、二季度）</w:t>
      </w:r>
    </w:p>
    <w:p w14:paraId="57390F6C">
      <w:pPr>
        <w:pStyle w:val="9"/>
        <w:widowControl/>
        <w:spacing w:beforeAutospacing="0" w:afterAutospacing="0" w:line="50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（3）废气中锑、砷、铅、铬、钴、铜、锰、镍及其化合物（以Sb+As+Pb+Cr+Co+Cu+Mn+Ni计）、汞及其化合物、氯化氢（2024年四季度至2025年二季度）</w:t>
      </w:r>
    </w:p>
    <w:p w14:paraId="584CF5B1">
      <w:pPr>
        <w:pStyle w:val="9"/>
        <w:widowControl/>
        <w:spacing w:beforeAutospacing="0" w:afterAutospacing="0" w:line="50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（4）镉、铊及其化合物（以Cd+Tl计）（2024年三季度至2025年二季度）</w:t>
      </w:r>
    </w:p>
    <w:p w14:paraId="528A1EBC">
      <w:pPr>
        <w:pStyle w:val="9"/>
        <w:widowControl/>
        <w:spacing w:beforeAutospacing="0" w:afterAutospacing="0" w:line="50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测点：</w:t>
      </w:r>
    </w:p>
    <w:p w14:paraId="7B6E78EB">
      <w:pPr>
        <w:pStyle w:val="9"/>
        <w:widowControl/>
        <w:spacing w:beforeAutospacing="0" w:afterAutospacing="0" w:line="50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（1）废水：填埋场渗滤液处理站设施出口、焚烧厂渗滤液处理站设施出口</w:t>
      </w:r>
    </w:p>
    <w:p w14:paraId="29A7560B">
      <w:pPr>
        <w:pStyle w:val="9"/>
        <w:widowControl/>
        <w:spacing w:beforeAutospacing="0" w:afterAutospacing="0" w:line="50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（2）地下水：中节能（福州）环保能源有限公司污水处理设施监测井#5、监测井#6、扩散井#1、本底井#2、扩散井#4、排水井#3；</w:t>
      </w:r>
    </w:p>
    <w:p w14:paraId="3F25527A">
      <w:pPr>
        <w:pStyle w:val="9"/>
        <w:widowControl/>
        <w:spacing w:beforeAutospacing="0" w:afterAutospacing="0" w:line="50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（3）废气：中节能（福州）环保能源有限公司1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#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焚烧炉D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A001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、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2#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焚烧炉D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A002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</w:t>
      </w:r>
    </w:p>
    <w:p w14:paraId="6118A621">
      <w:pPr>
        <w:pStyle w:val="9"/>
        <w:widowControl/>
        <w:spacing w:beforeAutospacing="0" w:afterAutospacing="0" w:line="500" w:lineRule="exact"/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频次：1次/季度</w:t>
      </w:r>
    </w:p>
    <w:p w14:paraId="1E6CC4E6">
      <w:pPr>
        <w:pStyle w:val="9"/>
        <w:widowControl/>
        <w:spacing w:beforeAutospacing="0" w:afterAutospacing="0" w:line="500" w:lineRule="exact"/>
        <w:ind w:firstLine="560" w:firstLineChars="200"/>
        <w:jc w:val="both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具体样品数如下表：</w:t>
      </w:r>
    </w:p>
    <w:p w14:paraId="571B8CD1">
      <w:pPr>
        <w:jc w:val="center"/>
        <w:rPr>
          <w:rFonts w:ascii="仿宋" w:hAnsi="仿宋" w:eastAsia="仿宋" w:cs="仿宋"/>
          <w:sz w:val="28"/>
          <w:szCs w:val="28"/>
        </w:rPr>
      </w:pPr>
    </w:p>
    <w:p w14:paraId="3A65DAED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附表：2024年下半年至2025年上半年重点污染源监督性监测</w:t>
      </w:r>
    </w:p>
    <w:p w14:paraId="768BFE7E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部分项目委托监测项目清单</w:t>
      </w:r>
    </w:p>
    <w:tbl>
      <w:tblPr>
        <w:tblStyle w:val="13"/>
        <w:tblW w:w="9000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1786"/>
        <w:gridCol w:w="3260"/>
        <w:gridCol w:w="1276"/>
        <w:gridCol w:w="1916"/>
      </w:tblGrid>
      <w:tr w14:paraId="2E2B2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62" w:type="dxa"/>
            <w:vAlign w:val="center"/>
          </w:tcPr>
          <w:p w14:paraId="59CB8F4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786" w:type="dxa"/>
            <w:vAlign w:val="center"/>
          </w:tcPr>
          <w:p w14:paraId="3BE1CCB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3260" w:type="dxa"/>
            <w:vAlign w:val="center"/>
          </w:tcPr>
          <w:p w14:paraId="47E44EE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监测指标</w:t>
            </w:r>
          </w:p>
        </w:tc>
        <w:tc>
          <w:tcPr>
            <w:tcW w:w="1276" w:type="dxa"/>
            <w:vAlign w:val="center"/>
          </w:tcPr>
          <w:p w14:paraId="3BD8AF3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监测频次</w:t>
            </w:r>
          </w:p>
        </w:tc>
        <w:tc>
          <w:tcPr>
            <w:tcW w:w="1916" w:type="dxa"/>
            <w:vAlign w:val="center"/>
          </w:tcPr>
          <w:p w14:paraId="7443156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样品数（年）</w:t>
            </w:r>
          </w:p>
        </w:tc>
      </w:tr>
      <w:tr w14:paraId="3B454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62" w:type="dxa"/>
            <w:vMerge w:val="restart"/>
            <w:vAlign w:val="center"/>
          </w:tcPr>
          <w:p w14:paraId="792D8F00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786" w:type="dxa"/>
            <w:vMerge w:val="restart"/>
            <w:vAlign w:val="center"/>
          </w:tcPr>
          <w:p w14:paraId="60543AED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直排海污染源</w:t>
            </w:r>
          </w:p>
          <w:p w14:paraId="4481AEB6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（恒友水务）</w:t>
            </w:r>
          </w:p>
        </w:tc>
        <w:tc>
          <w:tcPr>
            <w:tcW w:w="3260" w:type="dxa"/>
            <w:vAlign w:val="center"/>
          </w:tcPr>
          <w:p w14:paraId="14A96B4A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可吸附有机卤化物</w:t>
            </w:r>
          </w:p>
        </w:tc>
        <w:tc>
          <w:tcPr>
            <w:tcW w:w="1276" w:type="dxa"/>
            <w:vMerge w:val="restart"/>
            <w:vAlign w:val="center"/>
          </w:tcPr>
          <w:p w14:paraId="47D6A2B2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1次/季</w:t>
            </w:r>
          </w:p>
        </w:tc>
        <w:tc>
          <w:tcPr>
            <w:tcW w:w="1916" w:type="dxa"/>
            <w:vAlign w:val="center"/>
          </w:tcPr>
          <w:p w14:paraId="2FE427EC">
            <w:pPr>
              <w:jc w:val="center"/>
              <w:rPr>
                <w:rFonts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（4+1+1）</w:t>
            </w:r>
            <w:r>
              <w:rPr>
                <w:rFonts w:ascii="Arial" w:hAnsi="Arial" w:eastAsia="仿宋" w:cs="Arial"/>
                <w:sz w:val="24"/>
              </w:rPr>
              <w:t>×</w:t>
            </w:r>
            <w:r>
              <w:rPr>
                <w:rFonts w:hint="eastAsia" w:ascii="Arial" w:hAnsi="Arial" w:eastAsia="仿宋" w:cs="Arial"/>
                <w:sz w:val="24"/>
              </w:rPr>
              <w:t>2</w:t>
            </w:r>
          </w:p>
        </w:tc>
      </w:tr>
      <w:tr w14:paraId="126A8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62" w:type="dxa"/>
            <w:vMerge w:val="continue"/>
            <w:vAlign w:val="center"/>
          </w:tcPr>
          <w:p w14:paraId="7847B0EB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31235ECC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462E23FD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烷基汞</w:t>
            </w:r>
          </w:p>
        </w:tc>
        <w:tc>
          <w:tcPr>
            <w:tcW w:w="1276" w:type="dxa"/>
            <w:vMerge w:val="continue"/>
            <w:vAlign w:val="center"/>
          </w:tcPr>
          <w:p w14:paraId="2F4DB1F1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18DFC615">
            <w:pPr>
              <w:jc w:val="center"/>
              <w:rPr>
                <w:rFonts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（4+1+1）</w:t>
            </w:r>
            <w:r>
              <w:rPr>
                <w:rFonts w:ascii="Arial" w:hAnsi="Arial" w:eastAsia="仿宋" w:cs="Arial"/>
                <w:sz w:val="24"/>
              </w:rPr>
              <w:t>×</w:t>
            </w:r>
            <w:r>
              <w:rPr>
                <w:rFonts w:hint="eastAsia" w:ascii="Arial" w:hAnsi="Arial" w:eastAsia="仿宋" w:cs="Arial"/>
                <w:sz w:val="24"/>
              </w:rPr>
              <w:t>2</w:t>
            </w:r>
          </w:p>
        </w:tc>
      </w:tr>
      <w:tr w14:paraId="41C43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62" w:type="dxa"/>
            <w:vMerge w:val="continue"/>
            <w:vAlign w:val="center"/>
          </w:tcPr>
          <w:p w14:paraId="03AD49CB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51E494D9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C23167D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总镉</w:t>
            </w:r>
          </w:p>
        </w:tc>
        <w:tc>
          <w:tcPr>
            <w:tcW w:w="1276" w:type="dxa"/>
            <w:vMerge w:val="continue"/>
            <w:vAlign w:val="center"/>
          </w:tcPr>
          <w:p w14:paraId="319432D6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420D044D">
            <w:pPr>
              <w:jc w:val="center"/>
              <w:rPr>
                <w:rFonts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（4+1+1）</w:t>
            </w:r>
            <w:r>
              <w:rPr>
                <w:rFonts w:ascii="Arial" w:hAnsi="Arial" w:eastAsia="仿宋" w:cs="Arial"/>
                <w:sz w:val="24"/>
              </w:rPr>
              <w:t>×</w:t>
            </w:r>
            <w:r>
              <w:rPr>
                <w:rFonts w:hint="eastAsia" w:ascii="Arial" w:hAnsi="Arial" w:eastAsia="仿宋" w:cs="Arial"/>
                <w:sz w:val="24"/>
              </w:rPr>
              <w:t>4</w:t>
            </w:r>
          </w:p>
        </w:tc>
      </w:tr>
      <w:tr w14:paraId="6571A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62" w:type="dxa"/>
            <w:vMerge w:val="continue"/>
            <w:vAlign w:val="center"/>
          </w:tcPr>
          <w:p w14:paraId="35B25F79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15D41146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B8FCA01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总铅</w:t>
            </w:r>
          </w:p>
        </w:tc>
        <w:tc>
          <w:tcPr>
            <w:tcW w:w="1276" w:type="dxa"/>
            <w:vMerge w:val="continue"/>
            <w:vAlign w:val="center"/>
          </w:tcPr>
          <w:p w14:paraId="661D9307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53881EF9">
            <w:pPr>
              <w:jc w:val="center"/>
              <w:rPr>
                <w:rFonts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（4+1+1）</w:t>
            </w:r>
            <w:r>
              <w:rPr>
                <w:rFonts w:ascii="Arial" w:hAnsi="Arial" w:eastAsia="仿宋" w:cs="Arial"/>
                <w:sz w:val="24"/>
              </w:rPr>
              <w:t>×</w:t>
            </w:r>
            <w:r>
              <w:rPr>
                <w:rFonts w:hint="eastAsia" w:ascii="Arial" w:hAnsi="Arial" w:eastAsia="仿宋" w:cs="Arial"/>
                <w:sz w:val="24"/>
              </w:rPr>
              <w:t>4</w:t>
            </w:r>
          </w:p>
        </w:tc>
      </w:tr>
      <w:tr w14:paraId="2469B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62" w:type="dxa"/>
            <w:vMerge w:val="restart"/>
            <w:vAlign w:val="center"/>
          </w:tcPr>
          <w:p w14:paraId="4C97E7B2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786" w:type="dxa"/>
            <w:vMerge w:val="restart"/>
            <w:vAlign w:val="center"/>
          </w:tcPr>
          <w:p w14:paraId="73336A0A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中节能</w:t>
            </w:r>
          </w:p>
          <w:p w14:paraId="5FD1D188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地下水</w:t>
            </w:r>
          </w:p>
        </w:tc>
        <w:tc>
          <w:tcPr>
            <w:tcW w:w="3260" w:type="dxa"/>
            <w:vAlign w:val="center"/>
          </w:tcPr>
          <w:p w14:paraId="221372EE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洗井和采样（含现场测试项目）</w:t>
            </w:r>
          </w:p>
        </w:tc>
        <w:tc>
          <w:tcPr>
            <w:tcW w:w="1276" w:type="dxa"/>
            <w:vMerge w:val="continue"/>
            <w:vAlign w:val="center"/>
          </w:tcPr>
          <w:p w14:paraId="709AC559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2FA514E7">
            <w:pPr>
              <w:jc w:val="center"/>
              <w:rPr>
                <w:rFonts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6口</w:t>
            </w:r>
            <w:r>
              <w:rPr>
                <w:rFonts w:ascii="Arial" w:hAnsi="Arial" w:eastAsia="仿宋" w:cs="Arial"/>
                <w:sz w:val="24"/>
              </w:rPr>
              <w:t>×</w:t>
            </w:r>
            <w:r>
              <w:rPr>
                <w:rFonts w:hint="eastAsia" w:ascii="Arial" w:hAnsi="Arial" w:eastAsia="仿宋" w:cs="Arial"/>
                <w:sz w:val="24"/>
              </w:rPr>
              <w:t>2</w:t>
            </w:r>
          </w:p>
        </w:tc>
      </w:tr>
      <w:tr w14:paraId="09DEB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62" w:type="dxa"/>
            <w:vMerge w:val="continue"/>
            <w:vAlign w:val="center"/>
          </w:tcPr>
          <w:p w14:paraId="305FF719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68169149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3D27412B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总硬度</w:t>
            </w:r>
          </w:p>
        </w:tc>
        <w:tc>
          <w:tcPr>
            <w:tcW w:w="1276" w:type="dxa"/>
            <w:vMerge w:val="continue"/>
            <w:vAlign w:val="center"/>
          </w:tcPr>
          <w:p w14:paraId="749DF3CC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47B80103">
            <w:pPr>
              <w:jc w:val="center"/>
              <w:rPr>
                <w:rFonts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（6+1+1）</w:t>
            </w:r>
            <w:r>
              <w:rPr>
                <w:rFonts w:ascii="Arial" w:hAnsi="Arial" w:eastAsia="仿宋" w:cs="Arial"/>
                <w:sz w:val="24"/>
              </w:rPr>
              <w:t>×</w:t>
            </w:r>
            <w:r>
              <w:rPr>
                <w:rFonts w:hint="eastAsia" w:ascii="Arial" w:hAnsi="Arial" w:eastAsia="仿宋" w:cs="Arial"/>
                <w:sz w:val="24"/>
              </w:rPr>
              <w:t>2</w:t>
            </w:r>
          </w:p>
        </w:tc>
      </w:tr>
      <w:tr w14:paraId="19320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62" w:type="dxa"/>
            <w:vMerge w:val="continue"/>
            <w:vAlign w:val="center"/>
          </w:tcPr>
          <w:p w14:paraId="7DE6C067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713397A9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7054336C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溶解性总固体</w:t>
            </w:r>
          </w:p>
        </w:tc>
        <w:tc>
          <w:tcPr>
            <w:tcW w:w="1276" w:type="dxa"/>
            <w:vMerge w:val="continue"/>
            <w:vAlign w:val="center"/>
          </w:tcPr>
          <w:p w14:paraId="32231D3D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30EE5853">
            <w:pPr>
              <w:jc w:val="center"/>
              <w:rPr>
                <w:rFonts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（6+1+1）</w:t>
            </w:r>
            <w:r>
              <w:rPr>
                <w:rFonts w:ascii="Arial" w:hAnsi="Arial" w:eastAsia="仿宋" w:cs="Arial"/>
                <w:sz w:val="24"/>
              </w:rPr>
              <w:t>×</w:t>
            </w:r>
            <w:r>
              <w:rPr>
                <w:rFonts w:hint="eastAsia" w:ascii="Arial" w:hAnsi="Arial" w:eastAsia="仿宋" w:cs="Arial"/>
                <w:sz w:val="24"/>
              </w:rPr>
              <w:t>2</w:t>
            </w:r>
          </w:p>
        </w:tc>
      </w:tr>
      <w:tr w14:paraId="0C71E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62" w:type="dxa"/>
            <w:vMerge w:val="continue"/>
            <w:vAlign w:val="center"/>
          </w:tcPr>
          <w:p w14:paraId="21E614C7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65A75DEC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6E1C1BF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总大肠菌群</w:t>
            </w:r>
          </w:p>
        </w:tc>
        <w:tc>
          <w:tcPr>
            <w:tcW w:w="1276" w:type="dxa"/>
            <w:vMerge w:val="continue"/>
            <w:vAlign w:val="center"/>
          </w:tcPr>
          <w:p w14:paraId="2317EAC2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0C71F943">
            <w:pPr>
              <w:jc w:val="center"/>
              <w:rPr>
                <w:rFonts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（6+1+1）</w:t>
            </w:r>
            <w:r>
              <w:rPr>
                <w:rFonts w:ascii="Arial" w:hAnsi="Arial" w:eastAsia="仿宋" w:cs="Arial"/>
                <w:sz w:val="24"/>
              </w:rPr>
              <w:t>×</w:t>
            </w:r>
            <w:r>
              <w:rPr>
                <w:rFonts w:hint="eastAsia" w:ascii="Arial" w:hAnsi="Arial" w:eastAsia="仿宋" w:cs="Arial"/>
                <w:sz w:val="24"/>
              </w:rPr>
              <w:t>2</w:t>
            </w:r>
          </w:p>
        </w:tc>
      </w:tr>
      <w:tr w14:paraId="121F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62" w:type="dxa"/>
            <w:vMerge w:val="continue"/>
            <w:vAlign w:val="center"/>
          </w:tcPr>
          <w:p w14:paraId="1C4EC844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73FB4943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E799464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氰化物</w:t>
            </w:r>
          </w:p>
        </w:tc>
        <w:tc>
          <w:tcPr>
            <w:tcW w:w="1276" w:type="dxa"/>
            <w:vMerge w:val="continue"/>
            <w:vAlign w:val="center"/>
          </w:tcPr>
          <w:p w14:paraId="760B2D72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0D60CBB7">
            <w:pPr>
              <w:jc w:val="center"/>
              <w:rPr>
                <w:rFonts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（3+1+1）</w:t>
            </w:r>
            <w:r>
              <w:rPr>
                <w:rFonts w:ascii="Arial" w:hAnsi="Arial" w:eastAsia="仿宋" w:cs="Arial"/>
                <w:sz w:val="24"/>
              </w:rPr>
              <w:t>×</w:t>
            </w:r>
            <w:r>
              <w:rPr>
                <w:rFonts w:hint="eastAsia" w:ascii="Arial" w:hAnsi="Arial" w:eastAsia="仿宋" w:cs="Arial"/>
                <w:sz w:val="24"/>
              </w:rPr>
              <w:t>2</w:t>
            </w:r>
          </w:p>
        </w:tc>
      </w:tr>
      <w:tr w14:paraId="143CE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62" w:type="dxa"/>
            <w:vMerge w:val="restart"/>
            <w:vAlign w:val="center"/>
          </w:tcPr>
          <w:p w14:paraId="5AEE9115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786" w:type="dxa"/>
            <w:vMerge w:val="restart"/>
            <w:vAlign w:val="center"/>
          </w:tcPr>
          <w:p w14:paraId="190AF856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中节能</w:t>
            </w:r>
          </w:p>
          <w:p w14:paraId="4E0B210F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废水</w:t>
            </w:r>
          </w:p>
        </w:tc>
        <w:tc>
          <w:tcPr>
            <w:tcW w:w="3260" w:type="dxa"/>
            <w:vAlign w:val="center"/>
          </w:tcPr>
          <w:p w14:paraId="49340C28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总镉</w:t>
            </w:r>
          </w:p>
        </w:tc>
        <w:tc>
          <w:tcPr>
            <w:tcW w:w="1276" w:type="dxa"/>
            <w:vMerge w:val="continue"/>
            <w:vAlign w:val="center"/>
          </w:tcPr>
          <w:p w14:paraId="601EBC81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7D08AC0A">
            <w:pPr>
              <w:jc w:val="center"/>
              <w:rPr>
                <w:rFonts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（6+1+1）</w:t>
            </w:r>
            <w:r>
              <w:rPr>
                <w:rFonts w:ascii="Arial" w:hAnsi="Arial" w:eastAsia="仿宋" w:cs="Arial"/>
                <w:sz w:val="24"/>
              </w:rPr>
              <w:t>×</w:t>
            </w:r>
            <w:r>
              <w:rPr>
                <w:rFonts w:hint="eastAsia" w:ascii="Arial" w:hAnsi="Arial" w:eastAsia="仿宋" w:cs="Arial"/>
                <w:sz w:val="24"/>
              </w:rPr>
              <w:t>3</w:t>
            </w:r>
          </w:p>
        </w:tc>
      </w:tr>
      <w:tr w14:paraId="05C32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62" w:type="dxa"/>
            <w:vMerge w:val="continue"/>
            <w:vAlign w:val="center"/>
          </w:tcPr>
          <w:p w14:paraId="2F951092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26B40F9B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3ABABDDE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总铅</w:t>
            </w:r>
          </w:p>
        </w:tc>
        <w:tc>
          <w:tcPr>
            <w:tcW w:w="1276" w:type="dxa"/>
            <w:vMerge w:val="continue"/>
            <w:vAlign w:val="center"/>
          </w:tcPr>
          <w:p w14:paraId="3C1A8203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7AC3C213">
            <w:pPr>
              <w:jc w:val="center"/>
              <w:rPr>
                <w:rFonts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（6+1+1）</w:t>
            </w:r>
            <w:r>
              <w:rPr>
                <w:rFonts w:ascii="Arial" w:hAnsi="Arial" w:eastAsia="仿宋" w:cs="Arial"/>
                <w:sz w:val="24"/>
              </w:rPr>
              <w:t>×</w:t>
            </w:r>
            <w:r>
              <w:rPr>
                <w:rFonts w:hint="eastAsia" w:ascii="Arial" w:hAnsi="Arial" w:eastAsia="仿宋" w:cs="Arial"/>
                <w:sz w:val="24"/>
              </w:rPr>
              <w:t>3</w:t>
            </w:r>
          </w:p>
        </w:tc>
      </w:tr>
      <w:tr w14:paraId="2C7F4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62" w:type="dxa"/>
            <w:vMerge w:val="restart"/>
            <w:vAlign w:val="center"/>
          </w:tcPr>
          <w:p w14:paraId="0E0BA766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786" w:type="dxa"/>
            <w:vMerge w:val="restart"/>
            <w:vAlign w:val="center"/>
          </w:tcPr>
          <w:p w14:paraId="455AEB96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中节能</w:t>
            </w:r>
          </w:p>
          <w:p w14:paraId="1272C9AA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废气</w:t>
            </w:r>
          </w:p>
        </w:tc>
        <w:tc>
          <w:tcPr>
            <w:tcW w:w="3260" w:type="dxa"/>
            <w:vAlign w:val="center"/>
          </w:tcPr>
          <w:p w14:paraId="65A06A23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锑、砷、铅、铬、钴、铜、锰、镍及其化合物（以Sb+As+Pb+Cr+Co+Cu+Mn+Ni计）</w:t>
            </w:r>
          </w:p>
        </w:tc>
        <w:tc>
          <w:tcPr>
            <w:tcW w:w="1276" w:type="dxa"/>
            <w:vMerge w:val="continue"/>
            <w:vAlign w:val="center"/>
          </w:tcPr>
          <w:p w14:paraId="7B83504D">
            <w:pPr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2B230338">
            <w:pPr>
              <w:jc w:val="center"/>
              <w:rPr>
                <w:rFonts w:hint="eastAsia" w:ascii="Arial" w:hAnsi="Arial" w:eastAsia="仿宋" w:cs="Arial"/>
                <w:sz w:val="24"/>
                <w:lang w:val="en-US" w:eastAsia="zh-CN"/>
              </w:rPr>
            </w:pPr>
            <w:r>
              <w:rPr>
                <w:rFonts w:hint="eastAsia" w:ascii="Arial" w:hAnsi="Arial" w:eastAsia="仿宋" w:cs="Arial"/>
                <w:sz w:val="24"/>
              </w:rPr>
              <w:t>3</w:t>
            </w:r>
            <w:r>
              <w:rPr>
                <w:rFonts w:ascii="Arial" w:hAnsi="Arial" w:eastAsia="仿宋" w:cs="Arial"/>
                <w:sz w:val="24"/>
              </w:rPr>
              <w:t>×</w:t>
            </w:r>
            <w:r>
              <w:rPr>
                <w:rFonts w:hint="eastAsia" w:ascii="Arial" w:hAnsi="Arial" w:eastAsia="仿宋" w:cs="Arial"/>
                <w:sz w:val="24"/>
              </w:rPr>
              <w:t>3</w:t>
            </w:r>
            <w:r>
              <w:rPr>
                <w:rFonts w:ascii="Arial" w:hAnsi="Arial" w:eastAsia="仿宋" w:cs="Arial"/>
                <w:sz w:val="24"/>
              </w:rPr>
              <w:t>×</w:t>
            </w:r>
            <w:r>
              <w:rPr>
                <w:rFonts w:hint="eastAsia" w:ascii="Arial" w:hAnsi="Arial" w:eastAsia="仿宋" w:cs="Arial"/>
                <w:sz w:val="24"/>
                <w:lang w:val="en-US" w:eastAsia="zh-CN"/>
              </w:rPr>
              <w:t>2</w:t>
            </w:r>
          </w:p>
        </w:tc>
      </w:tr>
      <w:tr w14:paraId="720C4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62" w:type="dxa"/>
            <w:vMerge w:val="continue"/>
            <w:vAlign w:val="center"/>
          </w:tcPr>
          <w:p w14:paraId="5212B2B1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16438740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32653755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汞及其化合物</w:t>
            </w:r>
          </w:p>
        </w:tc>
        <w:tc>
          <w:tcPr>
            <w:tcW w:w="1276" w:type="dxa"/>
            <w:vMerge w:val="continue"/>
            <w:vAlign w:val="center"/>
          </w:tcPr>
          <w:p w14:paraId="05B371AC">
            <w:pPr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1FBC4CD4">
            <w:pPr>
              <w:jc w:val="center"/>
              <w:rPr>
                <w:rFonts w:hint="eastAsia" w:ascii="Arial" w:hAnsi="Arial" w:eastAsia="仿宋" w:cs="Arial"/>
                <w:sz w:val="24"/>
                <w:lang w:val="en-US" w:eastAsia="zh-CN"/>
              </w:rPr>
            </w:pPr>
            <w:r>
              <w:rPr>
                <w:rFonts w:hint="eastAsia" w:ascii="Arial" w:hAnsi="Arial" w:eastAsia="仿宋" w:cs="Arial"/>
                <w:sz w:val="24"/>
              </w:rPr>
              <w:t>3</w:t>
            </w:r>
            <w:r>
              <w:rPr>
                <w:rFonts w:ascii="Arial" w:hAnsi="Arial" w:eastAsia="仿宋" w:cs="Arial"/>
                <w:sz w:val="24"/>
              </w:rPr>
              <w:t>×</w:t>
            </w:r>
            <w:r>
              <w:rPr>
                <w:rFonts w:hint="eastAsia" w:ascii="Arial" w:hAnsi="Arial" w:eastAsia="仿宋" w:cs="Arial"/>
                <w:sz w:val="24"/>
              </w:rPr>
              <w:t>3</w:t>
            </w:r>
            <w:r>
              <w:rPr>
                <w:rFonts w:ascii="Arial" w:hAnsi="Arial" w:eastAsia="仿宋" w:cs="Arial"/>
                <w:sz w:val="24"/>
              </w:rPr>
              <w:t>×</w:t>
            </w:r>
            <w:r>
              <w:rPr>
                <w:rFonts w:hint="eastAsia" w:ascii="Arial" w:hAnsi="Arial" w:eastAsia="仿宋" w:cs="Arial"/>
                <w:sz w:val="24"/>
                <w:lang w:val="en-US" w:eastAsia="zh-CN"/>
              </w:rPr>
              <w:t>2</w:t>
            </w:r>
          </w:p>
        </w:tc>
      </w:tr>
      <w:tr w14:paraId="32195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62" w:type="dxa"/>
            <w:vMerge w:val="continue"/>
            <w:vAlign w:val="center"/>
          </w:tcPr>
          <w:p w14:paraId="2886995A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1C84FC67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2F92801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氯化氢</w:t>
            </w:r>
          </w:p>
        </w:tc>
        <w:tc>
          <w:tcPr>
            <w:tcW w:w="1276" w:type="dxa"/>
            <w:vMerge w:val="continue"/>
            <w:vAlign w:val="center"/>
          </w:tcPr>
          <w:p w14:paraId="55AC2B18">
            <w:pPr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7B79B309">
            <w:pPr>
              <w:jc w:val="center"/>
              <w:rPr>
                <w:rFonts w:hint="eastAsia" w:ascii="Arial" w:hAnsi="Arial" w:eastAsia="仿宋" w:cs="Arial"/>
                <w:sz w:val="24"/>
                <w:lang w:val="en-US" w:eastAsia="zh-CN"/>
              </w:rPr>
            </w:pPr>
            <w:r>
              <w:rPr>
                <w:rFonts w:hint="eastAsia" w:ascii="Arial" w:hAnsi="Arial" w:eastAsia="仿宋" w:cs="Arial"/>
                <w:sz w:val="24"/>
              </w:rPr>
              <w:t>3</w:t>
            </w:r>
            <w:r>
              <w:rPr>
                <w:rFonts w:ascii="Arial" w:hAnsi="Arial" w:eastAsia="仿宋" w:cs="Arial"/>
                <w:sz w:val="24"/>
              </w:rPr>
              <w:t>×</w:t>
            </w:r>
            <w:r>
              <w:rPr>
                <w:rFonts w:hint="eastAsia" w:ascii="Arial" w:hAnsi="Arial" w:eastAsia="仿宋" w:cs="Arial"/>
                <w:sz w:val="24"/>
              </w:rPr>
              <w:t>3</w:t>
            </w:r>
            <w:r>
              <w:rPr>
                <w:rFonts w:ascii="Arial" w:hAnsi="Arial" w:eastAsia="仿宋" w:cs="Arial"/>
                <w:sz w:val="24"/>
              </w:rPr>
              <w:t>×</w:t>
            </w:r>
            <w:r>
              <w:rPr>
                <w:rFonts w:hint="eastAsia" w:ascii="Arial" w:hAnsi="Arial" w:eastAsia="仿宋" w:cs="Arial"/>
                <w:sz w:val="24"/>
                <w:lang w:val="en-US" w:eastAsia="zh-CN"/>
              </w:rPr>
              <w:t>2</w:t>
            </w:r>
          </w:p>
        </w:tc>
      </w:tr>
      <w:tr w14:paraId="7D914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62" w:type="dxa"/>
            <w:vMerge w:val="continue"/>
            <w:vAlign w:val="center"/>
          </w:tcPr>
          <w:p w14:paraId="5F804F83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3B031E57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825CCB0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镉、铊及其化合物（以Cd+Tl计）</w:t>
            </w:r>
          </w:p>
        </w:tc>
        <w:tc>
          <w:tcPr>
            <w:tcW w:w="1276" w:type="dxa"/>
            <w:vMerge w:val="continue"/>
            <w:vAlign w:val="center"/>
          </w:tcPr>
          <w:p w14:paraId="6E126390">
            <w:pPr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5C2BACBD">
            <w:pPr>
              <w:jc w:val="center"/>
              <w:rPr>
                <w:rFonts w:hint="eastAsia" w:ascii="Arial" w:hAnsi="Arial" w:eastAsia="仿宋" w:cs="Arial"/>
                <w:sz w:val="24"/>
                <w:lang w:val="en-US" w:eastAsia="zh-CN"/>
              </w:rPr>
            </w:pPr>
            <w:r>
              <w:rPr>
                <w:rFonts w:hint="eastAsia" w:ascii="Arial" w:hAnsi="Arial" w:eastAsia="仿宋" w:cs="Arial"/>
                <w:sz w:val="24"/>
              </w:rPr>
              <w:t>3</w:t>
            </w:r>
            <w:r>
              <w:rPr>
                <w:rFonts w:ascii="Arial" w:hAnsi="Arial" w:eastAsia="仿宋" w:cs="Arial"/>
                <w:sz w:val="24"/>
              </w:rPr>
              <w:t>×</w:t>
            </w:r>
            <w:r>
              <w:rPr>
                <w:rFonts w:hint="eastAsia" w:ascii="Arial" w:hAnsi="Arial" w:eastAsia="仿宋" w:cs="Arial"/>
                <w:sz w:val="24"/>
                <w:lang w:val="en-US" w:eastAsia="zh-CN"/>
              </w:rPr>
              <w:t>4</w:t>
            </w:r>
            <w:r>
              <w:rPr>
                <w:rFonts w:ascii="Arial" w:hAnsi="Arial" w:eastAsia="仿宋" w:cs="Arial"/>
                <w:sz w:val="24"/>
              </w:rPr>
              <w:t>×</w:t>
            </w:r>
            <w:r>
              <w:rPr>
                <w:rFonts w:hint="eastAsia" w:ascii="Arial" w:hAnsi="Arial" w:eastAsia="仿宋" w:cs="Arial"/>
                <w:sz w:val="24"/>
                <w:lang w:val="en-US" w:eastAsia="zh-CN"/>
              </w:rPr>
              <w:t>2</w:t>
            </w:r>
          </w:p>
        </w:tc>
      </w:tr>
    </w:tbl>
    <w:p w14:paraId="572FA4FC">
      <w:pPr>
        <w:pStyle w:val="9"/>
        <w:widowControl/>
        <w:spacing w:beforeAutospacing="0" w:afterAutospacing="0" w:line="50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</w:rPr>
      </w:pPr>
    </w:p>
    <w:sectPr>
      <w:footerReference r:id="rId3" w:type="default"/>
      <w:pgSz w:w="11906" w:h="16838"/>
      <w:pgMar w:top="1440" w:right="1519" w:bottom="138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8022277"/>
      <w:docPartObj>
        <w:docPartGallery w:val="autotext"/>
      </w:docPartObj>
    </w:sdtPr>
    <w:sdtContent>
      <w:p w14:paraId="13F2043B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VkNWU2NmY2OGRiNWJkZTcxMmQ1OWE0NTI3ZmZmMGEifQ=="/>
  </w:docVars>
  <w:rsids>
    <w:rsidRoot w:val="542C6FFA"/>
    <w:rsid w:val="000F6942"/>
    <w:rsid w:val="0013335F"/>
    <w:rsid w:val="002B62EB"/>
    <w:rsid w:val="002C31AE"/>
    <w:rsid w:val="003102B8"/>
    <w:rsid w:val="00554A59"/>
    <w:rsid w:val="00595284"/>
    <w:rsid w:val="005B2AE2"/>
    <w:rsid w:val="0061094C"/>
    <w:rsid w:val="008B0692"/>
    <w:rsid w:val="00A6410B"/>
    <w:rsid w:val="00B1120E"/>
    <w:rsid w:val="00CD4057"/>
    <w:rsid w:val="00D36DFD"/>
    <w:rsid w:val="00D46E8A"/>
    <w:rsid w:val="00DA3FB5"/>
    <w:rsid w:val="00DD04D4"/>
    <w:rsid w:val="00EA1985"/>
    <w:rsid w:val="00ED7ED6"/>
    <w:rsid w:val="00EF0F23"/>
    <w:rsid w:val="00F11F17"/>
    <w:rsid w:val="00F66AFD"/>
    <w:rsid w:val="011B0745"/>
    <w:rsid w:val="06420522"/>
    <w:rsid w:val="076D5A73"/>
    <w:rsid w:val="089B6A82"/>
    <w:rsid w:val="09D43B87"/>
    <w:rsid w:val="0AC35C71"/>
    <w:rsid w:val="0D8A04EA"/>
    <w:rsid w:val="0E8C4A31"/>
    <w:rsid w:val="0F943EEF"/>
    <w:rsid w:val="101A42BE"/>
    <w:rsid w:val="1232769D"/>
    <w:rsid w:val="12590AE8"/>
    <w:rsid w:val="146B44B2"/>
    <w:rsid w:val="14C52A4A"/>
    <w:rsid w:val="17A87079"/>
    <w:rsid w:val="18441F91"/>
    <w:rsid w:val="18EE3DC8"/>
    <w:rsid w:val="1B4B5C73"/>
    <w:rsid w:val="1D9C6312"/>
    <w:rsid w:val="1E0602E2"/>
    <w:rsid w:val="1FBA1D7F"/>
    <w:rsid w:val="1FCD30FB"/>
    <w:rsid w:val="20B23CB7"/>
    <w:rsid w:val="23130E25"/>
    <w:rsid w:val="251946ED"/>
    <w:rsid w:val="25D250E7"/>
    <w:rsid w:val="27B50D6B"/>
    <w:rsid w:val="28C8445F"/>
    <w:rsid w:val="2A10200C"/>
    <w:rsid w:val="2B285689"/>
    <w:rsid w:val="2BBC79C5"/>
    <w:rsid w:val="2C1234D8"/>
    <w:rsid w:val="2DB142C8"/>
    <w:rsid w:val="2E7B1F74"/>
    <w:rsid w:val="308C6B62"/>
    <w:rsid w:val="337F42B4"/>
    <w:rsid w:val="349C6D6E"/>
    <w:rsid w:val="35A3428A"/>
    <w:rsid w:val="36A6516C"/>
    <w:rsid w:val="390E0FD0"/>
    <w:rsid w:val="3B922AF0"/>
    <w:rsid w:val="3C090CCD"/>
    <w:rsid w:val="3D137302"/>
    <w:rsid w:val="402F2510"/>
    <w:rsid w:val="413D158D"/>
    <w:rsid w:val="418D7618"/>
    <w:rsid w:val="45184656"/>
    <w:rsid w:val="45323218"/>
    <w:rsid w:val="45B324F5"/>
    <w:rsid w:val="45ED1906"/>
    <w:rsid w:val="46A77952"/>
    <w:rsid w:val="49C8014A"/>
    <w:rsid w:val="4A823579"/>
    <w:rsid w:val="4B436625"/>
    <w:rsid w:val="4CD362CA"/>
    <w:rsid w:val="4E2A1318"/>
    <w:rsid w:val="4ED212E5"/>
    <w:rsid w:val="501C4F0D"/>
    <w:rsid w:val="50B56D8E"/>
    <w:rsid w:val="524C49CB"/>
    <w:rsid w:val="531E6864"/>
    <w:rsid w:val="542C6FFA"/>
    <w:rsid w:val="55BA31FE"/>
    <w:rsid w:val="565151E5"/>
    <w:rsid w:val="5F1D0FF9"/>
    <w:rsid w:val="5F563778"/>
    <w:rsid w:val="6095152B"/>
    <w:rsid w:val="61241E74"/>
    <w:rsid w:val="61FE0D77"/>
    <w:rsid w:val="62F37D50"/>
    <w:rsid w:val="637349EC"/>
    <w:rsid w:val="63C325C0"/>
    <w:rsid w:val="647F4F59"/>
    <w:rsid w:val="64AA6F5E"/>
    <w:rsid w:val="654752CB"/>
    <w:rsid w:val="67CF5C52"/>
    <w:rsid w:val="6F14191C"/>
    <w:rsid w:val="71CB1B97"/>
    <w:rsid w:val="73B1026A"/>
    <w:rsid w:val="73D6077A"/>
    <w:rsid w:val="78E1364F"/>
    <w:rsid w:val="799C4845"/>
    <w:rsid w:val="7BE16C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link w:val="21"/>
    <w:qFormat/>
    <w:uiPriority w:val="0"/>
    <w:pPr>
      <w:jc w:val="center"/>
    </w:pPr>
  </w:style>
  <w:style w:type="paragraph" w:styleId="3">
    <w:name w:val="Document Map"/>
    <w:basedOn w:val="1"/>
    <w:link w:val="18"/>
    <w:qFormat/>
    <w:uiPriority w:val="0"/>
    <w:rPr>
      <w:rFonts w:ascii="宋体" w:eastAsia="宋体"/>
      <w:sz w:val="18"/>
      <w:szCs w:val="18"/>
    </w:rPr>
  </w:style>
  <w:style w:type="paragraph" w:styleId="4">
    <w:name w:val="Body Text"/>
    <w:basedOn w:val="1"/>
    <w:link w:val="19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line="360" w:lineRule="auto"/>
    </w:pPr>
  </w:style>
  <w:style w:type="paragraph" w:styleId="6">
    <w:name w:val="Balloon Text"/>
    <w:unhideWhenUsed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7">
    <w:name w:val="footer"/>
    <w:link w:val="17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4"/>
    <w:next w:val="1"/>
    <w:qFormat/>
    <w:uiPriority w:val="0"/>
    <w:pPr>
      <w:ind w:firstLine="420" w:firstLineChars="100"/>
    </w:pPr>
    <w:rPr>
      <w:rFonts w:ascii="Times New Roman" w:hAnsi="Times New Roman" w:eastAsia="宋体"/>
      <w:szCs w:val="21"/>
    </w:rPr>
  </w:style>
  <w:style w:type="paragraph" w:styleId="11">
    <w:name w:val="Body Text First Indent 2"/>
    <w:basedOn w:val="5"/>
    <w:next w:val="10"/>
    <w:qFormat/>
    <w:uiPriority w:val="0"/>
    <w:pPr>
      <w:ind w:firstLine="420" w:firstLineChars="200"/>
    </w:pPr>
  </w:style>
  <w:style w:type="table" w:styleId="1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5">
    <w:name w:val="Strong"/>
    <w:qFormat/>
    <w:uiPriority w:val="0"/>
    <w:rPr>
      <w:b/>
    </w:rPr>
  </w:style>
  <w:style w:type="character" w:customStyle="1" w:styleId="16">
    <w:name w:val="页眉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4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8">
    <w:name w:val="文档结构图 Char"/>
    <w:basedOn w:val="14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9">
    <w:name w:val="正文文本 Char"/>
    <w:basedOn w:val="14"/>
    <w:link w:val="4"/>
    <w:qFormat/>
    <w:uiPriority w:val="0"/>
    <w:rPr>
      <w:kern w:val="2"/>
      <w:sz w:val="21"/>
    </w:rPr>
  </w:style>
  <w:style w:type="paragraph" w:styleId="20">
    <w:name w:val="List Paragraph"/>
    <w:autoRedefine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21">
    <w:name w:val="注释标题 Char"/>
    <w:basedOn w:val="14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2037</Words>
  <Characters>2322</Characters>
  <Lines>11</Lines>
  <Paragraphs>3</Paragraphs>
  <TotalTime>12</TotalTime>
  <ScaleCrop>false</ScaleCrop>
  <LinksUpToDate>false</LinksUpToDate>
  <CharactersWithSpaces>2326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2024-07-08T07:21:00Z</dcterms:created>
  <dc:creator>シロクマwww</dc:creator>
  <cp:lastModifiedBy>小毛驴</cp:lastModifiedBy>
  <cp:lastPrinted>2024-08-09T01:51:00Z</cp:lastPrinted>
  <dcterms:modified xsi:type="dcterms:W3CDTF">2024-08-09T02:00:51Z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A5DC31F4D15D4267B3487AC82DD99DF5</vt:lpwstr>
  </property>
</Properties>
</file>