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D539" w14:textId="77777777" w:rsidR="00227494" w:rsidRDefault="00227494" w:rsidP="00227494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14:paraId="6F6F966A" w14:textId="77777777" w:rsidR="00227494" w:rsidRDefault="00227494" w:rsidP="00227494">
      <w:pPr>
        <w:pStyle w:val="af2"/>
        <w:jc w:val="center"/>
        <w:rPr>
          <w:rStyle w:val="15"/>
          <w:rFonts w:eastAsia="黑体"/>
          <w:b w:val="0"/>
          <w:bCs/>
          <w:kern w:val="0"/>
          <w:sz w:val="32"/>
          <w:szCs w:val="32"/>
        </w:rPr>
      </w:pPr>
      <w:r>
        <w:rPr>
          <w:rStyle w:val="15"/>
          <w:rFonts w:eastAsia="黑体"/>
          <w:bCs/>
          <w:kern w:val="0"/>
          <w:sz w:val="32"/>
          <w:szCs w:val="32"/>
        </w:rPr>
        <w:t>重点项目概况</w:t>
      </w:r>
    </w:p>
    <w:p w14:paraId="26EA4EE1" w14:textId="77777777" w:rsidR="00227494" w:rsidRDefault="00227494" w:rsidP="0022749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>
        <w:rPr>
          <w:rFonts w:ascii="Times New Roman" w:eastAsia="仿宋_GB2312" w:hAnsi="Times New Roman" w:cs="Times New Roman"/>
          <w:sz w:val="28"/>
          <w:szCs w:val="32"/>
        </w:rPr>
        <w:t>针对每个项目，阐述下列内容，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需高度凝练，无需展开，</w:t>
      </w:r>
      <w:r>
        <w:rPr>
          <w:rFonts w:ascii="Times New Roman" w:eastAsia="仿宋_GB2312" w:hAnsi="Times New Roman" w:cs="Times New Roman"/>
          <w:sz w:val="28"/>
          <w:szCs w:val="32"/>
        </w:rPr>
        <w:t>不超过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3</w:t>
      </w:r>
      <w:r>
        <w:rPr>
          <w:rFonts w:ascii="Times New Roman" w:eastAsia="仿宋_GB2312" w:hAnsi="Times New Roman" w:cs="Times New Roman"/>
          <w:sz w:val="28"/>
          <w:szCs w:val="32"/>
        </w:rPr>
        <w:t>页。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）</w:t>
      </w:r>
    </w:p>
    <w:p w14:paraId="05E0E230" w14:textId="77777777" w:rsidR="00227494" w:rsidRDefault="00227494" w:rsidP="0022749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项目基本情况。包括项目名称及建设地点、</w:t>
      </w:r>
      <w:r>
        <w:rPr>
          <w:rFonts w:ascii="Times New Roman" w:eastAsia="仿宋_GB2312" w:hAnsi="Times New Roman" w:cs="Times New Roman"/>
          <w:sz w:val="28"/>
          <w:szCs w:val="32"/>
        </w:rPr>
        <w:t>项目建设内容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、项目建设期等。</w:t>
      </w:r>
    </w:p>
    <w:p w14:paraId="1F51F3C0" w14:textId="77777777" w:rsidR="00227494" w:rsidRDefault="00227494" w:rsidP="0022749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承担单位基本情况。包括单位简介、财务情况、研发能力及技术水平等。</w:t>
      </w:r>
    </w:p>
    <w:p w14:paraId="2600DBF3" w14:textId="77777777" w:rsidR="00227494" w:rsidRDefault="00227494" w:rsidP="0022749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项目建设目标。包含项目总体目标、年度目标、建设前后国内外水平对比等内容。</w:t>
      </w:r>
    </w:p>
    <w:p w14:paraId="0A02D2E5" w14:textId="77777777" w:rsidR="00227494" w:rsidRDefault="00227494" w:rsidP="0022749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28"/>
          <w:szCs w:val="32"/>
        </w:rPr>
        <w:t>4.</w:t>
      </w:r>
      <w:r>
        <w:rPr>
          <w:rFonts w:ascii="Times New Roman" w:eastAsia="仿宋_GB2312" w:hAnsi="Times New Roman" w:cs="Times New Roman"/>
          <w:sz w:val="28"/>
          <w:szCs w:val="32"/>
        </w:rPr>
        <w:t>投资估算及资金筹措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。包括但不限于项目总投资规模、投资使用方案、资金筹措方案等内容。</w:t>
      </w:r>
    </w:p>
    <w:p w14:paraId="296157F6" w14:textId="77777777" w:rsidR="00227494" w:rsidRDefault="00227494" w:rsidP="0022749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应用国产化设备</w:t>
      </w:r>
      <w:r>
        <w:rPr>
          <w:rFonts w:ascii="Times New Roman" w:eastAsia="仿宋_GB2312" w:hAnsi="Times New Roman" w:cs="Times New Roman"/>
          <w:sz w:val="28"/>
          <w:szCs w:val="32"/>
        </w:rPr>
        <w:t>和软件情况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。包括应用国产工业母机、工业机器人、工业软件等自主创新产品的数量及价值（不公开发布）。</w:t>
      </w:r>
    </w:p>
    <w:p w14:paraId="167837C2" w14:textId="77777777" w:rsidR="00227494" w:rsidRDefault="00227494" w:rsidP="0022749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6</w:t>
      </w:r>
      <w:r>
        <w:rPr>
          <w:rFonts w:ascii="Times New Roman" w:eastAsia="仿宋_GB2312" w:hAnsi="Times New Roman" w:cs="Times New Roman"/>
          <w:sz w:val="28"/>
          <w:szCs w:val="32"/>
        </w:rPr>
        <w:t>.</w:t>
      </w:r>
      <w:r>
        <w:rPr>
          <w:rFonts w:ascii="Times New Roman" w:eastAsia="仿宋_GB2312" w:hAnsi="Times New Roman" w:cs="Times New Roman"/>
          <w:sz w:val="28"/>
          <w:szCs w:val="32"/>
        </w:rPr>
        <w:t>项目实施成效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。包括项目经济和社会效益分析等。</w:t>
      </w:r>
    </w:p>
    <w:p w14:paraId="1CFFDA95" w14:textId="77777777" w:rsidR="00227494" w:rsidRDefault="00227494" w:rsidP="00227494">
      <w:pPr>
        <w:ind w:firstLineChars="200"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项目真实性及未获得中央财政资金支持的承诺（加盖公章）。</w:t>
      </w:r>
    </w:p>
    <w:p w14:paraId="5134872A" w14:textId="77777777" w:rsidR="00733A8C" w:rsidRPr="00227494" w:rsidRDefault="00733A8C"/>
    <w:sectPr w:rsidR="00733A8C" w:rsidRPr="00227494" w:rsidSect="0022749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60E8" w14:textId="77777777" w:rsidR="00227494" w:rsidRDefault="00227494" w:rsidP="00227494">
      <w:pPr>
        <w:spacing w:after="0" w:line="240" w:lineRule="auto"/>
      </w:pPr>
      <w:r>
        <w:separator/>
      </w:r>
    </w:p>
  </w:endnote>
  <w:endnote w:type="continuationSeparator" w:id="0">
    <w:p w14:paraId="771AA1B0" w14:textId="77777777" w:rsidR="00227494" w:rsidRDefault="00227494" w:rsidP="0022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Droid Sans Fallbac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626"/>
    </w:sdtPr>
    <w:sdtEndPr>
      <w:rPr>
        <w:rFonts w:ascii="宋体" w:eastAsia="宋体" w:hAnsi="宋体"/>
        <w:sz w:val="28"/>
        <w:szCs w:val="28"/>
      </w:rPr>
    </w:sdtEndPr>
    <w:sdtContent>
      <w:p w14:paraId="1E713616" w14:textId="77777777" w:rsidR="00227494" w:rsidRDefault="00227494">
        <w:pPr>
          <w:pStyle w:val="af0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7834A70E" w14:textId="77777777" w:rsidR="00227494" w:rsidRDefault="0022749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4463C" w14:textId="77777777" w:rsidR="00227494" w:rsidRDefault="00227494" w:rsidP="00227494">
      <w:pPr>
        <w:spacing w:after="0" w:line="240" w:lineRule="auto"/>
      </w:pPr>
      <w:r>
        <w:separator/>
      </w:r>
    </w:p>
  </w:footnote>
  <w:footnote w:type="continuationSeparator" w:id="0">
    <w:p w14:paraId="20DED927" w14:textId="77777777" w:rsidR="00227494" w:rsidRDefault="00227494" w:rsidP="00227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E1A"/>
    <w:rsid w:val="00227494"/>
    <w:rsid w:val="00310E1A"/>
    <w:rsid w:val="00733A8C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84F35D-FE66-4EE6-8A4E-958E0FEC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494"/>
    <w:pPr>
      <w:widowControl w:val="0"/>
      <w:spacing w:after="160" w:line="27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0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0E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0E1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274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2749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227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227494"/>
    <w:rPr>
      <w:sz w:val="18"/>
      <w:szCs w:val="18"/>
    </w:rPr>
  </w:style>
  <w:style w:type="paragraph" w:styleId="af2">
    <w:name w:val="Document Map"/>
    <w:basedOn w:val="a"/>
    <w:next w:val="a"/>
    <w:link w:val="af3"/>
    <w:uiPriority w:val="99"/>
    <w:qFormat/>
    <w:rsid w:val="00227494"/>
    <w:rPr>
      <w:rFonts w:ascii="Microsoft YaHei UI" w:eastAsia="Microsoft YaHei UI" w:hAnsi="Calibri" w:cs="宋体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qFormat/>
    <w:rsid w:val="00227494"/>
    <w:rPr>
      <w:rFonts w:ascii="Microsoft YaHei UI" w:eastAsia="Microsoft YaHei UI" w:hAnsi="Calibri" w:cs="宋体"/>
      <w:sz w:val="18"/>
      <w:szCs w:val="18"/>
    </w:rPr>
  </w:style>
  <w:style w:type="character" w:customStyle="1" w:styleId="15">
    <w:name w:val="15"/>
    <w:basedOn w:val="a0"/>
    <w:qFormat/>
    <w:rsid w:val="00227494"/>
    <w:rPr>
      <w:rFonts w:ascii="Times New Roman" w:hAnsi="Times New Roman" w:cs="Times New Roman" w:hint="defaul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2024-03-29T08:51:00Z</dcterms:created>
  <dcterms:modified xsi:type="dcterms:W3CDTF">2024-03-29T08:51:00Z</dcterms:modified>
</cp:coreProperties>
</file>