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/>
          <w:color w:val="000000"/>
          <w:sz w:val="32"/>
          <w:szCs w:val="32"/>
          <w:highlight w:val="none"/>
          <w:lang w:val="en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增材制造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典型应用场景推荐汇总表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600" w:lineRule="exact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</w:rPr>
        <w:t>推荐单位（盖章）：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                     推荐单位联系人：             电话：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74"/>
        <w:gridCol w:w="1186"/>
        <w:gridCol w:w="1840"/>
        <w:gridCol w:w="3391"/>
        <w:gridCol w:w="2373"/>
        <w:gridCol w:w="1159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highlight w:val="none"/>
                <w:lang w:val="en-US" w:eastAsia="zh-CN"/>
              </w:rPr>
              <w:t>报送单位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3391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highlight w:val="none"/>
              </w:rPr>
              <w:t>场景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highlight w:val="none"/>
                <w:lang w:val="en-US" w:eastAsia="zh-CN"/>
              </w:rPr>
              <w:t>名称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highlight w:val="none"/>
                <w:lang w:val="en-US" w:eastAsia="zh-CN"/>
              </w:rPr>
              <w:t>联合单位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color w:val="auto"/>
                <w:sz w:val="28"/>
                <w:szCs w:val="28"/>
                <w:highlight w:val="none"/>
                <w:lang w:val="en-US" w:eastAsia="zh-CN"/>
              </w:rPr>
              <w:t>联系人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 w:cs="Times New Roman"/>
                <w:b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color w:val="auto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74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840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场景一：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74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86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场景二：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74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86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......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974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0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场景一：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74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86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场景二：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74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......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场景一：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场景二：</w:t>
            </w:r>
          </w:p>
        </w:tc>
        <w:tc>
          <w:tcPr>
            <w:tcW w:w="23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......</w:t>
            </w:r>
          </w:p>
        </w:tc>
        <w:tc>
          <w:tcPr>
            <w:tcW w:w="23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pStyle w:val="6"/>
        <w:widowControl/>
        <w:ind w:firstLine="560" w:firstLineChars="200"/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highlight w:val="none"/>
          <w:lang w:val="en-US" w:eastAsia="zh-CN"/>
        </w:rPr>
        <w:t>注：此表可根据需要自行增加。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ZmFlOTVhZGE0MTk5NTMzM2Y2YjU2NWRiZDhkNGEifQ=="/>
  </w:docVars>
  <w:rsids>
    <w:rsidRoot w:val="2D462535"/>
    <w:rsid w:val="2D46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  <w:rPr>
      <w:rFonts w:ascii="等线" w:hAnsi="等线" w:eastAsia="等线" w:cs="Times New Roman"/>
      <w:szCs w:val="21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2023-11-09T06:40:00Z</dcterms:created>
  <dc:creator>亦俢</dc:creator>
  <cp:lastModifiedBy>亦俢</cp:lastModifiedBy>
  <dcterms:modified xsi:type="dcterms:W3CDTF">2023-11-09T06:40:49Z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1A4C90623EF9414798D376C17848A4CA_11</vt:lpwstr>
  </property>
</Properties>
</file>