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681D7" w14:textId="77777777" w:rsidR="00E5617F" w:rsidRDefault="00E5617F" w:rsidP="00E5617F">
      <w:pPr>
        <w:autoSpaceDE w:val="0"/>
        <w:spacing w:line="600" w:lineRule="exact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>附件1</w:t>
      </w:r>
    </w:p>
    <w:p w14:paraId="07AFD180" w14:textId="77777777" w:rsidR="00E5617F" w:rsidRDefault="00E5617F" w:rsidP="00E5617F">
      <w:pPr>
        <w:autoSpaceDE w:val="0"/>
        <w:spacing w:line="600" w:lineRule="exact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 xml:space="preserve"> </w:t>
      </w:r>
    </w:p>
    <w:p w14:paraId="7F04DE68" w14:textId="77777777" w:rsidR="00E5617F" w:rsidRDefault="00E5617F" w:rsidP="00E5617F">
      <w:pPr>
        <w:autoSpaceDE w:val="0"/>
        <w:spacing w:line="60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制造业单项冠军培育遴选重点领域</w:t>
      </w:r>
    </w:p>
    <w:p w14:paraId="78D543D9" w14:textId="77777777" w:rsidR="00E5617F" w:rsidRDefault="00E5617F" w:rsidP="00E5617F">
      <w:pPr>
        <w:autoSpaceDE w:val="0"/>
        <w:spacing w:line="600" w:lineRule="exact"/>
        <w:rPr>
          <w:rFonts w:hint="eastAsia"/>
          <w:color w:val="000000"/>
        </w:rPr>
      </w:pPr>
      <w:r>
        <w:rPr>
          <w:color w:val="000000"/>
        </w:rPr>
        <w:t xml:space="preserve"> </w:t>
      </w:r>
    </w:p>
    <w:p w14:paraId="2898D6A4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>一、新一代信息技术</w:t>
      </w:r>
    </w:p>
    <w:p w14:paraId="0A6F2055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基础电子元器件</w:t>
      </w:r>
    </w:p>
    <w:p w14:paraId="64380CAE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电子专用设备与测量仪器</w:t>
      </w:r>
    </w:p>
    <w:p w14:paraId="554B6B11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集成电路制造设备和零部件</w:t>
      </w:r>
    </w:p>
    <w:p w14:paraId="49574EAE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集成电路制造与封测</w:t>
      </w:r>
    </w:p>
    <w:p w14:paraId="35724B71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网络设备</w:t>
      </w:r>
    </w:p>
    <w:p w14:paraId="7CC50CE8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智能感知设备及器件</w:t>
      </w:r>
    </w:p>
    <w:p w14:paraId="2E8D1ED6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新型计算设备（服务器、存储设备等）</w:t>
      </w:r>
    </w:p>
    <w:p w14:paraId="76E4C9A3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智能终端产品</w:t>
      </w:r>
    </w:p>
    <w:p w14:paraId="42186082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物联网器件及设备</w:t>
      </w:r>
    </w:p>
    <w:p w14:paraId="3C3B4374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新型显示</w:t>
      </w:r>
    </w:p>
    <w:p w14:paraId="48978604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信息安全设备</w:t>
      </w:r>
    </w:p>
    <w:p w14:paraId="77FD2F3A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人工智能软硬件</w:t>
      </w:r>
    </w:p>
    <w:p w14:paraId="4709B3DD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网络与信息安全软件</w:t>
      </w:r>
    </w:p>
    <w:p w14:paraId="5A45FF6C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工业互联网平台</w:t>
      </w:r>
    </w:p>
    <w:p w14:paraId="4A64BFC7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黑体" w:eastAsia="黑体" w:hAnsi="黑体" w:hint="eastAsia"/>
          <w:color w:val="000000"/>
        </w:rPr>
      </w:pPr>
      <w:r>
        <w:rPr>
          <w:rFonts w:ascii="黑体" w:eastAsia="黑体" w:hAnsi="黑体" w:hint="eastAsia"/>
          <w:color w:val="000000"/>
        </w:rPr>
        <w:t>二、装备制造</w:t>
      </w:r>
    </w:p>
    <w:p w14:paraId="161E2490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工业机器人与服务机器人</w:t>
      </w:r>
    </w:p>
    <w:p w14:paraId="1D6D780A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数控机床与先进成形装备</w:t>
      </w:r>
    </w:p>
    <w:p w14:paraId="0BA2D54D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proofErr w:type="gramStart"/>
      <w:r>
        <w:rPr>
          <w:rFonts w:ascii="仿宋_GB2312" w:eastAsia="仿宋_GB2312" w:hint="eastAsia"/>
          <w:color w:val="000000"/>
        </w:rPr>
        <w:t>增材制造</w:t>
      </w:r>
      <w:proofErr w:type="gramEnd"/>
      <w:r>
        <w:rPr>
          <w:rFonts w:ascii="仿宋_GB2312" w:eastAsia="仿宋_GB2312" w:hint="eastAsia"/>
          <w:color w:val="000000"/>
        </w:rPr>
        <w:t>装备</w:t>
      </w:r>
    </w:p>
    <w:p w14:paraId="00DDB142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lastRenderedPageBreak/>
        <w:t>大型工程机械及部件</w:t>
      </w:r>
    </w:p>
    <w:p w14:paraId="53E5F2FD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重大成套设备</w:t>
      </w:r>
    </w:p>
    <w:p w14:paraId="37A7AEBA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智能测控装备（仪器仪表）</w:t>
      </w:r>
    </w:p>
    <w:p w14:paraId="36E6DA35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工业母机</w:t>
      </w:r>
    </w:p>
    <w:p w14:paraId="514DE56A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关键基础零部件</w:t>
      </w:r>
    </w:p>
    <w:p w14:paraId="3466FC42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铁路高端装备及部件</w:t>
      </w:r>
    </w:p>
    <w:p w14:paraId="6DE84744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城市轨道装备及部件</w:t>
      </w:r>
    </w:p>
    <w:p w14:paraId="0302ED00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先进适用农机装备及部件</w:t>
      </w:r>
    </w:p>
    <w:p w14:paraId="224ABEB1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高效专用农机装备及部件</w:t>
      </w:r>
    </w:p>
    <w:p w14:paraId="28824DCB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先进纺织机械</w:t>
      </w:r>
    </w:p>
    <w:p w14:paraId="29EF25C9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智能化食品机械</w:t>
      </w:r>
    </w:p>
    <w:p w14:paraId="56895CF8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高端医疗装备</w:t>
      </w:r>
    </w:p>
    <w:p w14:paraId="6EC084D6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工业气体关键技术及装备</w:t>
      </w:r>
    </w:p>
    <w:p w14:paraId="6AB4F169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黑体" w:eastAsia="黑体" w:hAnsi="黑体" w:hint="eastAsia"/>
          <w:color w:val="000000"/>
        </w:rPr>
      </w:pPr>
      <w:r>
        <w:rPr>
          <w:rFonts w:ascii="黑体" w:eastAsia="黑体" w:hAnsi="黑体" w:hint="eastAsia"/>
          <w:color w:val="000000"/>
        </w:rPr>
        <w:t>三、新材料</w:t>
      </w:r>
    </w:p>
    <w:p w14:paraId="3A9E4A19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先进钢铁材料</w:t>
      </w:r>
    </w:p>
    <w:p w14:paraId="658D6BB5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先进有色金属材料</w:t>
      </w:r>
    </w:p>
    <w:p w14:paraId="7D69FBA8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先进石化化工新材料</w:t>
      </w:r>
    </w:p>
    <w:p w14:paraId="65E8545D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先进无机非金属材料</w:t>
      </w:r>
    </w:p>
    <w:p w14:paraId="1CF96933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先进稀土材料</w:t>
      </w:r>
    </w:p>
    <w:p w14:paraId="27459535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高储能和关键电子材料</w:t>
      </w:r>
    </w:p>
    <w:p w14:paraId="3379D744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生物基和生物医用材料</w:t>
      </w:r>
    </w:p>
    <w:p w14:paraId="64440A57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植入类骨科材料</w:t>
      </w:r>
    </w:p>
    <w:p w14:paraId="214DA61E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先进半导体材料</w:t>
      </w:r>
    </w:p>
    <w:p w14:paraId="3AEA7FB3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lastRenderedPageBreak/>
        <w:t>新型显示材料</w:t>
      </w:r>
    </w:p>
    <w:p w14:paraId="5131D5B6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新能源材料</w:t>
      </w:r>
    </w:p>
    <w:p w14:paraId="7FE07F3B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新能源电池材料</w:t>
      </w:r>
    </w:p>
    <w:p w14:paraId="627DEBA6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黑体" w:eastAsia="黑体" w:hAnsi="黑体" w:hint="eastAsia"/>
          <w:color w:val="000000"/>
        </w:rPr>
      </w:pPr>
      <w:r>
        <w:rPr>
          <w:rFonts w:ascii="黑体" w:eastAsia="黑体" w:hAnsi="黑体" w:hint="eastAsia"/>
          <w:color w:val="000000"/>
        </w:rPr>
        <w:t>四、新能源汽车和智能网联汽车</w:t>
      </w:r>
    </w:p>
    <w:p w14:paraId="13C62AD4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新能源汽车整车</w:t>
      </w:r>
    </w:p>
    <w:p w14:paraId="3465D398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电驱动系统</w:t>
      </w:r>
    </w:p>
    <w:p w14:paraId="41733A1F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动力电池系统</w:t>
      </w:r>
    </w:p>
    <w:p w14:paraId="7C89912C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燃料电池系统</w:t>
      </w:r>
    </w:p>
    <w:p w14:paraId="449343FD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环境感知设备</w:t>
      </w:r>
    </w:p>
    <w:p w14:paraId="60A41640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车载联网设备</w:t>
      </w:r>
    </w:p>
    <w:p w14:paraId="11F6912F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计算平台及操作系统</w:t>
      </w:r>
    </w:p>
    <w:p w14:paraId="3B2C7C2F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开发软件及工具链</w:t>
      </w:r>
    </w:p>
    <w:p w14:paraId="34A4F52F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软硬件测试设备</w:t>
      </w:r>
    </w:p>
    <w:p w14:paraId="375EEB4F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其他零部件及相关设备</w:t>
      </w:r>
    </w:p>
    <w:p w14:paraId="4F760A5E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黑体" w:eastAsia="黑体" w:hAnsi="黑体" w:hint="eastAsia"/>
          <w:color w:val="000000"/>
        </w:rPr>
      </w:pPr>
      <w:r>
        <w:rPr>
          <w:rFonts w:ascii="黑体" w:eastAsia="黑体" w:hAnsi="黑体" w:hint="eastAsia"/>
          <w:color w:val="000000"/>
        </w:rPr>
        <w:t>五、新能源</w:t>
      </w:r>
    </w:p>
    <w:p w14:paraId="7E789BBA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风能发电机装备及零部件</w:t>
      </w:r>
    </w:p>
    <w:p w14:paraId="73FB17C4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风能发电其他相关装备</w:t>
      </w:r>
    </w:p>
    <w:p w14:paraId="02CBBB4F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太阳能设备和生产装备</w:t>
      </w:r>
    </w:p>
    <w:p w14:paraId="5CDD77FA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太阳能电池与锂离子电池</w:t>
      </w:r>
    </w:p>
    <w:p w14:paraId="37508718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生物质能及其他新能源设备</w:t>
      </w:r>
    </w:p>
    <w:p w14:paraId="275B62F6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智能电力控制设备及电缆</w:t>
      </w:r>
    </w:p>
    <w:p w14:paraId="77F03687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电力电子基础元器件</w:t>
      </w:r>
    </w:p>
    <w:p w14:paraId="5568DDF7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黑体" w:eastAsia="黑体" w:hAnsi="黑体" w:hint="eastAsia"/>
          <w:color w:val="000000"/>
        </w:rPr>
      </w:pPr>
      <w:r>
        <w:rPr>
          <w:rFonts w:ascii="黑体" w:eastAsia="黑体" w:hAnsi="黑体" w:hint="eastAsia"/>
          <w:color w:val="000000"/>
        </w:rPr>
        <w:t>六、节能环保</w:t>
      </w:r>
    </w:p>
    <w:p w14:paraId="33182F90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lastRenderedPageBreak/>
        <w:t>高效节能通用设备</w:t>
      </w:r>
    </w:p>
    <w:p w14:paraId="41E57131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高效节能专用设备</w:t>
      </w:r>
    </w:p>
    <w:p w14:paraId="1A344264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高效节能电气机械器材</w:t>
      </w:r>
    </w:p>
    <w:p w14:paraId="61E3A4C8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高效节能工业控制装置</w:t>
      </w:r>
    </w:p>
    <w:p w14:paraId="75357E2B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环境保护专用设备</w:t>
      </w:r>
    </w:p>
    <w:p w14:paraId="20363EF2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环境保护监测仪器及电子设备</w:t>
      </w:r>
    </w:p>
    <w:p w14:paraId="5C197F30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环境污染处理药剂材料</w:t>
      </w:r>
    </w:p>
    <w:p w14:paraId="593133E5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矿产资源与工业废弃资源利用设备</w:t>
      </w:r>
    </w:p>
    <w:p w14:paraId="4FA0C1C4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城乡生活垃圾与农林废弃资源利用设备</w:t>
      </w:r>
    </w:p>
    <w:p w14:paraId="6536536B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黑体" w:eastAsia="黑体" w:hAnsi="黑体" w:hint="eastAsia"/>
          <w:color w:val="000000"/>
        </w:rPr>
      </w:pPr>
      <w:r>
        <w:rPr>
          <w:rFonts w:ascii="黑体" w:eastAsia="黑体" w:hAnsi="黑体" w:hint="eastAsia"/>
          <w:color w:val="000000"/>
        </w:rPr>
        <w:t>七、航空航天与海洋装备</w:t>
      </w:r>
    </w:p>
    <w:p w14:paraId="702B1A31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航空零部件</w:t>
      </w:r>
    </w:p>
    <w:p w14:paraId="4098C056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无人机</w:t>
      </w:r>
    </w:p>
    <w:p w14:paraId="3F178ADE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卫星应用技术设备</w:t>
      </w:r>
    </w:p>
    <w:p w14:paraId="05374882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船舶与海洋工程装备</w:t>
      </w:r>
    </w:p>
    <w:p w14:paraId="34E55F3F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其他海洋相关设备与产品</w:t>
      </w:r>
    </w:p>
    <w:p w14:paraId="5E83BA51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海洋环境监测与探测装备</w:t>
      </w:r>
    </w:p>
    <w:p w14:paraId="7E8FABBC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黑体" w:eastAsia="黑体" w:hAnsi="黑体" w:hint="eastAsia"/>
          <w:color w:val="000000"/>
        </w:rPr>
      </w:pPr>
      <w:r>
        <w:rPr>
          <w:rFonts w:ascii="黑体" w:eastAsia="黑体" w:hAnsi="黑体" w:hint="eastAsia"/>
          <w:color w:val="000000"/>
        </w:rPr>
        <w:t>八、其他</w:t>
      </w:r>
    </w:p>
    <w:p w14:paraId="68BC443B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数字创意技术设备</w:t>
      </w:r>
    </w:p>
    <w:p w14:paraId="19926BDE" w14:textId="77777777" w:rsidR="00E5617F" w:rsidRDefault="00E5617F" w:rsidP="00E5617F">
      <w:pPr>
        <w:autoSpaceDE w:val="0"/>
        <w:spacing w:line="60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疫苗</w:t>
      </w:r>
    </w:p>
    <w:p w14:paraId="2140F4B9" w14:textId="77777777" w:rsidR="00E5617F" w:rsidRDefault="00E5617F" w:rsidP="00E5617F">
      <w:pPr>
        <w:autoSpaceDE w:val="0"/>
        <w:spacing w:line="520" w:lineRule="exact"/>
        <w:ind w:leftChars="200" w:left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 xml:space="preserve"> </w:t>
      </w:r>
    </w:p>
    <w:p w14:paraId="7C9218DD" w14:textId="77777777" w:rsidR="00D84433" w:rsidRDefault="00E5617F"/>
    <w:sectPr w:rsidR="00D84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3F"/>
    <w:rsid w:val="0091122E"/>
    <w:rsid w:val="00C864F3"/>
    <w:rsid w:val="00D0643F"/>
    <w:rsid w:val="00E5617F"/>
    <w:rsid w:val="00F1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A7E18"/>
  <w15:chartTrackingRefBased/>
  <w15:docId w15:val="{1CC190A8-CEE0-4C1F-A903-57180E30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22E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2023-07-04T02:13:00Z</dcterms:created>
  <dcterms:modified xsi:type="dcterms:W3CDTF">2023-07-12T02:17:00Z</dcterms:modified>
</cp:coreProperties>
</file>