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  <w:lang w:val="en-US" w:eastAsia="zh-CN"/>
        </w:rPr>
        <w:t>2022年</w:t>
      </w:r>
      <w:r>
        <w:rPr>
          <w:rFonts w:hint="eastAsia" w:eastAsia="方正小标宋简体"/>
          <w:bCs/>
          <w:sz w:val="44"/>
          <w:szCs w:val="44"/>
          <w:lang w:eastAsia="zh-CN"/>
        </w:rPr>
        <w:t>省级智能制造优秀场景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和示范工厂</w:t>
      </w:r>
      <w:r>
        <w:rPr>
          <w:rFonts w:hint="eastAsia" w:eastAsia="方正小标宋简体"/>
          <w:bCs/>
          <w:sz w:val="44"/>
          <w:szCs w:val="44"/>
          <w:lang w:eastAsia="zh-CN"/>
        </w:rPr>
        <w:t>推荐汇总</w:t>
      </w:r>
      <w:r>
        <w:rPr>
          <w:rFonts w:hint="eastAsia" w:eastAsia="方正小标宋简体"/>
          <w:bCs/>
          <w:sz w:val="44"/>
          <w:szCs w:val="44"/>
        </w:rPr>
        <w:t>表</w:t>
      </w:r>
    </w:p>
    <w:bookmarkEnd w:id="0"/>
    <w:p>
      <w:pPr>
        <w:rPr>
          <w:rFonts w:eastAsia="仿宋_GB2312"/>
          <w:b/>
          <w:bCs/>
          <w:sz w:val="24"/>
          <w:szCs w:val="24"/>
        </w:rPr>
      </w:pPr>
    </w:p>
    <w:p>
      <w:pPr>
        <w:ind w:firstLine="241" w:firstLineChars="100"/>
      </w:pPr>
      <w:r>
        <w:rPr>
          <w:rFonts w:eastAsia="仿宋_GB2312"/>
          <w:b/>
          <w:bCs/>
          <w:sz w:val="24"/>
          <w:szCs w:val="24"/>
        </w:rPr>
        <w:t>推荐单位（盖章）：</w:t>
      </w:r>
    </w:p>
    <w:p>
      <w:pPr>
        <w:rPr>
          <w:rFonts w:eastAsia="仿宋_GB2312"/>
          <w:b/>
          <w:bCs/>
          <w:sz w:val="24"/>
          <w:szCs w:val="24"/>
        </w:rPr>
      </w:pPr>
    </w:p>
    <w:tbl>
      <w:tblPr>
        <w:tblStyle w:val="5"/>
        <w:tblW w:w="13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517"/>
        <w:gridCol w:w="3213"/>
        <w:gridCol w:w="6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asciiTheme="minorHAnsi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申报企业名称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申报</w:t>
            </w:r>
            <w:r>
              <w:rPr>
                <w:rFonts w:eastAsia="仿宋_GB2312"/>
                <w:b/>
                <w:sz w:val="24"/>
                <w:szCs w:val="24"/>
              </w:rPr>
              <w:t>智能</w:t>
            </w:r>
            <w:r>
              <w:rPr>
                <w:rFonts w:hint="eastAsia" w:eastAsia="仿宋_GB2312"/>
                <w:b/>
                <w:sz w:val="24"/>
                <w:szCs w:val="24"/>
              </w:rPr>
              <w:t>制造典型场景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不超过3个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或示范工厂</w:t>
            </w:r>
            <w:r>
              <w:rPr>
                <w:rFonts w:eastAsia="仿宋_GB2312"/>
                <w:b/>
                <w:sz w:val="24"/>
                <w:szCs w:val="24"/>
              </w:rPr>
              <w:t>涉及智能场景（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6个，按先后顺利</w:t>
            </w:r>
            <w:r>
              <w:rPr>
                <w:rFonts w:eastAsia="仿宋_GB2312"/>
                <w:b/>
                <w:sz w:val="24"/>
                <w:szCs w:val="24"/>
              </w:rPr>
              <w:t>罗列）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251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省级智能制造</w:t>
            </w:r>
          </w:p>
          <w:p>
            <w:pPr>
              <w:snapToGrid w:val="0"/>
              <w:jc w:val="center"/>
              <w:rPr>
                <w:rFonts w:hint="eastAsia" w:eastAsia="仿宋_GB2312" w:cs="Times New Roman" w:asciiTheme="minorHAnsi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优秀场景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福建凯邦锦纶科技有限公司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质量管控—质量精准追溯（MES生产制造系统）</w:t>
            </w:r>
          </w:p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设备管理—在线运行监测与故障诊断（EAM设备管理系统）</w:t>
            </w: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能源管理—能耗数据监测（EMS能源管理系统）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2517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长乐恒申合纤科技有限公司</w:t>
            </w:r>
          </w:p>
        </w:tc>
        <w:tc>
          <w:tcPr>
            <w:tcW w:w="63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场景1：人机协同作业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场景2：智能在线检测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2517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福建骏鹏通信科技有限公司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1.人机协调作业</w:t>
            </w:r>
          </w:p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2.基于数字孪生的制造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2517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福建恒益纺织有限公司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精益生产管理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25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长乐联丰染整有限公司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精益生产管理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省级智能制造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示范工厂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福建永荣锦江股份有限公司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先进过程控制、人机协同作业</w:t>
            </w:r>
            <w:r>
              <w:rPr>
                <w:rFonts w:hint="eastAsia" w:eastAsia="仿宋_GB2312"/>
                <w:sz w:val="24"/>
                <w:szCs w:val="24"/>
              </w:rPr>
              <w:t>、智能仓储、智能在线检测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、质量精准追溯、采购策略优化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福建长源纺织有限公司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1、精准作业派工</w:t>
            </w:r>
          </w:p>
          <w:p>
            <w:pPr>
              <w:snapToGrid w:val="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2、人机协同作业</w:t>
            </w:r>
          </w:p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3、智能仓储</w:t>
            </w:r>
          </w:p>
          <w:p>
            <w:pPr>
              <w:snapToGrid w:val="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4、智能在线检测</w:t>
            </w:r>
          </w:p>
          <w:p>
            <w:pPr>
              <w:snapToGrid w:val="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5、销售驱动业务优化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6、供应链可视化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福建永丰针纺有限公司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1、生产计划优化。</w:t>
            </w:r>
          </w:p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2、精益生产管理。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3、智能在线检测。</w:t>
            </w:r>
          </w:p>
        </w:tc>
      </w:tr>
    </w:tbl>
    <w:p/>
    <w:sectPr>
      <w:pgSz w:w="16838" w:h="11906" w:orient="landscape"/>
      <w:pgMar w:top="1474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YTU0NTdjMTRkYmNjZDQ4ZjdjZDM5YjFiZmY3ZjMifQ=="/>
  </w:docVars>
  <w:rsids>
    <w:rsidRoot w:val="356957BB"/>
    <w:rsid w:val="356957BB"/>
    <w:rsid w:val="5A8312F1"/>
    <w:rsid w:val="73E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2022-06-20T01:28:00Z</dcterms:created>
  <dc:creator>利琴</dc:creator>
  <cp:lastModifiedBy>carlo</cp:lastModifiedBy>
  <cp:lastPrinted>2022-06-20T01:51:00Z</cp:lastPrinted>
  <dcterms:modified xsi:type="dcterms:W3CDTF">2022-06-20T03:15:11Z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30D839850D3142788F07A6EAA7A8F4D7</vt:lpwstr>
  </property>
</Properties>
</file>