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color w:val="070707"/>
          <w:sz w:val="32"/>
          <w:szCs w:val="32"/>
        </w:rPr>
        <w:t>附件</w:t>
      </w:r>
      <w:r>
        <w:rPr>
          <w:rFonts w:hint="eastAsia" w:eastAsia="黑体"/>
          <w:color w:val="070707"/>
          <w:sz w:val="32"/>
          <w:szCs w:val="32"/>
          <w:lang w:val="en-US" w:eastAsia="zh-CN"/>
        </w:rPr>
        <w:t>3</w:t>
      </w: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省级</w:t>
      </w:r>
      <w:r>
        <w:rPr>
          <w:rFonts w:eastAsia="方正小标宋简体"/>
          <w:sz w:val="44"/>
          <w:szCs w:val="44"/>
        </w:rPr>
        <w:t>智能制造</w:t>
      </w:r>
      <w:r>
        <w:rPr>
          <w:rFonts w:hint="eastAsia" w:eastAsia="方正小标宋简体"/>
          <w:sz w:val="44"/>
          <w:szCs w:val="44"/>
        </w:rPr>
        <w:t>优秀场景</w:t>
      </w:r>
      <w:r>
        <w:rPr>
          <w:rFonts w:eastAsia="方正小标宋简体"/>
          <w:sz w:val="44"/>
          <w:szCs w:val="44"/>
        </w:rPr>
        <w:t>申报书</w:t>
      </w:r>
    </w:p>
    <w:p>
      <w:pPr>
        <w:pStyle w:val="2"/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项    目    名   称：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申 报 单 位（盖 章）：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推 荐 单 位（盖 章）：</w:t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申    报    日   期：  202</w:t>
      </w:r>
      <w:r>
        <w:rPr>
          <w:rFonts w:hint="eastAsia" w:eastAsia="黑体"/>
          <w:sz w:val="32"/>
          <w:lang w:val="en-US" w:eastAsia="zh-CN"/>
        </w:rPr>
        <w:t>2</w:t>
      </w:r>
      <w:r>
        <w:rPr>
          <w:rFonts w:eastAsia="黑体"/>
          <w:sz w:val="32"/>
        </w:rPr>
        <w:t>年    月    日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spacing w:after="93" w:afterLines="30"/>
        <w:rPr>
          <w:rFonts w:eastAsia="黑体"/>
          <w:b/>
          <w:color w:val="00000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</w:rPr>
        <w:t>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优秀场景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7"/>
        <w:tblW w:w="9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19"/>
        <w:gridCol w:w="850"/>
        <w:gridCol w:w="1840"/>
        <w:gridCol w:w="125"/>
        <w:gridCol w:w="192"/>
        <w:gridCol w:w="61"/>
        <w:gridCol w:w="579"/>
        <w:gridCol w:w="1165"/>
        <w:gridCol w:w="60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（一）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申报主体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信用代码</w:t>
            </w: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成立时间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61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中央企业    □ 地方国企     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民营     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企业类型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0"/>
            </w:r>
          </w:p>
        </w:tc>
        <w:tc>
          <w:tcPr>
            <w:tcW w:w="761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大型企业   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中型企业   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小型企业   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所属行业大类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1"/>
            </w:r>
          </w:p>
        </w:tc>
        <w:tc>
          <w:tcPr>
            <w:tcW w:w="26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（行业大类代码+名称）</w:t>
            </w:r>
          </w:p>
        </w:tc>
        <w:tc>
          <w:tcPr>
            <w:tcW w:w="2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所属行业中类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761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法人代表/负责人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9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信用等级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近三年发展情况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19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资产总额（万元）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负债率（%）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主营业务收入（万元）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利润率（%）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企业近三年是否发生过重大安全生产事故、重大环境事故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2"/>
            </w:r>
          </w:p>
        </w:tc>
        <w:tc>
          <w:tcPr>
            <w:tcW w:w="6764" w:type="dxa"/>
            <w:gridSpan w:val="8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是（事故名称：      ）    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介</w:t>
            </w:r>
          </w:p>
        </w:tc>
        <w:tc>
          <w:tcPr>
            <w:tcW w:w="8733" w:type="dxa"/>
            <w:gridSpan w:val="10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（发展历程、主营业务、市场销售等方面基本情况，不超过500字）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（二）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典型场景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场景具体名称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52个典型场景中择优选择不超过3</w:t>
            </w:r>
            <w:r>
              <w:rPr>
                <w:rFonts w:hint="eastAsia" w:eastAsia="仿宋_GB2312"/>
                <w:sz w:val="24"/>
                <w:szCs w:val="24"/>
              </w:rPr>
              <w:t>个场景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,并分先后顺序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场景建设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场景系统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解决方案</w:t>
            </w:r>
            <w:r>
              <w:rPr>
                <w:rFonts w:eastAsia="仿宋_GB2312"/>
                <w:sz w:val="24"/>
                <w:szCs w:val="24"/>
              </w:rPr>
              <w:t>商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</w:t>
            </w:r>
            <w:r>
              <w:rPr>
                <w:rFonts w:eastAsia="仿宋_GB2312"/>
                <w:sz w:val="24"/>
                <w:szCs w:val="24"/>
              </w:rPr>
              <w:t>投资（万元）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7614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申报单位是中央企业子企业的，已经本单位所属中央企业集团同意。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法定代表人签章：              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公          章：              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eastAsia="仿宋_GB2312"/>
                <w:sz w:val="24"/>
                <w:szCs w:val="24"/>
              </w:rPr>
              <w:t xml:space="preserve">年    月    日               </w:t>
            </w:r>
          </w:p>
        </w:tc>
      </w:tr>
    </w:tbl>
    <w:p>
      <w:pPr>
        <w:ind w:firstLine="640" w:firstLineChars="200"/>
        <w:rPr>
          <w:rFonts w:eastAsia="黑体"/>
          <w:bCs/>
          <w:sz w:val="32"/>
          <w:szCs w:val="32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黑体"/>
          <w:bCs/>
          <w:sz w:val="32"/>
          <w:szCs w:val="32"/>
        </w:rPr>
        <w:t>二</w:t>
      </w:r>
      <w:r>
        <w:rPr>
          <w:rFonts w:eastAsia="黑体"/>
          <w:bCs/>
          <w:sz w:val="32"/>
          <w:szCs w:val="32"/>
        </w:rPr>
        <w:t>、场景建设情况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（此部分参考《智能制造典型场景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参考指引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（202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年）》（见附件1）进行编写。申报主体对申报的场景进行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择优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选择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不超过3个（分先后顺序）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，并按照附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-1和附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-2对每个场景建设情况进行详细描述。）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场景的经济性和可推广性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场景的经济性和可推广性</w:t>
      </w:r>
      <w:r>
        <w:rPr>
          <w:rFonts w:eastAsia="仿宋_GB2312"/>
          <w:bCs/>
          <w:sz w:val="32"/>
          <w:szCs w:val="32"/>
        </w:rPr>
        <w:t>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四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下一步提升和推广</w:t>
      </w:r>
      <w:r>
        <w:rPr>
          <w:rFonts w:eastAsia="黑体"/>
          <w:bCs/>
          <w:sz w:val="32"/>
          <w:szCs w:val="32"/>
        </w:rPr>
        <w:t>计划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（一）下一步</w:t>
      </w:r>
      <w:r>
        <w:rPr>
          <w:rFonts w:hint="eastAsia" w:eastAsia="楷体_GB2312"/>
          <w:bCs/>
          <w:sz w:val="32"/>
          <w:szCs w:val="32"/>
        </w:rPr>
        <w:t>提升计划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</w:rPr>
        <w:t>二</w:t>
      </w:r>
      <w:r>
        <w:rPr>
          <w:rFonts w:eastAsia="楷体_GB2312"/>
          <w:bCs/>
          <w:sz w:val="32"/>
          <w:szCs w:val="32"/>
        </w:rPr>
        <w:t>）推广</w:t>
      </w:r>
      <w:r>
        <w:rPr>
          <w:rFonts w:hint="eastAsia" w:eastAsia="楷体_GB2312"/>
          <w:bCs/>
          <w:sz w:val="32"/>
          <w:szCs w:val="32"/>
        </w:rPr>
        <w:t>应用</w:t>
      </w:r>
      <w:r>
        <w:rPr>
          <w:rFonts w:eastAsia="楷体_GB2312"/>
          <w:bCs/>
          <w:sz w:val="32"/>
          <w:szCs w:val="32"/>
        </w:rPr>
        <w:t>计划</w:t>
      </w:r>
    </w:p>
    <w:p>
      <w:pPr>
        <w:spacing w:after="156" w:afterLines="50" w:line="360" w:lineRule="auto"/>
        <w:ind w:firstLine="640" w:firstLineChars="200"/>
        <w:rPr>
          <w:rFonts w:eastAsia="黑体"/>
          <w:bCs/>
          <w:sz w:val="32"/>
          <w:szCs w:val="32"/>
        </w:rPr>
        <w:sectPr>
          <w:footerReference r:id="rId9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、相关附件</w:t>
      </w:r>
    </w:p>
    <w:p>
      <w:pPr>
        <w:spacing w:after="156" w:afterLines="50"/>
        <w:ind w:firstLine="640" w:firstLineChars="200"/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附</w:t>
      </w:r>
      <w:r>
        <w:rPr>
          <w:rFonts w:hint="eastAsia" w:ascii="CESI黑体-GB2312" w:hAnsi="CESI黑体-GB2312" w:eastAsia="CESI黑体-GB2312" w:cs="CESI黑体-GB2312"/>
          <w:bCs/>
          <w:sz w:val="32"/>
          <w:szCs w:val="32"/>
          <w:lang w:val="en-US" w:eastAsia="zh-CN"/>
        </w:rPr>
        <w:t>3</w:t>
      </w: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-1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具体场景描述</w:t>
      </w:r>
    </w:p>
    <w:tbl>
      <w:tblPr>
        <w:tblStyle w:val="7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70"/>
        <w:gridCol w:w="1711"/>
        <w:gridCol w:w="1664"/>
        <w:gridCol w:w="3161"/>
        <w:gridCol w:w="1668"/>
        <w:gridCol w:w="1511"/>
        <w:gridCol w:w="1481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具体场景描述（结合要素条件进行描述）（150字以内）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实施成果（最好通过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量化</w:t>
            </w:r>
            <w:r>
              <w:rPr>
                <w:rFonts w:eastAsia="仿宋_GB2312"/>
                <w:b/>
                <w:sz w:val="24"/>
                <w:szCs w:val="24"/>
              </w:rPr>
              <w:t>指标描述）（200字以内）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人机协同作业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针对发动机壳体加工，搭建多台五轴机床+多台机器人组成柔性加工单元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解决复杂壳体加工效率低、质量不高等突出问题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编制集团发动机壳体加工标准。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场景建设完成后</w:t>
            </w:r>
            <w:r>
              <w:rPr>
                <w:rFonts w:eastAsia="仿宋_GB2312"/>
                <w:bCs/>
                <w:sz w:val="24"/>
                <w:szCs w:val="24"/>
              </w:rPr>
              <w:t>，操作人员从5人减少至2人，加工效率提升30%，产品不良品率降低10%。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在该场景进行智能化改造后，整个工厂的产能提升10%，经济效益明显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spacing w:after="156" w:afterLines="50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附</w:t>
      </w:r>
      <w:r>
        <w:rPr>
          <w:rFonts w:hint="eastAsia" w:ascii="CESI黑体-GB2312" w:hAnsi="CESI黑体-GB2312" w:eastAsia="CESI黑体-GB2312" w:cs="CESI黑体-GB2312"/>
          <w:bCs/>
          <w:sz w:val="32"/>
          <w:szCs w:val="32"/>
          <w:lang w:val="en-US" w:eastAsia="zh-CN"/>
        </w:rPr>
        <w:t>3</w:t>
      </w: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-2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具体场景采用的关键装备、软件/系统及新技术情况</w:t>
      </w:r>
    </w:p>
    <w:tbl>
      <w:tblPr>
        <w:tblStyle w:val="7"/>
        <w:tblW w:w="13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99"/>
        <w:gridCol w:w="1566"/>
        <w:gridCol w:w="1548"/>
        <w:gridCol w:w="1790"/>
        <w:gridCol w:w="3175"/>
        <w:gridCol w:w="287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具体场景名称（与上面表格对应）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关键技术装备、软件/系统名称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品牌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供应商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新技术名称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应用描述（150字以内）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汉仪仿宋KW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汉仪中黑KW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s0lY7tAAAAAFAQAADwAAAAAAAAABACAAAAA4AAAAZHJzL2Rvd25y&#10;ZXYueG1sUEsBAhQAFAAAAAgAh07iQPpgN0W3AQAAVAMAAA4AAAAAAAAAAQAgAAAANQEAAGRycy9l&#10;Mm9Eb2MueG1sUEsFBgAAAAAGAAYAWQEAAF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GerNUXQAAAAAwEAAA8AAAAAAAAAAQAgAAAAOAAAAGRycy9kb3ducmV2Lnht&#10;bFBLAQIUABQAAAAIAIdO4kBhGr6zsgEAAEgDAAAOAAAAAAAAAAEAIAAAADU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GerNUXQAAAAAwEAAA8AAAAAAAAAAQAgAAAAOAAAAGRycy9kb3ducmV2Lnht&#10;bFBLAQIUABQAAAAIAIdO4kCgB1U4sgEAAEgDAAAOAAAAAAAAAAEAIAAAADU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4754-2017）》进行选填。</w:t>
      </w:r>
    </w:p>
  </w:footnote>
  <w:footnote w:id="2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70707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color w:val="070707"/>
          <w:lang w:val="en-US" w:eastAsia="zh-CN"/>
        </w:rPr>
        <w:t>1</w:t>
      </w:r>
      <w:r>
        <w:rPr>
          <w:rFonts w:ascii="Times New Roman" w:hAnsi="Times New Roman" w:cs="Times New Roman"/>
          <w:color w:val="070707"/>
        </w:rPr>
        <w:t>第一条、第二条</w:t>
      </w:r>
      <w:r>
        <w:rPr>
          <w:rFonts w:ascii="Times New Roman" w:hAnsi="Times New Roman" w:cs="Times New Roma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DBDA2"/>
    <w:rsid w:val="00006F5F"/>
    <w:rsid w:val="00DB00D8"/>
    <w:rsid w:val="03B470A7"/>
    <w:rsid w:val="049152BD"/>
    <w:rsid w:val="17985E40"/>
    <w:rsid w:val="1DF9C18E"/>
    <w:rsid w:val="32BA0FF7"/>
    <w:rsid w:val="3D562BE6"/>
    <w:rsid w:val="3F96366A"/>
    <w:rsid w:val="3FBDBDA2"/>
    <w:rsid w:val="599FB02F"/>
    <w:rsid w:val="61594360"/>
    <w:rsid w:val="73EEF42D"/>
    <w:rsid w:val="767E3BAD"/>
    <w:rsid w:val="777FF18C"/>
    <w:rsid w:val="77C87528"/>
    <w:rsid w:val="7BE723B0"/>
    <w:rsid w:val="7BE9CE86"/>
    <w:rsid w:val="9C8F4965"/>
    <w:rsid w:val="AF7F8578"/>
    <w:rsid w:val="B7FF30FB"/>
    <w:rsid w:val="BFDCB0E2"/>
    <w:rsid w:val="D99BEBAC"/>
    <w:rsid w:val="DABB123F"/>
    <w:rsid w:val="DEF7BB80"/>
    <w:rsid w:val="F2F766E9"/>
    <w:rsid w:val="F6FFC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9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247</Words>
  <Characters>1411</Characters>
  <Lines>11</Lines>
  <Paragraphs>3</Paragraphs>
  <TotalTime>0</TotalTime>
  <ScaleCrop>false</ScaleCrop>
  <LinksUpToDate>false</LinksUpToDate>
  <CharactersWithSpaces>1655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2021-09-27T17:47:00Z</dcterms:created>
  <dc:creator>樊烨</dc:creator>
  <cp:lastModifiedBy>罗惟贵</cp:lastModifiedBy>
  <cp:lastPrinted>2021-11-04T17:09:00Z</cp:lastPrinted>
  <dcterms:modified xsi:type="dcterms:W3CDTF">2022-05-27T08:28:40Z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8980BF21AEA2487D90316CA7913FE00B</vt:lpwstr>
  </property>
</Properties>
</file>