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黑体" w:cs="Times New Roman"/>
          <w:color w:val="070707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070707"/>
          <w:sz w:val="32"/>
          <w:szCs w:val="32"/>
        </w:rPr>
        <w:t>附件</w:t>
      </w:r>
      <w:r>
        <w:rPr>
          <w:rFonts w:hint="eastAsia" w:eastAsia="黑体" w:cs="Times New Roman"/>
          <w:color w:val="070707"/>
          <w:sz w:val="32"/>
          <w:szCs w:val="32"/>
          <w:lang w:val="en-US" w:eastAsia="zh-CN"/>
        </w:rPr>
        <w:t>1</w:t>
      </w:r>
    </w:p>
    <w:p>
      <w:pPr>
        <w:spacing w:before="156" w:beforeLines="50" w:beforeAutospacing="0" w:after="0" w:afterAutospacing="0"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7070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70707"/>
          <w:sz w:val="44"/>
          <w:szCs w:val="44"/>
        </w:rPr>
        <w:t>智能制造典型场景参考指引</w:t>
      </w:r>
    </w:p>
    <w:p>
      <w:pPr>
        <w:spacing w:line="600" w:lineRule="exact"/>
        <w:jc w:val="center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年）</w:t>
      </w:r>
    </w:p>
    <w:p>
      <w:pPr>
        <w:pStyle w:val="2"/>
      </w:pPr>
    </w:p>
    <w:p>
      <w:pPr>
        <w:spacing w:line="30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智能制造场景是指面向制造全过程的单个或多个环节，通过新一代信息技术、先进制造技术的深度融合，实现具备协同和自治特征、具有特定功能和实际价值的应用。根据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十三五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以来智能制造发展情况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和企业实践，结合技术创新和融合应用发展趋势，凝练总结了15个环节52个</w:t>
      </w:r>
      <w:r>
        <w:rPr>
          <w:rFonts w:eastAsia="仿宋_GB2312"/>
          <w:sz w:val="32"/>
          <w:szCs w:val="32"/>
        </w:rPr>
        <w:t>智能制造典型场景，作为智能制造示范工厂建设的参考。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一</w:t>
      </w:r>
      <w:r>
        <w:rPr>
          <w:rFonts w:hint="eastAsia" w:ascii="Times New Roman" w:hAnsi="Times New Roman" w:eastAsia="仿宋_GB2312"/>
          <w:color w:val="070707"/>
        </w:rPr>
        <w:t>、</w:t>
      </w:r>
      <w:r>
        <w:rPr>
          <w:rFonts w:ascii="Times New Roman" w:hAnsi="Times New Roman" w:eastAsia="黑体"/>
          <w:b w:val="0"/>
          <w:bCs w:val="0"/>
        </w:rPr>
        <w:t>工厂设计</w:t>
      </w:r>
    </w:p>
    <w:p>
      <w:pPr>
        <w:spacing w:line="30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通过三维建模、系统仿真、设计优化和模型移交，实现基于模型的工厂规划、设计和交付，提高设计效率和质量，降低成本。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车间/工厂数字化设计。</w:t>
      </w:r>
      <w:r>
        <w:rPr>
          <w:rFonts w:eastAsia="仿宋_GB2312"/>
          <w:sz w:val="32"/>
          <w:szCs w:val="32"/>
        </w:rPr>
        <w:t>应用工厂三</w:t>
      </w:r>
      <w:r>
        <w:rPr>
          <w:rFonts w:hint="eastAsia" w:ascii="仿宋_GB2312" w:hAnsi="仿宋_GB2312" w:eastAsia="仿宋_GB2312" w:cs="仿宋_GB2312"/>
          <w:sz w:val="32"/>
          <w:szCs w:val="32"/>
        </w:rPr>
        <w:t>维设计与仿真软件，集成工厂信息模型、制造系统仿真、专家系统和AR/VR等技术，高效开展工厂规划、设计和仿真优化。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车间/工厂数字化交付。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搭建数字化交付平台，集成虚拟建造、虚拟调试、大数据和AR/VR等技术，实现基于模型的工厂数字化交付，打破工厂设计、建设和运维期的数据壁垒，为工厂主要业务系统提供基础共性数据支撑。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二、</w:t>
      </w:r>
      <w:r>
        <w:rPr>
          <w:rFonts w:ascii="Times New Roman" w:hAnsi="Times New Roman" w:eastAsia="黑体"/>
          <w:b w:val="0"/>
          <w:bCs w:val="0"/>
        </w:rPr>
        <w:t>产品研发</w:t>
      </w:r>
    </w:p>
    <w:p>
      <w:pPr>
        <w:spacing w:line="30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通过原料物性分析、设计建模、仿真优化和测试验证，实现数据驱动的产品开发与技术创新，提高设计效率，缩短研发周期。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产品数字化设计与仿真。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应用计算机辅助设计工具（CAD、CAE等）和设计知识库，集成三维建模、有限元仿真、虚拟测试等技术，应用新材料、新工艺，开展基于模型的产品设计、仿真优化和测试。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原料性质表征与配方研发。</w:t>
      </w:r>
      <w:r>
        <w:rPr>
          <w:rFonts w:eastAsia="仿宋_GB2312"/>
          <w:sz w:val="32"/>
          <w:szCs w:val="32"/>
        </w:rPr>
        <w:t>建设物性表征系统或配方管理系统，应用快速评价、在线制备检测、流程模拟和材料试验等技术，创建原料物性数据库和模型库，优化原料选择和配方设计，支撑生产全过程质量优化和效益优化。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三、</w:t>
      </w:r>
      <w:r>
        <w:rPr>
          <w:rFonts w:ascii="Times New Roman" w:hAnsi="Times New Roman" w:eastAsia="黑体"/>
          <w:b w:val="0"/>
          <w:bCs w:val="0"/>
        </w:rPr>
        <w:t>工艺设计</w:t>
      </w:r>
    </w:p>
    <w:p>
      <w:pPr>
        <w:spacing w:line="30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通过制造机理分析、工艺过程建模和虚拟制造验证，实现工艺设计数字化和工艺技术创新，提高工艺开发效率，保障工艺可行性。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离散型工艺数字化设计。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应用计算机辅助工艺过程设计工具（CAPP）和工艺知识库，采用高效加工、精密装配等先进制造工艺，集成三维建模、仿真验证等技术，进行基于模型的离散工艺设计。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流程型工艺数字化设计。</w:t>
      </w:r>
      <w:r>
        <w:rPr>
          <w:rFonts w:eastAsia="仿宋_GB2312"/>
          <w:sz w:val="32"/>
          <w:szCs w:val="32"/>
        </w:rPr>
        <w:t>建设工艺技术系统和工艺知识库，结合原料物性表征、工艺机理分析、过程建模和工艺集成等技术，开展过程工艺设计与流程全局优化。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四、计划调度</w:t>
      </w:r>
    </w:p>
    <w:p>
      <w:pPr>
        <w:spacing w:line="300" w:lineRule="auto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生产计划优化。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构建企业资源计划系统（ERP），应用约束理论、寻优算法和专家系统等技术，实现基于采购提前期、安全库存和市场需求的生产计划优化。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车间智能排产。</w:t>
      </w:r>
      <w:r>
        <w:rPr>
          <w:rFonts w:eastAsia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用高级计划排程系统（APS），集成调度机理建模、寻优算法等技术，进行基于多约束和动态扰动条件下的车间排产优化。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精准作业派工。</w:t>
      </w:r>
      <w:r>
        <w:rPr>
          <w:rFonts w:eastAsia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制造执行系统（MES），建立人员技能库、岗位资质库等，开展基于人</w:t>
      </w:r>
      <w:r>
        <w:rPr>
          <w:rFonts w:eastAsia="仿宋_GB2312"/>
          <w:sz w:val="32"/>
          <w:szCs w:val="32"/>
        </w:rPr>
        <w:t>岗匹配、人员绩效的精准人员派工。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五、</w:t>
      </w:r>
      <w:r>
        <w:rPr>
          <w:rFonts w:ascii="Times New Roman" w:hAnsi="Times New Roman" w:eastAsia="黑体"/>
          <w:b w:val="0"/>
          <w:bCs w:val="0"/>
        </w:rPr>
        <w:t>生产作业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通过资源动态调配、工艺过程精确控制、智能加工和装配、人机协同作业和精益生产管理，实现智能化生产作业和精细化生产管控，提高生产效率，降低成本。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产线柔性配置。</w:t>
      </w:r>
      <w:r>
        <w:rPr>
          <w:rFonts w:eastAsia="仿宋_GB2312"/>
          <w:sz w:val="32"/>
          <w:szCs w:val="32"/>
        </w:rPr>
        <w:t>应用模块化、成组和产线重构等技术，搭建柔性可重构产线，实现产线适应订单、工况等变化的快速调整。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资源动态组织。</w:t>
      </w:r>
      <w:r>
        <w:rPr>
          <w:rFonts w:eastAsia="仿宋_GB2312"/>
          <w:sz w:val="32"/>
          <w:szCs w:val="32"/>
        </w:rPr>
        <w:t>构建制造执行系</w:t>
      </w:r>
      <w:r>
        <w:rPr>
          <w:rFonts w:hint="eastAsia" w:ascii="仿宋_GB2312" w:hAnsi="仿宋_GB2312" w:eastAsia="仿宋_GB2312" w:cs="仿宋_GB2312"/>
          <w:sz w:val="32"/>
          <w:szCs w:val="32"/>
        </w:rPr>
        <w:t>统（MES），集成大数据、运筹优化、专家系统等技术，实现人力、设备</w:t>
      </w:r>
      <w:r>
        <w:rPr>
          <w:rFonts w:eastAsia="仿宋_GB2312"/>
          <w:sz w:val="32"/>
          <w:szCs w:val="32"/>
        </w:rPr>
        <w:t>、物料等制造资源的动态配置。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先进过程控制。</w:t>
      </w:r>
      <w:r>
        <w:rPr>
          <w:rFonts w:eastAsia="仿宋_GB2312"/>
          <w:sz w:val="32"/>
          <w:szCs w:val="32"/>
        </w:rPr>
        <w:t>依托先进过程控</w:t>
      </w:r>
      <w:r>
        <w:rPr>
          <w:rFonts w:hint="eastAsia" w:ascii="仿宋_GB2312" w:hAnsi="仿宋_GB2312" w:eastAsia="仿宋_GB2312" w:cs="仿宋_GB2312"/>
          <w:sz w:val="32"/>
          <w:szCs w:val="32"/>
        </w:rPr>
        <w:t>制系统（APC），融合工艺机理分析、实时优化和预测控制等技术，实现精</w:t>
      </w:r>
      <w:r>
        <w:rPr>
          <w:rFonts w:eastAsia="仿宋_GB2312"/>
          <w:sz w:val="32"/>
          <w:szCs w:val="32"/>
        </w:rPr>
        <w:t>准、实时和闭环过程控制。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工艺流程/参数动态调优。</w:t>
      </w:r>
      <w:r>
        <w:rPr>
          <w:rFonts w:eastAsia="仿宋_GB2312"/>
          <w:sz w:val="32"/>
          <w:szCs w:val="32"/>
        </w:rPr>
        <w:t>搭建生产过程全流程一体化管控平台，应用工艺机理分析、流程建模和机器学习等技术，开展工艺流程和参数的动态优化调整。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人机协同作业。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集成机器人、高端机床、人机交互设备等智能装备，应用AR/VR、机器视觉等技术，实现生产的高效组织和作业协同。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精益生产管理。</w:t>
      </w:r>
      <w:r>
        <w:rPr>
          <w:rFonts w:eastAsia="仿宋_GB2312"/>
          <w:sz w:val="32"/>
          <w:szCs w:val="32"/>
        </w:rPr>
        <w:t>依托制造执行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系统（MES），应用六西格玛、6S管理和定置管理等精益工具和方</w:t>
      </w:r>
      <w:r>
        <w:rPr>
          <w:rFonts w:eastAsia="仿宋_GB2312"/>
          <w:sz w:val="32"/>
          <w:szCs w:val="32"/>
        </w:rPr>
        <w:t>法，开展基于数据驱动的人、机、料等精确管控，消除生产浪费。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b w:val="0"/>
          <w:bCs w:val="0"/>
        </w:rPr>
        <w:t>六、</w:t>
      </w:r>
      <w:r>
        <w:rPr>
          <w:rFonts w:ascii="Times New Roman" w:hAnsi="Times New Roman" w:eastAsia="黑体"/>
          <w:b w:val="0"/>
          <w:bCs w:val="0"/>
        </w:rPr>
        <w:t>仓储配送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通过精准配送计划、自动出入库（进出厂）、自动物流配送和跟踪管理，实现精细库存管理和高效物流配送，提高物流效率和降低库存量。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智能仓储。</w:t>
      </w:r>
      <w:r>
        <w:rPr>
          <w:rFonts w:eastAsia="仿宋_GB2312"/>
          <w:sz w:val="32"/>
          <w:szCs w:val="32"/>
        </w:rPr>
        <w:t>集成智能仓储（储运）装备，建设仓储管理系统（WMS），应用条码、射频识别、智能传感等技术，依据实际生产作业计划，实现物料自动入库（进厂）、盘库和出库（出厂）。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精准配送。</w:t>
      </w:r>
      <w:r>
        <w:rPr>
          <w:rFonts w:eastAsia="仿宋_GB2312"/>
          <w:sz w:val="32"/>
          <w:szCs w:val="32"/>
        </w:rPr>
        <w:t>应用仓</w:t>
      </w:r>
      <w:r>
        <w:rPr>
          <w:rFonts w:hint="eastAsia" w:ascii="仿宋_GB2312" w:hAnsi="仿宋_GB2312" w:eastAsia="仿宋_GB2312" w:cs="仿宋_GB2312"/>
          <w:sz w:val="32"/>
          <w:szCs w:val="32"/>
        </w:rPr>
        <w:t>储管理系统（WMS）和智能物流装备，集成视觉/激光导航、室内定位</w:t>
      </w:r>
      <w:r>
        <w:rPr>
          <w:rFonts w:eastAsia="仿宋_GB2312"/>
          <w:sz w:val="32"/>
          <w:szCs w:val="32"/>
        </w:rPr>
        <w:t>和机器学习等技术，实现动态调度、自动配送和路径优化。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物料实时跟踪。</w:t>
      </w:r>
      <w:r>
        <w:rPr>
          <w:rFonts w:eastAsia="仿宋_GB2312"/>
          <w:sz w:val="32"/>
          <w:szCs w:val="32"/>
        </w:rPr>
        <w:t>应用制造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执行系统（MES）或仓储管理系统（WMS），采用识别传感、定位追踪、物联网和5G等技术，实现原材料、在制品和产成品流转的全</w:t>
      </w:r>
      <w:bookmarkEnd w:id="0"/>
      <w:r>
        <w:rPr>
          <w:rFonts w:eastAsia="仿宋_GB2312"/>
          <w:sz w:val="32"/>
          <w:szCs w:val="32"/>
        </w:rPr>
        <w:t>程跟踪。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七、</w:t>
      </w:r>
      <w:r>
        <w:rPr>
          <w:rFonts w:ascii="Times New Roman" w:hAnsi="Times New Roman" w:eastAsia="黑体"/>
          <w:b w:val="0"/>
          <w:bCs w:val="0"/>
        </w:rPr>
        <w:t>质量管控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智能</w:t>
      </w:r>
      <w:r>
        <w:rPr>
          <w:rFonts w:eastAsia="仿宋_GB2312"/>
          <w:sz w:val="32"/>
          <w:szCs w:val="32"/>
        </w:rPr>
        <w:t>在线检测、质量数据统计分析和全流程质量追溯，实现精细化质量管控，降低不合格品率，持续提升产品质量。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</w:t>
      </w:r>
      <w:r>
        <w:rPr>
          <w:rFonts w:hint="eastAsia" w:eastAsia="楷体"/>
          <w:b/>
          <w:bCs/>
          <w:sz w:val="32"/>
          <w:szCs w:val="32"/>
        </w:rPr>
        <w:t>在线</w:t>
      </w:r>
      <w:r>
        <w:rPr>
          <w:rFonts w:eastAsia="楷体"/>
          <w:b/>
          <w:bCs/>
          <w:sz w:val="32"/>
          <w:szCs w:val="32"/>
        </w:rPr>
        <w:t>检测。</w:t>
      </w:r>
      <w:r>
        <w:rPr>
          <w:rFonts w:eastAsia="仿宋_GB2312"/>
          <w:sz w:val="32"/>
          <w:szCs w:val="32"/>
        </w:rPr>
        <w:t>应用智能检测装备，融合缺陷机理分析、物性和成分分析和机器视觉等技术，开展产品质量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在线检测、分析和结果判定。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质量精准追溯。</w:t>
      </w:r>
      <w:r>
        <w:rPr>
          <w:rFonts w:eastAsia="仿宋_GB2312"/>
          <w:sz w:val="32"/>
          <w:szCs w:val="32"/>
        </w:rPr>
        <w:t>建设质量管理系统（QMS），集成条码、标识和区块链等技术，采集产品原料、生产过程、客户使用的质量信息，实现产品质量精准追溯。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产品质量优化。</w:t>
      </w:r>
      <w:r>
        <w:rPr>
          <w:rFonts w:eastAsia="仿宋_GB2312"/>
          <w:sz w:val="32"/>
          <w:szCs w:val="32"/>
        </w:rPr>
        <w:t>依托质量管理系统（QMS）和知识库，集成质量设计优化、质量机理分析等技术，进行产品质量影响因素识别、缺陷分析预测和质量优化提升。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八、</w:t>
      </w:r>
      <w:r>
        <w:rPr>
          <w:rFonts w:ascii="Times New Roman" w:hAnsi="Times New Roman" w:eastAsia="黑体"/>
          <w:b w:val="0"/>
          <w:bCs w:val="0"/>
        </w:rPr>
        <w:t>设备管理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通过自动巡检、维修管理、在线运行监测、故障预测和运行优化，实现精细化设备管理和预测性维护，提升设备运行效率、可靠性和精度保持性。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自动巡检。</w:t>
      </w:r>
      <w:r>
        <w:rPr>
          <w:rFonts w:eastAsia="仿宋_GB2312"/>
          <w:sz w:val="32"/>
          <w:szCs w:val="32"/>
        </w:rPr>
        <w:t>应用工业机器人、智能巡检装备和设备管理系统，集成故障检测、机器视觉、AR/VR和5G等技术，实现对设备的高效巡检和异常报警等。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智能维护管理。</w:t>
      </w:r>
      <w:r>
        <w:rPr>
          <w:rFonts w:eastAsia="仿宋_GB2312"/>
          <w:sz w:val="32"/>
          <w:szCs w:val="32"/>
        </w:rPr>
        <w:t>建设设备管理系统，应用大数据和AR/VR等技术，开展检维修计划优化、资源配置优化，虚拟检维修方案验证与技能实训。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在线运行监测与故障诊断。</w:t>
      </w:r>
      <w:r>
        <w:rPr>
          <w:rFonts w:eastAsia="仿宋_GB2312"/>
          <w:sz w:val="32"/>
          <w:szCs w:val="32"/>
        </w:rPr>
        <w:t>建设设备管理系统，融合智能传感、故障机理分析、机器学习、物联网等技术，实现设备运行状态判定、性能分析和故障预警。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预测性维护与运行优化。</w:t>
      </w:r>
      <w:r>
        <w:rPr>
          <w:rFonts w:eastAsia="仿宋_GB2312"/>
          <w:sz w:val="32"/>
          <w:szCs w:val="32"/>
        </w:rPr>
        <w:t>构建故障预测与健康管理系统（PHM），集成故障机理分析、大数据、深度学习等技术，进行设备失效模式判断、预测性维护及运行参数调优。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资产全生命周期管理。</w:t>
      </w:r>
      <w:r>
        <w:rPr>
          <w:rFonts w:eastAsia="仿宋_GB2312"/>
          <w:sz w:val="32"/>
          <w:szCs w:val="32"/>
        </w:rPr>
        <w:t>建立企业资产管理系统（EAM），应用物联网、大数据和机器学习等技术，实现资产运行、检维修、改造、报废的全生命周期管理。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九、</w:t>
      </w:r>
      <w:r>
        <w:rPr>
          <w:rFonts w:ascii="Times New Roman" w:hAnsi="Times New Roman" w:eastAsia="黑体"/>
          <w:b w:val="0"/>
          <w:bCs w:val="0"/>
        </w:rPr>
        <w:t>安全管控</w:t>
      </w:r>
    </w:p>
    <w:p>
      <w:pPr>
        <w:spacing w:line="300" w:lineRule="auto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通过安全隐患识别、安全态势感知、安全事件决策和应急联动响应，实现面向全环节的安全综合管控，确保安全风险的可预知和可控制。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安全风险实时监测与识别。</w:t>
      </w:r>
      <w:r>
        <w:rPr>
          <w:rFonts w:eastAsia="仿宋_GB2312"/>
          <w:sz w:val="32"/>
          <w:szCs w:val="32"/>
        </w:rPr>
        <w:t>依托安全感知装置和安全生产管理系统，集成危险和可操作性分析</w:t>
      </w:r>
      <w:r>
        <w:rPr>
          <w:rFonts w:eastAsia="楷体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机器视觉等技术，进行安全风险动态感知和精准识别。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安全事件智能决策与应急联动。</w:t>
      </w:r>
      <w:r>
        <w:rPr>
          <w:rFonts w:eastAsia="仿宋_GB2312"/>
          <w:sz w:val="32"/>
          <w:szCs w:val="32"/>
        </w:rPr>
        <w:t>基于安全事件联动响应处置机制和应急处置预案库，融合大数据、专家系统等技术，实现安全事件处置的智能决策和快速响应。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危化品智能管控。</w:t>
      </w:r>
      <w:r>
        <w:rPr>
          <w:rFonts w:eastAsia="仿宋_GB2312"/>
          <w:sz w:val="32"/>
          <w:szCs w:val="32"/>
        </w:rPr>
        <w:t>建设危化品管理系统，应用智能传感、理化特征分析和专家系统等技术，实现危化品存量、位置、状态的实时监测、异常预警与全过程管控。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危险作业自动化。</w:t>
      </w:r>
      <w:r>
        <w:rPr>
          <w:rFonts w:eastAsia="仿宋_GB2312"/>
          <w:sz w:val="32"/>
          <w:szCs w:val="32"/>
        </w:rPr>
        <w:t>依托自动化装备，集成智能传感、机器视觉和5G等技术，实现危险作业环节的少人化、无人化。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b w:val="0"/>
          <w:bCs w:val="0"/>
        </w:rPr>
        <w:t>十、</w:t>
      </w:r>
      <w:r>
        <w:rPr>
          <w:rFonts w:ascii="Times New Roman" w:hAnsi="Times New Roman" w:eastAsia="黑体"/>
          <w:b w:val="0"/>
          <w:bCs w:val="0"/>
        </w:rPr>
        <w:t>能源管理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通过能耗全面监测、能效分析优化和能源平衡调度，实现面向制造全过程的精细化能源管理，提高能源利用率，降低能耗成本。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能耗数据监测。</w:t>
      </w:r>
      <w:r>
        <w:rPr>
          <w:rFonts w:eastAsia="仿宋_GB2312"/>
          <w:sz w:val="32"/>
          <w:szCs w:val="32"/>
        </w:rPr>
        <w:t>建立能源管理系统（EMS），集成智能传感、大数据等技术，开展全环节、全要素能耗数据采集、计量和可视化监测。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能效优化。</w:t>
      </w:r>
      <w:r>
        <w:rPr>
          <w:rFonts w:eastAsia="仿宋_GB2312"/>
          <w:sz w:val="32"/>
          <w:szCs w:val="32"/>
        </w:rPr>
        <w:t>依托能源管理系统（EMS），应用能效优化机理分析、大数据和深度学习等技术，基于设备运行参数或工艺参数优化，实现能源利用率提升。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能源平衡与调度。</w:t>
      </w:r>
      <w:r>
        <w:rPr>
          <w:rFonts w:eastAsia="仿宋_GB2312"/>
          <w:sz w:val="32"/>
          <w:szCs w:val="32"/>
        </w:rPr>
        <w:t>依托能源管理系统（EMS），融合机理分析、大数据等技术，进行能源消耗量预测，实现关键装备、关键环节能源的综合平衡与优化调度。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十一、</w:t>
      </w:r>
      <w:r>
        <w:rPr>
          <w:rFonts w:ascii="Times New Roman" w:hAnsi="Times New Roman" w:eastAsia="黑体"/>
          <w:b w:val="0"/>
          <w:bCs w:val="0"/>
        </w:rPr>
        <w:t>环保管控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通过污染源管理与环境监测、排放预警与管控、固废处置与再利用，实现环保精细管控，降低污染物排放，消除环境污染风险。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污染源管理与环境监测。</w:t>
      </w:r>
      <w:r>
        <w:rPr>
          <w:rFonts w:eastAsia="仿宋_GB2312"/>
          <w:sz w:val="32"/>
          <w:szCs w:val="32"/>
        </w:rPr>
        <w:t>构建环保管理平台，应用机器视觉、智能传感和大数据等技术，开展污染源管理，实现全过程环保数据的采集、监控与报警。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排放预警与管控。</w:t>
      </w:r>
      <w:r>
        <w:rPr>
          <w:rFonts w:eastAsia="仿宋_GB2312"/>
          <w:sz w:val="32"/>
          <w:szCs w:val="32"/>
        </w:rPr>
        <w:t>依托环保管理平台，集成机器视觉、智能传感和大数据等技术，实现排放实时监测、分析预警和排放优化方案辅助决策。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固废处置与再利用。</w:t>
      </w:r>
      <w:r>
        <w:rPr>
          <w:rFonts w:eastAsia="仿宋_GB2312"/>
          <w:sz w:val="32"/>
          <w:szCs w:val="32"/>
        </w:rPr>
        <w:t>搭建固废信息管理平台，融合条码、物联网和5G等技术，进行固废处置与循环再利用全过程监控、追溯。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碳资产管理。</w:t>
      </w:r>
      <w:r>
        <w:rPr>
          <w:rFonts w:eastAsia="仿宋_GB2312"/>
          <w:sz w:val="32"/>
          <w:szCs w:val="32"/>
        </w:rPr>
        <w:t>开发碳资产管理平台，集成智能传感、大数据和区块链等技术，实现全流程碳排放追踪、分析、核算和交易。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十二、</w:t>
      </w:r>
      <w:r>
        <w:rPr>
          <w:rFonts w:ascii="Times New Roman" w:hAnsi="Times New Roman" w:eastAsia="黑体"/>
          <w:b w:val="0"/>
          <w:bCs w:val="0"/>
        </w:rPr>
        <w:t>营销管理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通过市场趋势预测、用户需求挖掘、客户数据分析和销售计划优化，实现需求驱动的精准营销，提高营销效率，降低营销成本。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市场快速分析预测。</w:t>
      </w:r>
      <w:r>
        <w:rPr>
          <w:rFonts w:eastAsia="仿宋_GB2312"/>
          <w:sz w:val="32"/>
          <w:szCs w:val="32"/>
        </w:rPr>
        <w:t>应用大数据、深度学习等技术，实现对市场未来供求趋势、影响因素及其变化规律的精准分析、判断和预测。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销售计划动态优化。</w:t>
      </w:r>
      <w:r>
        <w:rPr>
          <w:rFonts w:eastAsia="仿宋_GB2312"/>
          <w:sz w:val="32"/>
          <w:szCs w:val="32"/>
        </w:rPr>
        <w:t>依托客户关系管理系统（CRM），应用大数据、机器学习等技术，挖掘分析客户信息，构建用户画像和需求预测模型，制定精准销售计划。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销售驱动业务优化。</w:t>
      </w:r>
      <w:r>
        <w:rPr>
          <w:rFonts w:eastAsia="仿宋_GB2312"/>
          <w:sz w:val="32"/>
          <w:szCs w:val="32"/>
        </w:rPr>
        <w:t xml:space="preserve">通过销售管理系统与设计、生产、物流等系统集成，应用大数据、专家系统等技术，根据客户需求变化，动态调整设计、采购、生产、物流等方案。 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十三、</w:t>
      </w:r>
      <w:r>
        <w:rPr>
          <w:rFonts w:ascii="Times New Roman" w:hAnsi="Times New Roman" w:eastAsia="黑体"/>
          <w:b w:val="0"/>
          <w:bCs w:val="0"/>
        </w:rPr>
        <w:t>售后服务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主动客户服务。</w:t>
      </w:r>
      <w:r>
        <w:rPr>
          <w:rFonts w:eastAsia="仿宋_GB2312"/>
          <w:sz w:val="32"/>
          <w:szCs w:val="32"/>
        </w:rPr>
        <w:t>建设客户关系管理系统（CRM），集成大数据、知识图谱和自然语言处理等技术，实现客户需求分析、精细化管理，提供主动式客户服务。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产品远程运维。</w:t>
      </w:r>
      <w:r>
        <w:rPr>
          <w:rFonts w:eastAsia="仿宋_GB2312"/>
          <w:sz w:val="32"/>
          <w:szCs w:val="32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数据增值服务。</w:t>
      </w:r>
      <w:r>
        <w:rPr>
          <w:rFonts w:eastAsia="仿宋_GB2312"/>
          <w:sz w:val="32"/>
          <w:szCs w:val="32"/>
        </w:rPr>
        <w:t>分析产品的运行工况、维修保养、故障缺陷等数据，应用大数据、专家系统等技术，提供专业服务、设备估值、融资租赁、资产处置等新业务。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十四、</w:t>
      </w:r>
      <w:r>
        <w:rPr>
          <w:rFonts w:ascii="Times New Roman" w:hAnsi="Times New Roman" w:eastAsia="黑体"/>
          <w:b w:val="0"/>
          <w:bCs w:val="0"/>
        </w:rPr>
        <w:t>供应链管理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采购策略优化。</w:t>
      </w:r>
      <w:r>
        <w:rPr>
          <w:rFonts w:eastAsia="仿宋_GB2312"/>
          <w:sz w:val="32"/>
          <w:szCs w:val="32"/>
        </w:rPr>
        <w:t>建设供应链管理系统（SCM），集成大数据、寻优算法和知识图谱等技术，实现供应商综合评价、采购需求精准决策和采购方案动态优化。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供应链可视化。</w:t>
      </w:r>
      <w:r>
        <w:rPr>
          <w:rFonts w:eastAsia="仿宋_GB2312"/>
          <w:sz w:val="32"/>
          <w:szCs w:val="32"/>
        </w:rPr>
        <w:t>搭建供应链管理系统（SCM），融合大数据和区块链等技术，打通上下游企业数据，实现供应链可视化监控和综合绩效分析。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依托运输管理系统（TMS），应用智能传感、物联网、实时定位和深度学习等技术，实现运输配送全程跟踪和异常预警，装载能力和配送路径优化。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供应链风险预警与弹性管控。</w:t>
      </w:r>
      <w:r>
        <w:rPr>
          <w:rFonts w:eastAsia="仿宋_GB2312"/>
          <w:sz w:val="32"/>
          <w:szCs w:val="32"/>
        </w:rPr>
        <w:t>建立供应链管理系统（SCM），集成大数据、知识图谱和远程管理等技术，开展供应链风险隐患识别、定位、预警和高效处置。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十五、</w:t>
      </w:r>
      <w:r>
        <w:rPr>
          <w:rFonts w:ascii="Times New Roman" w:hAnsi="Times New Roman" w:eastAsia="黑体"/>
          <w:b w:val="0"/>
          <w:bCs w:val="0"/>
        </w:rPr>
        <w:t>模式创新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面向企业全价值链、产品全生命周期和全资产要素，通过新一代信息技术和先进制造技术融合，推动制造模式和商业模式创新，创造新价值。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用户直连制造。</w:t>
      </w:r>
      <w:r>
        <w:rPr>
          <w:rFonts w:eastAsia="仿宋_GB2312"/>
          <w:sz w:val="32"/>
          <w:szCs w:val="32"/>
        </w:rPr>
        <w:t>通过用户和企业的深度交互，提供满足个性化需求的产品定制设计、柔性化生产和个性化服务等，创造独特的客户价值。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大批量定制。</w:t>
      </w:r>
      <w:r>
        <w:rPr>
          <w:rFonts w:eastAsia="仿宋_GB2312"/>
          <w:sz w:val="32"/>
          <w:szCs w:val="32"/>
        </w:rPr>
        <w:t>通过生产柔性化、敏捷化和产品模块化，根据客户的个性化需求，以大批量生产的低成本、高质量和高效率提供定制化的产品和服务。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共享制造。</w:t>
      </w:r>
      <w:r>
        <w:rPr>
          <w:rFonts w:eastAsia="仿宋_GB2312"/>
          <w:sz w:val="32"/>
          <w:szCs w:val="32"/>
        </w:rPr>
        <w:t>建立制造能力交易平台，推动供需对接，将富余的制造能力通过以租代买、分时租赁、按件计费等多种模式对外输出，促进行业内制造资源的优化配置。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网络协同制造。</w:t>
      </w:r>
      <w:r>
        <w:rPr>
          <w:rFonts w:eastAsia="仿宋_GB2312"/>
          <w:sz w:val="32"/>
          <w:szCs w:val="32"/>
        </w:rPr>
        <w:t>基于网络协同平台，推动企业间设计、生产、管理、服务等环节紧密连接，实现基于网络的制造资源配置和生产业务并行协同。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基于数字孪生的制造。</w:t>
      </w:r>
      <w:r>
        <w:rPr>
          <w:rFonts w:eastAsia="仿宋_GB2312"/>
          <w:sz w:val="32"/>
          <w:szCs w:val="32"/>
        </w:rPr>
        <w:t>应用建模仿真、多模型融合等技术，构建装备、产线、车间、工厂等不同层级的数字孪生系统，实现物理世界和虚拟空间的实时映射，推动感知、分析、预测和控制能力的全面提升。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书宋二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汉仪楷体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汉仪仿宋KW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585DA"/>
    <w:rsid w:val="33EF29C1"/>
    <w:rsid w:val="3D7585DA"/>
    <w:rsid w:val="5FFFCD84"/>
    <w:rsid w:val="74DF8536"/>
    <w:rsid w:val="7FCFEAC7"/>
    <w:rsid w:val="BAED1F8F"/>
    <w:rsid w:val="BFF7483D"/>
    <w:rsid w:val="F5DE148A"/>
    <w:rsid w:val="FD926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2021-09-25T09:36:00Z</dcterms:created>
  <dc:creator>樊烨</dc:creator>
  <cp:lastModifiedBy>罗惟贵</cp:lastModifiedBy>
  <cp:lastPrinted>2021-11-04T15:59:00Z</cp:lastPrinted>
  <dcterms:modified xsi:type="dcterms:W3CDTF">2022-05-27T08:21:00Z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