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D2" w:rsidRPr="00BA5032" w:rsidRDefault="00FC5AD2" w:rsidP="00555FC4">
      <w:pPr>
        <w:rPr>
          <w:rFonts w:ascii="华文中宋" w:eastAsia="华文中宋" w:hAnsi="华文中宋"/>
          <w:color w:val="000000" w:themeColor="text1"/>
          <w:sz w:val="36"/>
          <w:szCs w:val="36"/>
        </w:rPr>
      </w:pPr>
    </w:p>
    <w:p w:rsidR="00797A46" w:rsidRPr="00BA5032" w:rsidRDefault="006F56E9" w:rsidP="00555FC4">
      <w:pPr>
        <w:jc w:val="center"/>
        <w:rPr>
          <w:rFonts w:ascii="华文中宋" w:eastAsia="华文中宋" w:hAnsi="华文中宋"/>
          <w:color w:val="000000" w:themeColor="text1"/>
          <w:sz w:val="36"/>
          <w:szCs w:val="36"/>
        </w:rPr>
      </w:pPr>
      <w:r w:rsidRPr="00BA5032">
        <w:rPr>
          <w:rFonts w:ascii="华文中宋" w:eastAsia="华文中宋" w:hAnsi="华文中宋" w:hint="eastAsia"/>
          <w:color w:val="000000" w:themeColor="text1"/>
          <w:sz w:val="36"/>
          <w:szCs w:val="36"/>
        </w:rPr>
        <w:t>长乐区鼓励</w:t>
      </w:r>
      <w:r w:rsidR="00797A46" w:rsidRPr="00BA5032">
        <w:rPr>
          <w:rFonts w:ascii="华文中宋" w:eastAsia="华文中宋" w:hAnsi="华文中宋" w:hint="eastAsia"/>
          <w:color w:val="000000" w:themeColor="text1"/>
          <w:sz w:val="36"/>
          <w:szCs w:val="36"/>
        </w:rPr>
        <w:t>总部</w:t>
      </w:r>
      <w:r w:rsidRPr="00BA5032">
        <w:rPr>
          <w:rFonts w:ascii="华文中宋" w:eastAsia="华文中宋" w:hAnsi="华文中宋" w:hint="eastAsia"/>
          <w:color w:val="000000" w:themeColor="text1"/>
          <w:sz w:val="36"/>
          <w:szCs w:val="36"/>
        </w:rPr>
        <w:t>企业</w:t>
      </w:r>
      <w:r w:rsidR="00797A46" w:rsidRPr="00BA5032">
        <w:rPr>
          <w:rFonts w:ascii="华文中宋" w:eastAsia="华文中宋" w:hAnsi="华文中宋" w:hint="eastAsia"/>
          <w:color w:val="000000" w:themeColor="text1"/>
          <w:sz w:val="36"/>
          <w:szCs w:val="36"/>
        </w:rPr>
        <w:t>发展的实施</w:t>
      </w:r>
      <w:r w:rsidR="002B3254" w:rsidRPr="00BA5032">
        <w:rPr>
          <w:rFonts w:ascii="华文中宋" w:eastAsia="华文中宋" w:hAnsi="华文中宋" w:hint="eastAsia"/>
          <w:color w:val="000000" w:themeColor="text1"/>
          <w:sz w:val="36"/>
          <w:szCs w:val="36"/>
        </w:rPr>
        <w:t>细则</w:t>
      </w:r>
    </w:p>
    <w:p w:rsidR="00FC5AD2" w:rsidRPr="00BA5032" w:rsidRDefault="00FC5AD2" w:rsidP="00555FC4">
      <w:pPr>
        <w:jc w:val="center"/>
        <w:rPr>
          <w:rFonts w:ascii="华文中宋" w:eastAsia="华文中宋" w:hAnsi="华文中宋"/>
          <w:color w:val="000000" w:themeColor="text1"/>
          <w:sz w:val="36"/>
          <w:szCs w:val="36"/>
        </w:rPr>
      </w:pPr>
      <w:r w:rsidRPr="00BA5032">
        <w:rPr>
          <w:rFonts w:ascii="华文中宋" w:eastAsia="华文中宋" w:hAnsi="华文中宋" w:hint="eastAsia"/>
          <w:color w:val="000000" w:themeColor="text1"/>
          <w:sz w:val="36"/>
          <w:szCs w:val="36"/>
        </w:rPr>
        <w:t>（</w:t>
      </w:r>
      <w:r w:rsidR="00125825">
        <w:rPr>
          <w:rFonts w:ascii="华文中宋" w:eastAsia="华文中宋" w:hAnsi="华文中宋" w:hint="eastAsia"/>
          <w:color w:val="000000" w:themeColor="text1"/>
          <w:sz w:val="36"/>
          <w:szCs w:val="36"/>
        </w:rPr>
        <w:t>意见征求</w:t>
      </w:r>
      <w:r w:rsidRPr="00BA5032">
        <w:rPr>
          <w:rFonts w:ascii="华文中宋" w:eastAsia="华文中宋" w:hAnsi="华文中宋" w:hint="eastAsia"/>
          <w:color w:val="000000" w:themeColor="text1"/>
          <w:sz w:val="36"/>
          <w:szCs w:val="36"/>
        </w:rPr>
        <w:t>稿）</w:t>
      </w:r>
    </w:p>
    <w:p w:rsidR="00797A46" w:rsidRPr="00BA5032" w:rsidRDefault="00797A46" w:rsidP="00797A46">
      <w:pPr>
        <w:spacing w:line="560" w:lineRule="exact"/>
        <w:ind w:firstLineChars="200" w:firstLine="640"/>
        <w:rPr>
          <w:rFonts w:ascii="仿宋_GB2312" w:eastAsia="仿宋_GB2312"/>
          <w:color w:val="000000" w:themeColor="text1"/>
          <w:sz w:val="32"/>
          <w:szCs w:val="32"/>
        </w:rPr>
      </w:pPr>
    </w:p>
    <w:p w:rsidR="00797A46" w:rsidRPr="00BA5032" w:rsidRDefault="00797A46"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为进一步鼓励长乐域外</w:t>
      </w:r>
      <w:r w:rsidR="00EE4285" w:rsidRPr="00BA5032">
        <w:rPr>
          <w:rFonts w:ascii="仿宋_GB2312" w:eastAsia="仿宋_GB2312" w:hint="eastAsia"/>
          <w:color w:val="000000" w:themeColor="text1"/>
          <w:sz w:val="32"/>
          <w:szCs w:val="32"/>
        </w:rPr>
        <w:t>企业来航设立总部，提升本区域产业水平，提高区域经济竞争能力，</w:t>
      </w:r>
      <w:r w:rsidRPr="00BA5032">
        <w:rPr>
          <w:rFonts w:ascii="仿宋_GB2312" w:eastAsia="仿宋_GB2312" w:hint="eastAsia"/>
          <w:color w:val="000000" w:themeColor="text1"/>
          <w:sz w:val="32"/>
          <w:szCs w:val="32"/>
        </w:rPr>
        <w:t>促进区域经济可持续发展，</w:t>
      </w:r>
      <w:r w:rsidR="00EE4285" w:rsidRPr="00BA5032">
        <w:rPr>
          <w:rFonts w:ascii="仿宋_GB2312" w:eastAsia="仿宋_GB2312" w:hint="eastAsia"/>
          <w:color w:val="000000" w:themeColor="text1"/>
          <w:sz w:val="32"/>
          <w:szCs w:val="32"/>
        </w:rPr>
        <w:t>根据省市有关总部经济政策，</w:t>
      </w:r>
      <w:r w:rsidRPr="00BA5032">
        <w:rPr>
          <w:rFonts w:ascii="仿宋_GB2312" w:eastAsia="仿宋_GB2312" w:hint="eastAsia"/>
          <w:color w:val="000000" w:themeColor="text1"/>
          <w:sz w:val="32"/>
          <w:szCs w:val="32"/>
        </w:rPr>
        <w:t>结合我</w:t>
      </w:r>
      <w:r w:rsidR="00D96194" w:rsidRPr="00BA5032">
        <w:rPr>
          <w:rFonts w:ascii="仿宋_GB2312" w:eastAsia="仿宋_GB2312" w:hint="eastAsia"/>
          <w:color w:val="000000" w:themeColor="text1"/>
          <w:sz w:val="32"/>
          <w:szCs w:val="32"/>
        </w:rPr>
        <w:t>区</w:t>
      </w:r>
      <w:r w:rsidRPr="00BA5032">
        <w:rPr>
          <w:rFonts w:ascii="仿宋_GB2312" w:eastAsia="仿宋_GB2312" w:hint="eastAsia"/>
          <w:color w:val="000000" w:themeColor="text1"/>
          <w:sz w:val="32"/>
          <w:szCs w:val="32"/>
        </w:rPr>
        <w:t>实际情况，制定本实施</w:t>
      </w:r>
      <w:r w:rsidR="00847797" w:rsidRPr="00BA5032">
        <w:rPr>
          <w:rFonts w:ascii="仿宋_GB2312" w:eastAsia="仿宋_GB2312" w:hint="eastAsia"/>
          <w:color w:val="000000" w:themeColor="text1"/>
          <w:sz w:val="32"/>
          <w:szCs w:val="32"/>
        </w:rPr>
        <w:t>细则</w:t>
      </w:r>
      <w:r w:rsidRPr="00BA5032">
        <w:rPr>
          <w:rFonts w:ascii="仿宋_GB2312" w:eastAsia="仿宋_GB2312" w:hint="eastAsia"/>
          <w:color w:val="000000" w:themeColor="text1"/>
          <w:sz w:val="32"/>
          <w:szCs w:val="32"/>
        </w:rPr>
        <w:t>。</w:t>
      </w:r>
    </w:p>
    <w:p w:rsidR="00797A46" w:rsidRPr="00BA5032" w:rsidRDefault="00797A46" w:rsidP="00797A46">
      <w:pPr>
        <w:spacing w:line="560" w:lineRule="exact"/>
        <w:ind w:firstLineChars="200" w:firstLine="640"/>
        <w:rPr>
          <w:rFonts w:ascii="黑体" w:eastAsia="黑体" w:hAnsi="黑体"/>
          <w:color w:val="000000" w:themeColor="text1"/>
          <w:sz w:val="32"/>
          <w:szCs w:val="32"/>
        </w:rPr>
      </w:pPr>
      <w:r w:rsidRPr="00BA5032">
        <w:rPr>
          <w:rFonts w:ascii="黑体" w:eastAsia="黑体" w:hAnsi="黑体" w:hint="eastAsia"/>
          <w:color w:val="000000" w:themeColor="text1"/>
          <w:sz w:val="32"/>
          <w:szCs w:val="32"/>
        </w:rPr>
        <w:t xml:space="preserve"> 一</w:t>
      </w:r>
      <w:r w:rsidRPr="00BA5032">
        <w:rPr>
          <w:rFonts w:eastAsia="黑体" w:hint="eastAsia"/>
          <w:color w:val="000000" w:themeColor="text1"/>
          <w:sz w:val="32"/>
          <w:szCs w:val="32"/>
        </w:rPr>
        <w:t> </w:t>
      </w:r>
      <w:r w:rsidR="00B579C7" w:rsidRPr="00BA5032">
        <w:rPr>
          <w:rFonts w:eastAsia="黑体" w:hint="eastAsia"/>
          <w:color w:val="000000" w:themeColor="text1"/>
          <w:sz w:val="32"/>
          <w:szCs w:val="32"/>
        </w:rPr>
        <w:t>、</w:t>
      </w:r>
      <w:r w:rsidR="00B579C7" w:rsidRPr="00BA5032">
        <w:rPr>
          <w:rFonts w:ascii="黑体" w:eastAsia="黑体" w:hAnsi="黑体" w:hint="eastAsia"/>
          <w:color w:val="000000" w:themeColor="text1"/>
          <w:sz w:val="32"/>
          <w:szCs w:val="32"/>
        </w:rPr>
        <w:t>扶持对象</w:t>
      </w:r>
    </w:p>
    <w:p w:rsidR="00797A46" w:rsidRPr="00BA5032" w:rsidRDefault="00797A46" w:rsidP="00797A46">
      <w:pPr>
        <w:spacing w:line="560" w:lineRule="exact"/>
        <w:ind w:firstLineChars="200" w:firstLine="640"/>
        <w:rPr>
          <w:rFonts w:ascii="仿宋_GB2312" w:eastAsia="仿宋_GB2312"/>
          <w:color w:val="000000" w:themeColor="text1"/>
          <w:sz w:val="32"/>
          <w:szCs w:val="32"/>
        </w:rPr>
      </w:pPr>
      <w:r w:rsidRPr="00BA5032">
        <w:rPr>
          <w:rFonts w:eastAsia="仿宋_GB2312" w:hint="eastAsia"/>
          <w:color w:val="000000" w:themeColor="text1"/>
          <w:sz w:val="32"/>
          <w:szCs w:val="32"/>
        </w:rPr>
        <w:t> </w:t>
      </w:r>
      <w:r w:rsidRPr="00BA5032">
        <w:rPr>
          <w:rFonts w:ascii="仿宋_GB2312" w:eastAsia="仿宋_GB2312" w:hint="eastAsia"/>
          <w:color w:val="000000" w:themeColor="text1"/>
          <w:sz w:val="32"/>
          <w:szCs w:val="32"/>
        </w:rPr>
        <w:t>凡长乐域外企业在长乐境内新注册设立（或迁入）</w:t>
      </w:r>
      <w:r w:rsidR="00BC0BB6" w:rsidRPr="00BA5032">
        <w:rPr>
          <w:rFonts w:ascii="仿宋_GB2312" w:eastAsia="仿宋_GB2312" w:hint="eastAsia"/>
          <w:color w:val="000000" w:themeColor="text1"/>
          <w:sz w:val="32"/>
          <w:szCs w:val="32"/>
        </w:rPr>
        <w:t>的总部，</w:t>
      </w:r>
      <w:r w:rsidRPr="00BA5032">
        <w:rPr>
          <w:rFonts w:ascii="仿宋_GB2312" w:eastAsia="仿宋_GB2312" w:hint="eastAsia"/>
          <w:color w:val="000000" w:themeColor="text1"/>
          <w:sz w:val="32"/>
          <w:szCs w:val="32"/>
        </w:rPr>
        <w:t>具备以下条件</w:t>
      </w:r>
      <w:r w:rsidR="00CD41A3" w:rsidRPr="00BA5032">
        <w:rPr>
          <w:rFonts w:ascii="仿宋_GB2312" w:eastAsia="仿宋_GB2312" w:hint="eastAsia"/>
          <w:color w:val="000000" w:themeColor="text1"/>
          <w:sz w:val="32"/>
          <w:szCs w:val="32"/>
        </w:rPr>
        <w:t>并</w:t>
      </w:r>
      <w:r w:rsidR="00014102" w:rsidRPr="00BA5032">
        <w:rPr>
          <w:rFonts w:ascii="仿宋_GB2312" w:eastAsia="仿宋_GB2312" w:hint="eastAsia"/>
          <w:color w:val="000000" w:themeColor="text1"/>
          <w:sz w:val="32"/>
          <w:szCs w:val="32"/>
        </w:rPr>
        <w:t>经</w:t>
      </w:r>
      <w:r w:rsidRPr="00BA5032">
        <w:rPr>
          <w:rFonts w:ascii="仿宋_GB2312" w:eastAsia="仿宋_GB2312" w:hint="eastAsia"/>
          <w:color w:val="000000" w:themeColor="text1"/>
          <w:sz w:val="32"/>
          <w:szCs w:val="32"/>
        </w:rPr>
        <w:t>认定</w:t>
      </w:r>
      <w:r w:rsidR="004422B0" w:rsidRPr="00BA5032">
        <w:rPr>
          <w:rFonts w:ascii="仿宋_GB2312" w:eastAsia="仿宋_GB2312" w:hint="eastAsia"/>
          <w:color w:val="000000" w:themeColor="text1"/>
          <w:sz w:val="32"/>
          <w:szCs w:val="32"/>
        </w:rPr>
        <w:t>的</w:t>
      </w:r>
      <w:r w:rsidR="00F54985" w:rsidRPr="00BA5032">
        <w:rPr>
          <w:rFonts w:ascii="仿宋_GB2312" w:eastAsia="仿宋_GB2312" w:hint="eastAsia"/>
          <w:color w:val="000000" w:themeColor="text1"/>
          <w:sz w:val="32"/>
          <w:szCs w:val="32"/>
        </w:rPr>
        <w:t>长乐区</w:t>
      </w:r>
      <w:r w:rsidRPr="00BA5032">
        <w:rPr>
          <w:rFonts w:ascii="仿宋_GB2312" w:eastAsia="仿宋_GB2312" w:hint="eastAsia"/>
          <w:color w:val="000000" w:themeColor="text1"/>
          <w:sz w:val="32"/>
          <w:szCs w:val="32"/>
        </w:rPr>
        <w:t>总部企业</w:t>
      </w:r>
      <w:r w:rsidR="004422B0" w:rsidRPr="00BA5032">
        <w:rPr>
          <w:rFonts w:ascii="仿宋_GB2312" w:eastAsia="仿宋_GB2312" w:hint="eastAsia"/>
          <w:color w:val="000000" w:themeColor="text1"/>
          <w:sz w:val="32"/>
          <w:szCs w:val="32"/>
        </w:rPr>
        <w:t>，可享受</w:t>
      </w:r>
      <w:r w:rsidR="00014102" w:rsidRPr="00BA5032">
        <w:rPr>
          <w:rFonts w:ascii="仿宋_GB2312" w:eastAsia="仿宋_GB2312" w:hint="eastAsia"/>
          <w:color w:val="000000" w:themeColor="text1"/>
          <w:sz w:val="32"/>
          <w:szCs w:val="32"/>
        </w:rPr>
        <w:t>本</w:t>
      </w:r>
      <w:r w:rsidR="004422B0" w:rsidRPr="00BA5032">
        <w:rPr>
          <w:rFonts w:ascii="仿宋_GB2312" w:eastAsia="仿宋_GB2312" w:hint="eastAsia"/>
          <w:color w:val="000000" w:themeColor="text1"/>
          <w:sz w:val="32"/>
          <w:szCs w:val="32"/>
        </w:rPr>
        <w:t>实施</w:t>
      </w:r>
      <w:r w:rsidR="00C1642E" w:rsidRPr="00BA5032">
        <w:rPr>
          <w:rFonts w:ascii="仿宋_GB2312" w:eastAsia="仿宋_GB2312" w:hint="eastAsia"/>
          <w:color w:val="000000" w:themeColor="text1"/>
          <w:sz w:val="32"/>
          <w:szCs w:val="32"/>
        </w:rPr>
        <w:t>细则</w:t>
      </w:r>
      <w:r w:rsidR="004422B0" w:rsidRPr="00BA5032">
        <w:rPr>
          <w:rFonts w:ascii="仿宋_GB2312" w:eastAsia="仿宋_GB2312" w:hint="eastAsia"/>
          <w:color w:val="000000" w:themeColor="text1"/>
          <w:sz w:val="32"/>
          <w:szCs w:val="32"/>
        </w:rPr>
        <w:t>规定的扶持</w:t>
      </w:r>
      <w:r w:rsidR="00014102" w:rsidRPr="00BA5032">
        <w:rPr>
          <w:rFonts w:ascii="仿宋_GB2312" w:eastAsia="仿宋_GB2312" w:hint="eastAsia"/>
          <w:color w:val="000000" w:themeColor="text1"/>
          <w:sz w:val="32"/>
          <w:szCs w:val="32"/>
        </w:rPr>
        <w:t>政策</w:t>
      </w:r>
      <w:r w:rsidRPr="00BA5032">
        <w:rPr>
          <w:rFonts w:ascii="仿宋_GB2312" w:eastAsia="仿宋_GB2312" w:hint="eastAsia"/>
          <w:color w:val="000000" w:themeColor="text1"/>
          <w:sz w:val="32"/>
          <w:szCs w:val="32"/>
        </w:rPr>
        <w:t>。</w:t>
      </w:r>
    </w:p>
    <w:p w:rsidR="007A0C59" w:rsidRPr="00BA5032" w:rsidRDefault="00F7409D" w:rsidP="00F54985">
      <w:pPr>
        <w:spacing w:line="560" w:lineRule="exact"/>
        <w:ind w:firstLineChars="200" w:firstLine="643"/>
        <w:rPr>
          <w:rFonts w:ascii="仿宋_GB2312" w:eastAsia="仿宋_GB2312"/>
          <w:color w:val="000000" w:themeColor="text1"/>
          <w:sz w:val="32"/>
          <w:szCs w:val="32"/>
        </w:rPr>
      </w:pPr>
      <w:r w:rsidRPr="00BA5032">
        <w:rPr>
          <w:rFonts w:ascii="仿宋_GB2312" w:eastAsia="仿宋_GB2312" w:hint="eastAsia"/>
          <w:b/>
          <w:color w:val="000000" w:themeColor="text1"/>
          <w:sz w:val="32"/>
          <w:szCs w:val="32"/>
        </w:rPr>
        <w:t>（一）</w:t>
      </w:r>
      <w:r w:rsidR="00967304" w:rsidRPr="00BA5032">
        <w:rPr>
          <w:rFonts w:ascii="仿宋_GB2312" w:eastAsia="仿宋_GB2312" w:hint="eastAsia"/>
          <w:color w:val="000000" w:themeColor="text1"/>
          <w:sz w:val="32"/>
          <w:szCs w:val="32"/>
        </w:rPr>
        <w:t>申请总部企业认定的企业，</w:t>
      </w:r>
      <w:r w:rsidR="0059111F" w:rsidRPr="00BA5032">
        <w:rPr>
          <w:rFonts w:ascii="仿宋_GB2312" w:eastAsia="仿宋_GB2312" w:hint="eastAsia"/>
          <w:color w:val="000000" w:themeColor="text1"/>
          <w:sz w:val="32"/>
          <w:szCs w:val="32"/>
        </w:rPr>
        <w:t>应</w:t>
      </w:r>
      <w:r w:rsidR="007A0C59" w:rsidRPr="00BA5032">
        <w:rPr>
          <w:rFonts w:ascii="仿宋_GB2312" w:eastAsia="仿宋_GB2312" w:hint="eastAsia"/>
          <w:color w:val="000000" w:themeColor="text1"/>
          <w:sz w:val="32"/>
          <w:szCs w:val="32"/>
        </w:rPr>
        <w:t>同时</w:t>
      </w:r>
      <w:r w:rsidR="0059111F" w:rsidRPr="00BA5032">
        <w:rPr>
          <w:rFonts w:ascii="仿宋_GB2312" w:eastAsia="仿宋_GB2312" w:hint="eastAsia"/>
          <w:color w:val="000000" w:themeColor="text1"/>
          <w:sz w:val="32"/>
          <w:szCs w:val="32"/>
        </w:rPr>
        <w:t>具备</w:t>
      </w:r>
      <w:r w:rsidR="007A0C59" w:rsidRPr="00BA5032">
        <w:rPr>
          <w:rFonts w:ascii="仿宋_GB2312" w:eastAsia="仿宋_GB2312" w:hint="eastAsia"/>
          <w:color w:val="000000" w:themeColor="text1"/>
          <w:sz w:val="32"/>
          <w:szCs w:val="32"/>
        </w:rPr>
        <w:t>以下基本条件：</w:t>
      </w:r>
    </w:p>
    <w:p w:rsidR="00797A46" w:rsidRPr="00BA5032" w:rsidRDefault="00F54985"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1.</w:t>
      </w:r>
      <w:r w:rsidR="00797A46" w:rsidRPr="00BA5032">
        <w:rPr>
          <w:rFonts w:ascii="仿宋_GB2312" w:eastAsia="仿宋_GB2312" w:hint="eastAsia"/>
          <w:color w:val="000000" w:themeColor="text1"/>
          <w:sz w:val="32"/>
          <w:szCs w:val="32"/>
        </w:rPr>
        <w:t>在长乐</w:t>
      </w:r>
      <w:r w:rsidR="003042D0" w:rsidRPr="00BA5032">
        <w:rPr>
          <w:rFonts w:ascii="仿宋_GB2312" w:eastAsia="仿宋_GB2312" w:hint="eastAsia"/>
          <w:color w:val="000000" w:themeColor="text1"/>
          <w:sz w:val="32"/>
          <w:szCs w:val="32"/>
        </w:rPr>
        <w:t>区</w:t>
      </w:r>
      <w:r w:rsidR="00797A46" w:rsidRPr="00BA5032">
        <w:rPr>
          <w:rFonts w:ascii="仿宋_GB2312" w:eastAsia="仿宋_GB2312" w:hint="eastAsia"/>
          <w:color w:val="000000" w:themeColor="text1"/>
          <w:sz w:val="32"/>
          <w:szCs w:val="32"/>
        </w:rPr>
        <w:t>内工商登记注册和税务登记，具有独立法人资格，实行统一核算，并在长乐</w:t>
      </w:r>
      <w:r w:rsidR="003042D0" w:rsidRPr="00BA5032">
        <w:rPr>
          <w:rFonts w:ascii="仿宋_GB2312" w:eastAsia="仿宋_GB2312" w:hint="eastAsia"/>
          <w:color w:val="000000" w:themeColor="text1"/>
          <w:sz w:val="32"/>
          <w:szCs w:val="32"/>
        </w:rPr>
        <w:t>区</w:t>
      </w:r>
      <w:r w:rsidR="00797A46" w:rsidRPr="00BA5032">
        <w:rPr>
          <w:rFonts w:ascii="仿宋_GB2312" w:eastAsia="仿宋_GB2312" w:hint="eastAsia"/>
          <w:color w:val="000000" w:themeColor="text1"/>
          <w:sz w:val="32"/>
          <w:szCs w:val="32"/>
        </w:rPr>
        <w:t>结算、汇总缴纳企业所得税；</w:t>
      </w:r>
    </w:p>
    <w:p w:rsidR="00797A46" w:rsidRPr="00BA5032" w:rsidRDefault="00F54985"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2.</w:t>
      </w:r>
      <w:r w:rsidR="00797A46" w:rsidRPr="00BA5032">
        <w:rPr>
          <w:rFonts w:ascii="仿宋_GB2312" w:eastAsia="仿宋_GB2312" w:hint="eastAsia"/>
          <w:color w:val="000000" w:themeColor="text1"/>
          <w:sz w:val="32"/>
          <w:szCs w:val="32"/>
        </w:rPr>
        <w:t>企业</w:t>
      </w:r>
      <w:r w:rsidR="00647C62" w:rsidRPr="00BA5032">
        <w:rPr>
          <w:rFonts w:ascii="仿宋_GB2312" w:eastAsia="仿宋_GB2312" w:hint="eastAsia"/>
          <w:color w:val="000000" w:themeColor="text1"/>
          <w:sz w:val="32"/>
          <w:szCs w:val="32"/>
        </w:rPr>
        <w:t>在长乐域外的分支机构</w:t>
      </w:r>
      <w:r w:rsidR="00797A46" w:rsidRPr="00BA5032">
        <w:rPr>
          <w:rFonts w:ascii="仿宋_GB2312" w:eastAsia="仿宋_GB2312" w:hint="eastAsia"/>
          <w:color w:val="000000" w:themeColor="text1"/>
          <w:sz w:val="32"/>
          <w:szCs w:val="32"/>
        </w:rPr>
        <w:t>不少于2个；</w:t>
      </w:r>
    </w:p>
    <w:p w:rsidR="00797A46" w:rsidRPr="00BA5032" w:rsidRDefault="00F54985"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3.</w:t>
      </w:r>
      <w:r w:rsidR="00647C62" w:rsidRPr="00BA5032">
        <w:rPr>
          <w:rFonts w:ascii="仿宋_GB2312" w:eastAsia="仿宋_GB2312" w:hint="eastAsia"/>
          <w:color w:val="000000" w:themeColor="text1"/>
          <w:sz w:val="32"/>
          <w:szCs w:val="32"/>
        </w:rPr>
        <w:t>在域外设有一级分公司的企业，其</w:t>
      </w:r>
      <w:r w:rsidR="00797A46" w:rsidRPr="00BA5032">
        <w:rPr>
          <w:rFonts w:ascii="仿宋_GB2312" w:eastAsia="仿宋_GB2312" w:hint="eastAsia"/>
          <w:color w:val="000000" w:themeColor="text1"/>
          <w:sz w:val="32"/>
          <w:szCs w:val="32"/>
        </w:rPr>
        <w:t>营业收入来自域外</w:t>
      </w:r>
      <w:r w:rsidR="00647C62" w:rsidRPr="00BA5032">
        <w:rPr>
          <w:rFonts w:ascii="仿宋_GB2312" w:eastAsia="仿宋_GB2312" w:hint="eastAsia"/>
          <w:color w:val="000000" w:themeColor="text1"/>
          <w:sz w:val="32"/>
          <w:szCs w:val="32"/>
        </w:rPr>
        <w:t>一级分公司</w:t>
      </w:r>
      <w:r w:rsidR="00797A46" w:rsidRPr="00BA5032">
        <w:rPr>
          <w:rFonts w:ascii="仿宋_GB2312" w:eastAsia="仿宋_GB2312" w:hint="eastAsia"/>
          <w:color w:val="000000" w:themeColor="text1"/>
          <w:sz w:val="32"/>
          <w:szCs w:val="32"/>
        </w:rPr>
        <w:t>的比例不低于</w:t>
      </w:r>
      <w:r w:rsidR="00934C7F" w:rsidRPr="00BA5032">
        <w:rPr>
          <w:rFonts w:ascii="仿宋_GB2312" w:eastAsia="仿宋_GB2312" w:hint="eastAsia"/>
          <w:color w:val="000000" w:themeColor="text1"/>
          <w:sz w:val="32"/>
          <w:szCs w:val="32"/>
        </w:rPr>
        <w:t>20</w:t>
      </w:r>
      <w:r w:rsidR="00797A46" w:rsidRPr="00BA5032">
        <w:rPr>
          <w:rFonts w:ascii="仿宋_GB2312" w:eastAsia="仿宋_GB2312" w:hint="eastAsia"/>
          <w:color w:val="000000" w:themeColor="text1"/>
          <w:sz w:val="32"/>
          <w:szCs w:val="32"/>
        </w:rPr>
        <w:t>%</w:t>
      </w:r>
      <w:r w:rsidR="003042D0" w:rsidRPr="00BA5032">
        <w:rPr>
          <w:rFonts w:ascii="仿宋_GB2312" w:eastAsia="仿宋_GB2312" w:hint="eastAsia"/>
          <w:color w:val="000000" w:themeColor="text1"/>
          <w:sz w:val="32"/>
          <w:szCs w:val="32"/>
        </w:rPr>
        <w:t>；</w:t>
      </w:r>
    </w:p>
    <w:p w:rsidR="00A65245" w:rsidRPr="00BA5032" w:rsidRDefault="00F54985" w:rsidP="00A65245">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（二）</w:t>
      </w:r>
      <w:r w:rsidR="00E0172D" w:rsidRPr="00BA5032">
        <w:rPr>
          <w:rFonts w:ascii="仿宋_GB2312" w:eastAsia="仿宋_GB2312" w:hint="eastAsia"/>
          <w:color w:val="000000" w:themeColor="text1"/>
          <w:sz w:val="32"/>
          <w:szCs w:val="32"/>
        </w:rPr>
        <w:t>具备</w:t>
      </w:r>
      <w:r w:rsidRPr="00BA5032">
        <w:rPr>
          <w:rFonts w:ascii="仿宋_GB2312" w:eastAsia="仿宋_GB2312" w:hint="eastAsia"/>
          <w:color w:val="000000" w:themeColor="text1"/>
          <w:sz w:val="32"/>
          <w:szCs w:val="32"/>
        </w:rPr>
        <w:t>以上</w:t>
      </w:r>
      <w:r w:rsidR="00E0172D" w:rsidRPr="00BA5032">
        <w:rPr>
          <w:rFonts w:ascii="仿宋_GB2312" w:eastAsia="仿宋_GB2312" w:hint="eastAsia"/>
          <w:color w:val="000000" w:themeColor="text1"/>
          <w:sz w:val="32"/>
          <w:szCs w:val="32"/>
        </w:rPr>
        <w:t>基本条件的企业，可按以下分类申请总部企业</w:t>
      </w:r>
      <w:r w:rsidRPr="00BA5032">
        <w:rPr>
          <w:rFonts w:ascii="仿宋_GB2312" w:eastAsia="仿宋_GB2312" w:hint="eastAsia"/>
          <w:color w:val="000000" w:themeColor="text1"/>
          <w:sz w:val="32"/>
          <w:szCs w:val="32"/>
        </w:rPr>
        <w:t>的认定：</w:t>
      </w:r>
    </w:p>
    <w:p w:rsidR="00A65245" w:rsidRPr="00BA5032" w:rsidRDefault="00F54985" w:rsidP="00A65245">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1.</w:t>
      </w:r>
      <w:r w:rsidR="00A65245" w:rsidRPr="00BA5032">
        <w:rPr>
          <w:rFonts w:ascii="仿宋_GB2312" w:eastAsia="仿宋_GB2312" w:hint="eastAsia"/>
          <w:color w:val="000000" w:themeColor="text1"/>
          <w:sz w:val="32"/>
          <w:szCs w:val="32"/>
        </w:rPr>
        <w:t>制造业企业，上年度在我区纳税额（指企业所得税和增值税之和，下同） 1000万元（含）以上；</w:t>
      </w:r>
    </w:p>
    <w:p w:rsidR="00A65245" w:rsidRPr="00BA5032" w:rsidRDefault="00F54985" w:rsidP="00A65245">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lastRenderedPageBreak/>
        <w:t>2.</w:t>
      </w:r>
      <w:r w:rsidR="00A65245" w:rsidRPr="00BA5032">
        <w:rPr>
          <w:rFonts w:ascii="仿宋_GB2312" w:eastAsia="仿宋_GB2312" w:hint="eastAsia"/>
          <w:color w:val="000000" w:themeColor="text1"/>
          <w:sz w:val="32"/>
          <w:szCs w:val="32"/>
        </w:rPr>
        <w:t>建筑业企业，总部或其下属企业资质等级1级以上且连续两年在我区纳税额1000万元（含）以上；</w:t>
      </w:r>
    </w:p>
    <w:p w:rsidR="00A65245" w:rsidRPr="00BA5032" w:rsidRDefault="00F54985" w:rsidP="00A65245">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3.</w:t>
      </w:r>
      <w:r w:rsidR="00A65245" w:rsidRPr="00BA5032">
        <w:rPr>
          <w:rFonts w:ascii="仿宋_GB2312" w:eastAsia="仿宋_GB2312" w:hint="eastAsia"/>
          <w:color w:val="000000" w:themeColor="text1"/>
          <w:sz w:val="32"/>
          <w:szCs w:val="32"/>
        </w:rPr>
        <w:t>商贸服务业、物流业等企业，上年度在我区纳税额</w:t>
      </w:r>
      <w:r w:rsidR="002F5BB2" w:rsidRPr="00BA5032">
        <w:rPr>
          <w:rFonts w:ascii="仿宋_GB2312" w:eastAsia="仿宋_GB2312" w:hint="eastAsia"/>
          <w:color w:val="000000" w:themeColor="text1"/>
          <w:sz w:val="32"/>
          <w:szCs w:val="32"/>
        </w:rPr>
        <w:t>600</w:t>
      </w:r>
      <w:r w:rsidR="00A65245" w:rsidRPr="00BA5032">
        <w:rPr>
          <w:rFonts w:ascii="仿宋_GB2312" w:eastAsia="仿宋_GB2312" w:hint="eastAsia"/>
          <w:color w:val="000000" w:themeColor="text1"/>
          <w:sz w:val="32"/>
          <w:szCs w:val="32"/>
        </w:rPr>
        <w:t>万元（含）以上；</w:t>
      </w:r>
    </w:p>
    <w:p w:rsidR="00A65245" w:rsidRPr="00BA5032" w:rsidRDefault="00F54985" w:rsidP="00A65245">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4.</w:t>
      </w:r>
      <w:r w:rsidR="00A65245" w:rsidRPr="00BA5032">
        <w:rPr>
          <w:rFonts w:ascii="仿宋_GB2312" w:eastAsia="仿宋_GB2312" w:hint="eastAsia"/>
          <w:color w:val="000000" w:themeColor="text1"/>
          <w:sz w:val="32"/>
          <w:szCs w:val="32"/>
        </w:rPr>
        <w:t>科技、信息、中介服务业等企业，上年度在我区纳税额500万元（含）以上；</w:t>
      </w:r>
    </w:p>
    <w:p w:rsidR="00A65245" w:rsidRPr="00BA5032" w:rsidRDefault="00F54985" w:rsidP="00A65245">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5.</w:t>
      </w:r>
      <w:r w:rsidR="00A65245" w:rsidRPr="00BA5032">
        <w:rPr>
          <w:rFonts w:ascii="仿宋_GB2312" w:eastAsia="仿宋_GB2312" w:hint="eastAsia"/>
          <w:color w:val="000000" w:themeColor="text1"/>
          <w:sz w:val="32"/>
          <w:szCs w:val="32"/>
        </w:rPr>
        <w:t>动漫、创意设计、文化产业等企业，上年度在我区纳税额</w:t>
      </w:r>
      <w:r w:rsidR="002F5BB2" w:rsidRPr="00BA5032">
        <w:rPr>
          <w:rFonts w:ascii="仿宋_GB2312" w:eastAsia="仿宋_GB2312" w:hint="eastAsia"/>
          <w:color w:val="000000" w:themeColor="text1"/>
          <w:sz w:val="32"/>
          <w:szCs w:val="32"/>
        </w:rPr>
        <w:t>200</w:t>
      </w:r>
      <w:r w:rsidR="00A65245" w:rsidRPr="00BA5032">
        <w:rPr>
          <w:rFonts w:ascii="仿宋_GB2312" w:eastAsia="仿宋_GB2312" w:hint="eastAsia"/>
          <w:color w:val="000000" w:themeColor="text1"/>
          <w:sz w:val="32"/>
          <w:szCs w:val="32"/>
        </w:rPr>
        <w:t xml:space="preserve">万元（含）以上； </w:t>
      </w:r>
    </w:p>
    <w:p w:rsidR="00A65245" w:rsidRPr="00BA5032" w:rsidRDefault="00F54985" w:rsidP="00A65245">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6.</w:t>
      </w:r>
      <w:r w:rsidR="00A65245" w:rsidRPr="00BA5032">
        <w:rPr>
          <w:rFonts w:ascii="仿宋_GB2312" w:eastAsia="仿宋_GB2312" w:hint="eastAsia"/>
          <w:color w:val="000000" w:themeColor="text1"/>
          <w:sz w:val="32"/>
          <w:szCs w:val="32"/>
        </w:rPr>
        <w:t>旅游业、现代农业</w:t>
      </w:r>
      <w:r w:rsidRPr="00BA5032">
        <w:rPr>
          <w:rFonts w:ascii="仿宋_GB2312" w:eastAsia="仿宋_GB2312" w:hint="eastAsia"/>
          <w:color w:val="000000" w:themeColor="text1"/>
          <w:sz w:val="32"/>
          <w:szCs w:val="32"/>
        </w:rPr>
        <w:t>等</w:t>
      </w:r>
      <w:r w:rsidR="00A65245" w:rsidRPr="00BA5032">
        <w:rPr>
          <w:rFonts w:ascii="仿宋_GB2312" w:eastAsia="仿宋_GB2312" w:hint="eastAsia"/>
          <w:color w:val="000000" w:themeColor="text1"/>
          <w:sz w:val="32"/>
          <w:szCs w:val="32"/>
        </w:rPr>
        <w:t>企业，上年度在我区纳税额</w:t>
      </w:r>
      <w:r w:rsidR="002F5BB2" w:rsidRPr="00BA5032">
        <w:rPr>
          <w:rFonts w:ascii="仿宋_GB2312" w:eastAsia="仿宋_GB2312" w:hint="eastAsia"/>
          <w:color w:val="000000" w:themeColor="text1"/>
          <w:sz w:val="32"/>
          <w:szCs w:val="32"/>
        </w:rPr>
        <w:t>100</w:t>
      </w:r>
      <w:r w:rsidR="00A65245" w:rsidRPr="00BA5032">
        <w:rPr>
          <w:rFonts w:ascii="仿宋_GB2312" w:eastAsia="仿宋_GB2312" w:hint="eastAsia"/>
          <w:color w:val="000000" w:themeColor="text1"/>
          <w:sz w:val="32"/>
          <w:szCs w:val="32"/>
        </w:rPr>
        <w:t xml:space="preserve">万元（含）以上； </w:t>
      </w:r>
    </w:p>
    <w:p w:rsidR="00E0172D" w:rsidRPr="00BA5032" w:rsidRDefault="00F54985" w:rsidP="00A65245">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7.</w:t>
      </w:r>
      <w:r w:rsidR="00A65245" w:rsidRPr="00BA5032">
        <w:rPr>
          <w:rFonts w:ascii="仿宋_GB2312" w:eastAsia="仿宋_GB2312" w:hint="eastAsia"/>
          <w:color w:val="000000" w:themeColor="text1"/>
          <w:sz w:val="32"/>
          <w:szCs w:val="32"/>
        </w:rPr>
        <w:t>其他企业，上年度在我区纳税额1000万元（含）以上。</w:t>
      </w:r>
    </w:p>
    <w:p w:rsidR="00797A46" w:rsidRPr="00BA5032" w:rsidRDefault="00F7409D" w:rsidP="0024309A">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w:t>
      </w:r>
      <w:r w:rsidR="00F54985" w:rsidRPr="00BA5032">
        <w:rPr>
          <w:rFonts w:ascii="仿宋_GB2312" w:eastAsia="仿宋_GB2312" w:hint="eastAsia"/>
          <w:color w:val="000000" w:themeColor="text1"/>
          <w:sz w:val="32"/>
          <w:szCs w:val="32"/>
        </w:rPr>
        <w:t>三</w:t>
      </w:r>
      <w:r w:rsidR="00400748" w:rsidRPr="00BA5032">
        <w:rPr>
          <w:rFonts w:ascii="仿宋_GB2312" w:eastAsia="仿宋_GB2312" w:hint="eastAsia"/>
          <w:color w:val="000000" w:themeColor="text1"/>
          <w:sz w:val="32"/>
          <w:szCs w:val="32"/>
        </w:rPr>
        <w:t>）</w:t>
      </w:r>
      <w:r w:rsidR="001610B6" w:rsidRPr="00BA5032">
        <w:rPr>
          <w:rFonts w:ascii="仿宋_GB2312" w:eastAsia="仿宋_GB2312" w:cs="仿宋_GB2312" w:hint="eastAsia"/>
          <w:color w:val="000000" w:themeColor="text1"/>
          <w:sz w:val="32"/>
          <w:szCs w:val="32"/>
        </w:rPr>
        <w:t>世界</w:t>
      </w:r>
      <w:r w:rsidR="001610B6" w:rsidRPr="00BA5032">
        <w:rPr>
          <w:rFonts w:ascii="仿宋_GB2312" w:eastAsia="仿宋_GB2312" w:cs="仿宋_GB2312"/>
          <w:color w:val="000000" w:themeColor="text1"/>
          <w:sz w:val="32"/>
          <w:szCs w:val="32"/>
        </w:rPr>
        <w:t>500</w:t>
      </w:r>
      <w:r w:rsidR="001610B6" w:rsidRPr="00BA5032">
        <w:rPr>
          <w:rFonts w:ascii="仿宋_GB2312" w:eastAsia="仿宋_GB2312" w:cs="仿宋_GB2312" w:hint="eastAsia"/>
          <w:color w:val="000000" w:themeColor="text1"/>
          <w:sz w:val="32"/>
          <w:szCs w:val="32"/>
        </w:rPr>
        <w:t>强（福布斯）、中国企业</w:t>
      </w:r>
      <w:r w:rsidR="001610B6" w:rsidRPr="00BA5032">
        <w:rPr>
          <w:rFonts w:ascii="仿宋_GB2312" w:eastAsia="仿宋_GB2312" w:cs="仿宋_GB2312"/>
          <w:color w:val="000000" w:themeColor="text1"/>
          <w:sz w:val="32"/>
          <w:szCs w:val="32"/>
        </w:rPr>
        <w:t>500</w:t>
      </w:r>
      <w:r w:rsidR="001610B6" w:rsidRPr="00BA5032">
        <w:rPr>
          <w:rFonts w:ascii="仿宋_GB2312" w:eastAsia="仿宋_GB2312" w:cs="仿宋_GB2312" w:hint="eastAsia"/>
          <w:color w:val="000000" w:themeColor="text1"/>
          <w:sz w:val="32"/>
          <w:szCs w:val="32"/>
        </w:rPr>
        <w:t>强（中国企业家协会）、中国服务业企业</w:t>
      </w:r>
      <w:r w:rsidR="001610B6" w:rsidRPr="00BA5032">
        <w:rPr>
          <w:rFonts w:ascii="仿宋_GB2312" w:eastAsia="仿宋_GB2312" w:cs="仿宋_GB2312"/>
          <w:color w:val="000000" w:themeColor="text1"/>
          <w:sz w:val="32"/>
          <w:szCs w:val="32"/>
        </w:rPr>
        <w:t>500</w:t>
      </w:r>
      <w:r w:rsidR="001610B6" w:rsidRPr="00BA5032">
        <w:rPr>
          <w:rFonts w:ascii="仿宋_GB2312" w:eastAsia="仿宋_GB2312" w:cs="仿宋_GB2312" w:hint="eastAsia"/>
          <w:color w:val="000000" w:themeColor="text1"/>
          <w:sz w:val="32"/>
          <w:szCs w:val="32"/>
        </w:rPr>
        <w:t>强（中国企业家协会）</w:t>
      </w:r>
      <w:r w:rsidR="001610B6" w:rsidRPr="00BA5032">
        <w:rPr>
          <w:rFonts w:ascii="仿宋_GB2312" w:eastAsia="仿宋_GB2312" w:hint="eastAsia"/>
          <w:color w:val="000000" w:themeColor="text1"/>
          <w:sz w:val="32"/>
          <w:szCs w:val="32"/>
        </w:rPr>
        <w:t>、国家和中央部门确定的大企业（集团）和台湾百大企业等企业</w:t>
      </w:r>
      <w:r w:rsidR="00B86291" w:rsidRPr="00BA5032">
        <w:rPr>
          <w:rFonts w:ascii="仿宋_GB2312" w:eastAsia="仿宋_GB2312" w:hint="eastAsia"/>
          <w:color w:val="000000" w:themeColor="text1"/>
          <w:sz w:val="32"/>
          <w:szCs w:val="32"/>
        </w:rPr>
        <w:t>迁入我区的</w:t>
      </w:r>
      <w:r w:rsidR="001610B6" w:rsidRPr="00BA5032">
        <w:rPr>
          <w:rFonts w:ascii="仿宋_GB2312" w:eastAsia="仿宋_GB2312" w:hint="eastAsia"/>
          <w:color w:val="000000" w:themeColor="text1"/>
          <w:sz w:val="32"/>
          <w:szCs w:val="32"/>
        </w:rPr>
        <w:t>或上述企业在我区设立的绝对控股一级子公司</w:t>
      </w:r>
      <w:r w:rsidR="00B86291" w:rsidRPr="00BA5032">
        <w:rPr>
          <w:rFonts w:ascii="仿宋_GB2312" w:eastAsia="仿宋_GB2312" w:hint="eastAsia"/>
          <w:color w:val="000000" w:themeColor="text1"/>
          <w:sz w:val="32"/>
          <w:szCs w:val="32"/>
        </w:rPr>
        <w:t>，</w:t>
      </w:r>
      <w:r w:rsidR="00997509" w:rsidRPr="00BA5032">
        <w:rPr>
          <w:rFonts w:ascii="仿宋_GB2312" w:eastAsia="仿宋_GB2312" w:hint="eastAsia"/>
          <w:color w:val="000000" w:themeColor="text1"/>
          <w:sz w:val="32"/>
          <w:szCs w:val="32"/>
        </w:rPr>
        <w:t>新注册（或迁入）</w:t>
      </w:r>
      <w:r w:rsidR="007F50F1" w:rsidRPr="00BA5032">
        <w:rPr>
          <w:rFonts w:ascii="仿宋_GB2312" w:eastAsia="仿宋_GB2312" w:hint="eastAsia"/>
          <w:color w:val="000000" w:themeColor="text1"/>
          <w:sz w:val="32"/>
          <w:szCs w:val="32"/>
        </w:rPr>
        <w:t>我区的</w:t>
      </w:r>
      <w:r w:rsidR="001610B6" w:rsidRPr="00BA5032">
        <w:rPr>
          <w:rFonts w:ascii="仿宋_GB2312" w:eastAsia="仿宋_GB2312" w:hint="eastAsia"/>
          <w:color w:val="000000" w:themeColor="text1"/>
          <w:sz w:val="32"/>
          <w:szCs w:val="32"/>
        </w:rPr>
        <w:t>省属</w:t>
      </w:r>
      <w:r w:rsidR="00997509" w:rsidRPr="00BA5032">
        <w:rPr>
          <w:rFonts w:ascii="仿宋_GB2312" w:eastAsia="仿宋_GB2312" w:hint="eastAsia"/>
          <w:color w:val="000000" w:themeColor="text1"/>
          <w:sz w:val="32"/>
          <w:szCs w:val="32"/>
        </w:rPr>
        <w:t>、市属</w:t>
      </w:r>
      <w:r w:rsidR="001610B6" w:rsidRPr="00BA5032">
        <w:rPr>
          <w:rFonts w:ascii="仿宋_GB2312" w:eastAsia="仿宋_GB2312" w:hint="eastAsia"/>
          <w:color w:val="000000" w:themeColor="text1"/>
          <w:sz w:val="32"/>
          <w:szCs w:val="32"/>
        </w:rPr>
        <w:t>国有企业</w:t>
      </w:r>
      <w:r w:rsidR="00997509" w:rsidRPr="00BA5032">
        <w:rPr>
          <w:rFonts w:ascii="仿宋_GB2312" w:eastAsia="仿宋_GB2312" w:hint="eastAsia"/>
          <w:color w:val="000000" w:themeColor="text1"/>
          <w:sz w:val="32"/>
          <w:szCs w:val="32"/>
        </w:rPr>
        <w:t>本部，新注册（或迁入）我区的航空公司或其一级分公司</w:t>
      </w:r>
      <w:r w:rsidR="00797A46" w:rsidRPr="00BA5032">
        <w:rPr>
          <w:rFonts w:ascii="仿宋_GB2312" w:eastAsia="仿宋_GB2312" w:hint="eastAsia"/>
          <w:color w:val="000000" w:themeColor="text1"/>
          <w:sz w:val="32"/>
          <w:szCs w:val="32"/>
        </w:rPr>
        <w:t>，经</w:t>
      </w:r>
      <w:r w:rsidR="007A0C59" w:rsidRPr="00BA5032">
        <w:rPr>
          <w:rFonts w:ascii="仿宋_GB2312" w:eastAsia="仿宋_GB2312" w:hint="eastAsia"/>
          <w:color w:val="000000" w:themeColor="text1"/>
          <w:sz w:val="32"/>
          <w:szCs w:val="32"/>
        </w:rPr>
        <w:t>区</w:t>
      </w:r>
      <w:r w:rsidR="00797A46" w:rsidRPr="00BA5032">
        <w:rPr>
          <w:rFonts w:ascii="仿宋_GB2312" w:eastAsia="仿宋_GB2312" w:hint="eastAsia"/>
          <w:color w:val="000000" w:themeColor="text1"/>
          <w:sz w:val="32"/>
          <w:szCs w:val="32"/>
        </w:rPr>
        <w:t>总部经济发展工作领导小组</w:t>
      </w:r>
      <w:r w:rsidR="007F50F1" w:rsidRPr="00BA5032">
        <w:rPr>
          <w:rFonts w:ascii="仿宋_GB2312" w:eastAsia="仿宋_GB2312" w:hint="eastAsia"/>
          <w:color w:val="000000" w:themeColor="text1"/>
          <w:sz w:val="32"/>
          <w:szCs w:val="32"/>
        </w:rPr>
        <w:t>会议研究同意</w:t>
      </w:r>
      <w:r w:rsidR="00797A46" w:rsidRPr="00BA5032">
        <w:rPr>
          <w:rFonts w:ascii="仿宋_GB2312" w:eastAsia="仿宋_GB2312" w:hint="eastAsia"/>
          <w:color w:val="000000" w:themeColor="text1"/>
          <w:sz w:val="32"/>
          <w:szCs w:val="32"/>
        </w:rPr>
        <w:t>，可直接认定为</w:t>
      </w:r>
      <w:r w:rsidR="007F569D" w:rsidRPr="00BA5032">
        <w:rPr>
          <w:rFonts w:ascii="仿宋_GB2312" w:eastAsia="仿宋_GB2312" w:hint="eastAsia"/>
          <w:color w:val="000000" w:themeColor="text1"/>
          <w:sz w:val="32"/>
          <w:szCs w:val="32"/>
        </w:rPr>
        <w:t>长乐区</w:t>
      </w:r>
      <w:r w:rsidR="00797A46" w:rsidRPr="00BA5032">
        <w:rPr>
          <w:rFonts w:ascii="仿宋_GB2312" w:eastAsia="仿宋_GB2312" w:hint="eastAsia"/>
          <w:color w:val="000000" w:themeColor="text1"/>
          <w:sz w:val="32"/>
          <w:szCs w:val="32"/>
        </w:rPr>
        <w:t>总部</w:t>
      </w:r>
      <w:r w:rsidR="007A0C59" w:rsidRPr="00BA5032">
        <w:rPr>
          <w:rFonts w:ascii="仿宋_GB2312" w:eastAsia="仿宋_GB2312" w:hint="eastAsia"/>
          <w:color w:val="000000" w:themeColor="text1"/>
          <w:sz w:val="32"/>
          <w:szCs w:val="32"/>
        </w:rPr>
        <w:t>企业</w:t>
      </w:r>
      <w:r w:rsidR="00797A46" w:rsidRPr="00BA5032">
        <w:rPr>
          <w:rFonts w:ascii="仿宋_GB2312" w:eastAsia="仿宋_GB2312" w:hint="eastAsia"/>
          <w:color w:val="000000" w:themeColor="text1"/>
          <w:sz w:val="32"/>
          <w:szCs w:val="32"/>
        </w:rPr>
        <w:t>。</w:t>
      </w:r>
    </w:p>
    <w:p w:rsidR="00B86291" w:rsidRPr="00BA5032" w:rsidRDefault="00F7409D" w:rsidP="0024309A">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w:t>
      </w:r>
      <w:r w:rsidR="00F54985" w:rsidRPr="00BA5032">
        <w:rPr>
          <w:rFonts w:ascii="仿宋_GB2312" w:eastAsia="仿宋_GB2312" w:hint="eastAsia"/>
          <w:color w:val="000000" w:themeColor="text1"/>
          <w:sz w:val="32"/>
          <w:szCs w:val="32"/>
        </w:rPr>
        <w:t>四</w:t>
      </w:r>
      <w:r w:rsidRPr="00BA5032">
        <w:rPr>
          <w:rFonts w:ascii="仿宋_GB2312" w:eastAsia="仿宋_GB2312" w:hint="eastAsia"/>
          <w:color w:val="000000" w:themeColor="text1"/>
          <w:sz w:val="32"/>
          <w:szCs w:val="32"/>
        </w:rPr>
        <w:t>）</w:t>
      </w:r>
      <w:r w:rsidR="00B86291" w:rsidRPr="00BA5032">
        <w:rPr>
          <w:rFonts w:ascii="仿宋_GB2312" w:eastAsia="仿宋_GB2312" w:hint="eastAsia"/>
          <w:color w:val="000000" w:themeColor="text1"/>
          <w:sz w:val="32"/>
          <w:szCs w:val="32"/>
        </w:rPr>
        <w:t>新注册设立（或迁入）的企业上年度在我区纳税额不低于1亿元的，经区总部经济发展工作领导小组讨论通过，可直接认定为长乐区总部企业。</w:t>
      </w:r>
    </w:p>
    <w:p w:rsidR="00FB3630" w:rsidRPr="00BA5032" w:rsidRDefault="00FB3630" w:rsidP="0024309A">
      <w:pPr>
        <w:spacing w:line="560" w:lineRule="exact"/>
        <w:ind w:firstLineChars="200" w:firstLine="640"/>
        <w:rPr>
          <w:rFonts w:ascii="仿宋_GB2312" w:eastAsia="仿宋_GB2312"/>
          <w:color w:val="000000" w:themeColor="text1"/>
          <w:sz w:val="32"/>
          <w:szCs w:val="32"/>
        </w:rPr>
      </w:pPr>
      <w:r w:rsidRPr="00BA5032">
        <w:rPr>
          <w:rFonts w:ascii="黑体" w:eastAsia="黑体" w:hAnsi="黑体" w:hint="eastAsia"/>
          <w:color w:val="000000" w:themeColor="text1"/>
          <w:sz w:val="32"/>
          <w:szCs w:val="32"/>
        </w:rPr>
        <w:t>二、扶持政策</w:t>
      </w:r>
    </w:p>
    <w:p w:rsidR="009620AB" w:rsidRPr="00BA5032" w:rsidRDefault="009620AB"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lastRenderedPageBreak/>
        <w:t>给予经长乐区总部经济发展工作领导小组认定的总部企业下列扶持政策：</w:t>
      </w:r>
    </w:p>
    <w:p w:rsidR="00797A46" w:rsidRPr="00BA5032" w:rsidRDefault="00F7409D" w:rsidP="00797A46">
      <w:pPr>
        <w:spacing w:line="560" w:lineRule="exact"/>
        <w:ind w:firstLineChars="200" w:firstLine="640"/>
        <w:rPr>
          <w:rFonts w:ascii="黑体" w:eastAsia="黑体" w:hAnsi="黑体"/>
          <w:color w:val="000000" w:themeColor="text1"/>
          <w:sz w:val="32"/>
          <w:szCs w:val="32"/>
        </w:rPr>
      </w:pPr>
      <w:r w:rsidRPr="00BA5032">
        <w:rPr>
          <w:rFonts w:ascii="黑体" w:eastAsia="黑体" w:hAnsi="黑体" w:hint="eastAsia"/>
          <w:color w:val="000000" w:themeColor="text1"/>
          <w:sz w:val="32"/>
          <w:szCs w:val="32"/>
        </w:rPr>
        <w:t>（一）开办补助</w:t>
      </w:r>
    </w:p>
    <w:p w:rsidR="00797A46" w:rsidRPr="00BA5032" w:rsidRDefault="00797A46" w:rsidP="007A0C59">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1.</w:t>
      </w:r>
      <w:r w:rsidR="002B24CE" w:rsidRPr="00BA5032">
        <w:rPr>
          <w:rFonts w:ascii="仿宋_GB2312" w:eastAsia="仿宋_GB2312" w:hint="eastAsia"/>
          <w:color w:val="000000" w:themeColor="text1"/>
          <w:sz w:val="32"/>
          <w:szCs w:val="32"/>
        </w:rPr>
        <w:t>实收</w:t>
      </w:r>
      <w:r w:rsidRPr="00BA5032">
        <w:rPr>
          <w:rFonts w:ascii="仿宋_GB2312" w:eastAsia="仿宋_GB2312" w:hint="eastAsia"/>
          <w:color w:val="000000" w:themeColor="text1"/>
          <w:sz w:val="32"/>
          <w:szCs w:val="32"/>
        </w:rPr>
        <w:t>资本</w:t>
      </w:r>
      <w:r w:rsidR="002B24CE" w:rsidRPr="00BA5032">
        <w:rPr>
          <w:rFonts w:ascii="仿宋_GB2312" w:eastAsia="仿宋_GB2312" w:hint="eastAsia"/>
          <w:color w:val="000000" w:themeColor="text1"/>
          <w:sz w:val="32"/>
          <w:szCs w:val="32"/>
        </w:rPr>
        <w:t>3</w:t>
      </w:r>
      <w:r w:rsidRPr="00BA5032">
        <w:rPr>
          <w:rFonts w:ascii="仿宋_GB2312" w:eastAsia="仿宋_GB2312" w:hint="eastAsia"/>
          <w:color w:val="000000" w:themeColor="text1"/>
          <w:sz w:val="32"/>
          <w:szCs w:val="32"/>
        </w:rPr>
        <w:t>000万元至5000万元（不含）的</w:t>
      </w:r>
      <w:r w:rsidR="008F633A" w:rsidRPr="00BA5032">
        <w:rPr>
          <w:rFonts w:ascii="仿宋_GB2312" w:eastAsia="仿宋_GB2312" w:hint="eastAsia"/>
          <w:color w:val="000000" w:themeColor="text1"/>
          <w:sz w:val="32"/>
          <w:szCs w:val="32"/>
        </w:rPr>
        <w:t>总部企业</w:t>
      </w:r>
      <w:r w:rsidRPr="00BA5032">
        <w:rPr>
          <w:rFonts w:ascii="仿宋_GB2312" w:eastAsia="仿宋_GB2312" w:hint="eastAsia"/>
          <w:color w:val="000000" w:themeColor="text1"/>
          <w:sz w:val="32"/>
          <w:szCs w:val="32"/>
        </w:rPr>
        <w:t>，给予</w:t>
      </w:r>
      <w:r w:rsidR="002B24CE" w:rsidRPr="00BA5032">
        <w:rPr>
          <w:rFonts w:ascii="仿宋_GB2312" w:eastAsia="仿宋_GB2312" w:hint="eastAsia"/>
          <w:color w:val="000000" w:themeColor="text1"/>
          <w:sz w:val="32"/>
          <w:szCs w:val="32"/>
        </w:rPr>
        <w:t>实收资本</w:t>
      </w:r>
      <w:r w:rsidRPr="00BA5032">
        <w:rPr>
          <w:rFonts w:ascii="仿宋_GB2312" w:eastAsia="仿宋_GB2312" w:hint="eastAsia"/>
          <w:color w:val="000000" w:themeColor="text1"/>
          <w:sz w:val="32"/>
          <w:szCs w:val="32"/>
        </w:rPr>
        <w:t>1%的开办补助；</w:t>
      </w:r>
      <w:r w:rsidR="002B24CE" w:rsidRPr="00BA5032">
        <w:rPr>
          <w:rFonts w:ascii="仿宋_GB2312" w:eastAsia="仿宋_GB2312" w:hint="eastAsia"/>
          <w:color w:val="000000" w:themeColor="text1"/>
          <w:sz w:val="32"/>
          <w:szCs w:val="32"/>
        </w:rPr>
        <w:t>实收资本</w:t>
      </w:r>
      <w:r w:rsidRPr="00BA5032">
        <w:rPr>
          <w:rFonts w:ascii="仿宋_GB2312" w:eastAsia="仿宋_GB2312" w:hint="eastAsia"/>
          <w:color w:val="000000" w:themeColor="text1"/>
          <w:sz w:val="32"/>
          <w:szCs w:val="32"/>
        </w:rPr>
        <w:t>5000万元（含）至1亿元（不含）的，给予</w:t>
      </w:r>
      <w:r w:rsidR="002B24CE" w:rsidRPr="00BA5032">
        <w:rPr>
          <w:rFonts w:ascii="仿宋_GB2312" w:eastAsia="仿宋_GB2312" w:hint="eastAsia"/>
          <w:color w:val="000000" w:themeColor="text1"/>
          <w:sz w:val="32"/>
          <w:szCs w:val="32"/>
        </w:rPr>
        <w:t>实收资本</w:t>
      </w:r>
      <w:r w:rsidRPr="00BA5032">
        <w:rPr>
          <w:rFonts w:ascii="仿宋_GB2312" w:eastAsia="仿宋_GB2312" w:hint="eastAsia"/>
          <w:color w:val="000000" w:themeColor="text1"/>
          <w:sz w:val="32"/>
          <w:szCs w:val="32"/>
        </w:rPr>
        <w:t>2%的开办补助；</w:t>
      </w:r>
      <w:r w:rsidR="002B24CE" w:rsidRPr="00BA5032">
        <w:rPr>
          <w:rFonts w:ascii="仿宋_GB2312" w:eastAsia="仿宋_GB2312" w:hint="eastAsia"/>
          <w:color w:val="000000" w:themeColor="text1"/>
          <w:sz w:val="32"/>
          <w:szCs w:val="32"/>
        </w:rPr>
        <w:t>实收资本</w:t>
      </w:r>
      <w:r w:rsidRPr="00BA5032">
        <w:rPr>
          <w:rFonts w:ascii="仿宋_GB2312" w:eastAsia="仿宋_GB2312" w:hint="eastAsia"/>
          <w:color w:val="000000" w:themeColor="text1"/>
          <w:sz w:val="32"/>
          <w:szCs w:val="32"/>
        </w:rPr>
        <w:t>1亿元（含）以上的，给予</w:t>
      </w:r>
      <w:r w:rsidR="002B24CE" w:rsidRPr="00BA5032">
        <w:rPr>
          <w:rFonts w:ascii="仿宋_GB2312" w:eastAsia="仿宋_GB2312" w:hint="eastAsia"/>
          <w:color w:val="000000" w:themeColor="text1"/>
          <w:sz w:val="32"/>
          <w:szCs w:val="32"/>
        </w:rPr>
        <w:t>实收资本</w:t>
      </w:r>
      <w:r w:rsidRPr="00BA5032">
        <w:rPr>
          <w:rFonts w:ascii="仿宋_GB2312" w:eastAsia="仿宋_GB2312" w:hint="eastAsia"/>
          <w:color w:val="000000" w:themeColor="text1"/>
          <w:sz w:val="32"/>
          <w:szCs w:val="32"/>
        </w:rPr>
        <w:t>3%的开办补助。</w:t>
      </w:r>
    </w:p>
    <w:p w:rsidR="002B24CE" w:rsidRPr="00BA5032" w:rsidRDefault="002B24CE" w:rsidP="007A0C59">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Ansi="宋体" w:cs="仿宋_GB2312" w:hint="eastAsia"/>
          <w:color w:val="000000" w:themeColor="text1"/>
          <w:kern w:val="0"/>
          <w:sz w:val="32"/>
          <w:szCs w:val="32"/>
        </w:rPr>
        <w:t>2.对于现代农业、</w:t>
      </w:r>
      <w:r w:rsidRPr="00BA5032">
        <w:rPr>
          <w:rFonts w:ascii="仿宋_GB2312" w:eastAsia="仿宋_GB2312" w:cs="仿宋_GB2312" w:hint="eastAsia"/>
          <w:color w:val="000000" w:themeColor="text1"/>
          <w:sz w:val="32"/>
          <w:szCs w:val="32"/>
        </w:rPr>
        <w:t>科技服务、信息服务、中介服务、动漫、创意设计、文化、旅游业等</w:t>
      </w:r>
      <w:r w:rsidRPr="00BA5032">
        <w:rPr>
          <w:rFonts w:ascii="仿宋_GB2312" w:eastAsia="仿宋_GB2312" w:hAnsi="宋体" w:cs="仿宋_GB2312" w:hint="eastAsia"/>
          <w:color w:val="000000" w:themeColor="text1"/>
          <w:kern w:val="0"/>
          <w:sz w:val="32"/>
          <w:szCs w:val="32"/>
        </w:rPr>
        <w:t>总部企业</w:t>
      </w:r>
      <w:r w:rsidRPr="00BA5032">
        <w:rPr>
          <w:rFonts w:ascii="仿宋_GB2312" w:eastAsia="仿宋_GB2312" w:cs="仿宋_GB2312" w:hint="eastAsia"/>
          <w:color w:val="000000" w:themeColor="text1"/>
          <w:sz w:val="32"/>
          <w:szCs w:val="32"/>
        </w:rPr>
        <w:t>，实收资本</w:t>
      </w:r>
      <w:r w:rsidRPr="00BA5032">
        <w:rPr>
          <w:rFonts w:ascii="仿宋_GB2312" w:eastAsia="仿宋_GB2312" w:cs="仿宋_GB2312"/>
          <w:color w:val="000000" w:themeColor="text1"/>
          <w:sz w:val="32"/>
          <w:szCs w:val="32"/>
        </w:rPr>
        <w:t>1000</w:t>
      </w:r>
      <w:r w:rsidRPr="00BA5032">
        <w:rPr>
          <w:rFonts w:ascii="仿宋_GB2312" w:eastAsia="仿宋_GB2312" w:cs="仿宋_GB2312" w:hint="eastAsia"/>
          <w:color w:val="000000" w:themeColor="text1"/>
          <w:sz w:val="32"/>
          <w:szCs w:val="32"/>
        </w:rPr>
        <w:t>万元（含）至3</w:t>
      </w:r>
      <w:r w:rsidRPr="00BA5032">
        <w:rPr>
          <w:rFonts w:ascii="仿宋_GB2312" w:eastAsia="仿宋_GB2312" w:cs="仿宋_GB2312"/>
          <w:color w:val="000000" w:themeColor="text1"/>
          <w:sz w:val="32"/>
          <w:szCs w:val="32"/>
        </w:rPr>
        <w:t>000</w:t>
      </w:r>
      <w:r w:rsidRPr="00BA5032">
        <w:rPr>
          <w:rFonts w:ascii="仿宋_GB2312" w:eastAsia="仿宋_GB2312" w:cs="仿宋_GB2312" w:hint="eastAsia"/>
          <w:color w:val="000000" w:themeColor="text1"/>
          <w:sz w:val="32"/>
          <w:szCs w:val="32"/>
        </w:rPr>
        <w:t>万元以下的，给予</w:t>
      </w:r>
      <w:r w:rsidRPr="00BA5032">
        <w:rPr>
          <w:rFonts w:ascii="仿宋_GB2312" w:eastAsia="仿宋_GB2312" w:cs="仿宋_GB2312"/>
          <w:color w:val="000000" w:themeColor="text1"/>
          <w:sz w:val="32"/>
          <w:szCs w:val="32"/>
        </w:rPr>
        <w:t>2%</w:t>
      </w:r>
      <w:r w:rsidRPr="00BA5032">
        <w:rPr>
          <w:rFonts w:ascii="仿宋_GB2312" w:eastAsia="仿宋_GB2312" w:cs="仿宋_GB2312" w:hint="eastAsia"/>
          <w:color w:val="000000" w:themeColor="text1"/>
          <w:sz w:val="32"/>
          <w:szCs w:val="32"/>
        </w:rPr>
        <w:t>的开办补助；实收资本3</w:t>
      </w:r>
      <w:r w:rsidRPr="00BA5032">
        <w:rPr>
          <w:rFonts w:ascii="仿宋_GB2312" w:eastAsia="仿宋_GB2312" w:cs="仿宋_GB2312"/>
          <w:color w:val="000000" w:themeColor="text1"/>
          <w:sz w:val="32"/>
          <w:szCs w:val="32"/>
        </w:rPr>
        <w:t>000</w:t>
      </w:r>
      <w:r w:rsidRPr="00BA5032">
        <w:rPr>
          <w:rFonts w:ascii="仿宋_GB2312" w:eastAsia="仿宋_GB2312" w:cs="仿宋_GB2312" w:hint="eastAsia"/>
          <w:color w:val="000000" w:themeColor="text1"/>
          <w:sz w:val="32"/>
          <w:szCs w:val="32"/>
        </w:rPr>
        <w:t>万元（含）以上的，给予</w:t>
      </w:r>
      <w:r w:rsidRPr="00BA5032">
        <w:rPr>
          <w:rFonts w:ascii="仿宋_GB2312" w:eastAsia="仿宋_GB2312" w:cs="仿宋_GB2312"/>
          <w:color w:val="000000" w:themeColor="text1"/>
          <w:sz w:val="32"/>
          <w:szCs w:val="32"/>
        </w:rPr>
        <w:t>3%</w:t>
      </w:r>
      <w:r w:rsidRPr="00BA5032">
        <w:rPr>
          <w:rFonts w:ascii="仿宋_GB2312" w:eastAsia="仿宋_GB2312" w:cs="仿宋_GB2312" w:hint="eastAsia"/>
          <w:color w:val="000000" w:themeColor="text1"/>
          <w:sz w:val="32"/>
          <w:szCs w:val="32"/>
        </w:rPr>
        <w:t>的开办补助。</w:t>
      </w:r>
    </w:p>
    <w:p w:rsidR="00797A46" w:rsidRPr="00BA5032" w:rsidRDefault="002B24CE"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3</w:t>
      </w:r>
      <w:r w:rsidR="00797A46" w:rsidRPr="00BA5032">
        <w:rPr>
          <w:rFonts w:ascii="仿宋_GB2312" w:eastAsia="仿宋_GB2312" w:hint="eastAsia"/>
          <w:color w:val="000000" w:themeColor="text1"/>
          <w:sz w:val="32"/>
          <w:szCs w:val="32"/>
        </w:rPr>
        <w:t>.开办补助金额最高不超过1000万元人民币</w:t>
      </w:r>
      <w:r w:rsidR="007F569D" w:rsidRPr="00BA5032">
        <w:rPr>
          <w:rFonts w:ascii="仿宋_GB2312" w:eastAsia="仿宋_GB2312" w:hint="eastAsia"/>
          <w:color w:val="000000" w:themeColor="text1"/>
          <w:sz w:val="32"/>
          <w:szCs w:val="32"/>
        </w:rPr>
        <w:t>，</w:t>
      </w:r>
      <w:r w:rsidR="00797A46" w:rsidRPr="00BA5032">
        <w:rPr>
          <w:rFonts w:ascii="仿宋_GB2312" w:eastAsia="仿宋_GB2312" w:hint="eastAsia"/>
          <w:color w:val="000000" w:themeColor="text1"/>
          <w:sz w:val="32"/>
          <w:szCs w:val="32"/>
        </w:rPr>
        <w:t>期限5年，每年</w:t>
      </w:r>
      <w:r w:rsidR="00E44A15" w:rsidRPr="00BA5032">
        <w:rPr>
          <w:rFonts w:ascii="仿宋_GB2312" w:eastAsia="仿宋_GB2312" w:hint="eastAsia"/>
          <w:color w:val="000000" w:themeColor="text1"/>
          <w:sz w:val="32"/>
          <w:szCs w:val="32"/>
        </w:rPr>
        <w:t>补助</w:t>
      </w:r>
      <w:r w:rsidR="00797A46" w:rsidRPr="00BA5032">
        <w:rPr>
          <w:rFonts w:ascii="仿宋_GB2312" w:eastAsia="仿宋_GB2312" w:hint="eastAsia"/>
          <w:color w:val="000000" w:themeColor="text1"/>
          <w:sz w:val="32"/>
          <w:szCs w:val="32"/>
        </w:rPr>
        <w:t>20%</w:t>
      </w:r>
      <w:r w:rsidR="00251D92" w:rsidRPr="00BA5032">
        <w:rPr>
          <w:rFonts w:ascii="仿宋_GB2312" w:eastAsia="仿宋_GB2312" w:hint="eastAsia"/>
          <w:color w:val="000000" w:themeColor="text1"/>
          <w:sz w:val="32"/>
          <w:szCs w:val="32"/>
        </w:rPr>
        <w:t>，</w:t>
      </w:r>
      <w:r w:rsidR="007F569D" w:rsidRPr="00BA5032">
        <w:rPr>
          <w:rFonts w:ascii="仿宋_GB2312" w:eastAsia="仿宋_GB2312" w:hint="eastAsia"/>
          <w:color w:val="000000" w:themeColor="text1"/>
          <w:sz w:val="32"/>
          <w:szCs w:val="32"/>
        </w:rPr>
        <w:t>从企业</w:t>
      </w:r>
      <w:r w:rsidR="00E44A15" w:rsidRPr="00BA5032">
        <w:rPr>
          <w:rFonts w:ascii="仿宋_GB2312" w:eastAsia="仿宋_GB2312" w:hint="eastAsia"/>
          <w:color w:val="000000" w:themeColor="text1"/>
          <w:sz w:val="32"/>
          <w:szCs w:val="32"/>
        </w:rPr>
        <w:t>当年</w:t>
      </w:r>
      <w:r w:rsidR="007F569D" w:rsidRPr="00BA5032">
        <w:rPr>
          <w:rFonts w:ascii="仿宋_GB2312" w:eastAsia="仿宋_GB2312" w:hAnsi="仿宋" w:hint="eastAsia"/>
          <w:color w:val="000000" w:themeColor="text1"/>
          <w:kern w:val="0"/>
          <w:sz w:val="32"/>
          <w:szCs w:val="32"/>
        </w:rPr>
        <w:t>对地方经济贡献中安排</w:t>
      </w:r>
      <w:r w:rsidR="00251D92" w:rsidRPr="00BA5032">
        <w:rPr>
          <w:rFonts w:ascii="仿宋_GB2312" w:eastAsia="仿宋_GB2312" w:hAnsi="仿宋" w:hint="eastAsia"/>
          <w:color w:val="000000" w:themeColor="text1"/>
          <w:kern w:val="0"/>
          <w:sz w:val="32"/>
          <w:szCs w:val="32"/>
        </w:rPr>
        <w:t>。</w:t>
      </w:r>
      <w:r w:rsidR="007F569D" w:rsidRPr="00BA5032">
        <w:rPr>
          <w:rFonts w:ascii="仿宋_GB2312" w:eastAsia="仿宋_GB2312" w:hint="eastAsia"/>
          <w:color w:val="000000" w:themeColor="text1"/>
          <w:sz w:val="32"/>
          <w:szCs w:val="32"/>
        </w:rPr>
        <w:t>对</w:t>
      </w:r>
      <w:r w:rsidR="00797A46" w:rsidRPr="00BA5032">
        <w:rPr>
          <w:rFonts w:ascii="仿宋_GB2312" w:eastAsia="仿宋_GB2312" w:hint="eastAsia"/>
          <w:color w:val="000000" w:themeColor="text1"/>
          <w:sz w:val="32"/>
          <w:szCs w:val="32"/>
        </w:rPr>
        <w:t>企业注册资金分期到位的，每年按实际到位数进行计算。</w:t>
      </w:r>
    </w:p>
    <w:p w:rsidR="007F569D" w:rsidRPr="00BA5032" w:rsidRDefault="007F569D" w:rsidP="00797A46">
      <w:pPr>
        <w:spacing w:line="560" w:lineRule="exact"/>
        <w:ind w:firstLineChars="200" w:firstLine="640"/>
        <w:rPr>
          <w:rFonts w:ascii="仿宋_GB2312" w:eastAsia="仿宋_GB2312"/>
          <w:color w:val="000000" w:themeColor="text1"/>
          <w:sz w:val="32"/>
          <w:szCs w:val="32"/>
        </w:rPr>
      </w:pPr>
      <w:r w:rsidRPr="00BA5032">
        <w:rPr>
          <w:rFonts w:ascii="楷体_GB2312" w:eastAsia="楷体_GB2312" w:hAnsi="楷体_GB2312" w:cs="楷体_GB2312" w:hint="eastAsia"/>
          <w:color w:val="000000" w:themeColor="text1"/>
          <w:kern w:val="0"/>
          <w:sz w:val="32"/>
          <w:szCs w:val="32"/>
        </w:rPr>
        <w:t>责任单位：</w:t>
      </w:r>
      <w:r w:rsidR="00233C57" w:rsidRPr="00BA5032">
        <w:rPr>
          <w:rFonts w:ascii="楷体_GB2312" w:eastAsia="楷体_GB2312" w:hAnsi="楷体_GB2312" w:cs="楷体_GB2312" w:hint="eastAsia"/>
          <w:color w:val="000000" w:themeColor="text1"/>
          <w:kern w:val="0"/>
          <w:sz w:val="32"/>
          <w:szCs w:val="32"/>
        </w:rPr>
        <w:t>区发改局、</w:t>
      </w:r>
      <w:r w:rsidR="008316C8" w:rsidRPr="00BA5032">
        <w:rPr>
          <w:rFonts w:ascii="楷体_GB2312" w:eastAsia="楷体_GB2312" w:hAnsi="楷体_GB2312" w:cs="楷体_GB2312" w:hint="eastAsia"/>
          <w:color w:val="000000" w:themeColor="text1"/>
          <w:kern w:val="0"/>
          <w:sz w:val="32"/>
          <w:szCs w:val="32"/>
        </w:rPr>
        <w:t>区财政局、</w:t>
      </w:r>
      <w:r w:rsidRPr="00BA5032">
        <w:rPr>
          <w:rFonts w:ascii="楷体_GB2312" w:eastAsia="楷体_GB2312" w:hAnsi="楷体_GB2312" w:cs="楷体_GB2312" w:hint="eastAsia"/>
          <w:color w:val="000000" w:themeColor="text1"/>
          <w:kern w:val="0"/>
          <w:sz w:val="32"/>
          <w:szCs w:val="32"/>
        </w:rPr>
        <w:t>区市场监督管理局</w:t>
      </w:r>
      <w:r w:rsidR="008316C8" w:rsidRPr="00BA5032">
        <w:rPr>
          <w:rFonts w:ascii="楷体_GB2312" w:eastAsia="楷体_GB2312" w:hAnsi="楷体_GB2312" w:cs="楷体_GB2312" w:hint="eastAsia"/>
          <w:color w:val="000000" w:themeColor="text1"/>
          <w:kern w:val="0"/>
          <w:sz w:val="32"/>
          <w:szCs w:val="32"/>
        </w:rPr>
        <w:t>、区税务局</w:t>
      </w:r>
      <w:r w:rsidRPr="00BA5032">
        <w:rPr>
          <w:rFonts w:ascii="楷体_GB2312" w:eastAsia="楷体_GB2312" w:hAnsi="楷体_GB2312" w:cs="楷体_GB2312" w:hint="eastAsia"/>
          <w:color w:val="000000" w:themeColor="text1"/>
          <w:kern w:val="0"/>
          <w:sz w:val="32"/>
          <w:szCs w:val="32"/>
        </w:rPr>
        <w:t>，各乡镇（街道）</w:t>
      </w:r>
    </w:p>
    <w:p w:rsidR="00797A46" w:rsidRPr="00BA5032" w:rsidRDefault="00F7409D" w:rsidP="00797A46">
      <w:pPr>
        <w:spacing w:line="560" w:lineRule="exact"/>
        <w:ind w:firstLineChars="200" w:firstLine="640"/>
        <w:rPr>
          <w:rFonts w:ascii="黑体" w:eastAsia="黑体" w:hAnsi="黑体"/>
          <w:color w:val="000000" w:themeColor="text1"/>
          <w:sz w:val="32"/>
          <w:szCs w:val="32"/>
        </w:rPr>
      </w:pPr>
      <w:r w:rsidRPr="00BA5032">
        <w:rPr>
          <w:rFonts w:ascii="黑体" w:eastAsia="黑体" w:hAnsi="黑体" w:hint="eastAsia"/>
          <w:color w:val="000000" w:themeColor="text1"/>
          <w:sz w:val="32"/>
          <w:szCs w:val="32"/>
        </w:rPr>
        <w:t>（二）用地优惠</w:t>
      </w:r>
    </w:p>
    <w:p w:rsidR="00797A46" w:rsidRPr="00BA5032" w:rsidRDefault="00797A46"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1.为充分发挥总部</w:t>
      </w:r>
      <w:r w:rsidR="001610B6" w:rsidRPr="00BA5032">
        <w:rPr>
          <w:rFonts w:ascii="仿宋_GB2312" w:eastAsia="仿宋_GB2312" w:hint="eastAsia"/>
          <w:color w:val="000000" w:themeColor="text1"/>
          <w:sz w:val="32"/>
          <w:szCs w:val="32"/>
        </w:rPr>
        <w:t>企业</w:t>
      </w:r>
      <w:r w:rsidRPr="00BA5032">
        <w:rPr>
          <w:rFonts w:ascii="仿宋_GB2312" w:eastAsia="仿宋_GB2312" w:hint="eastAsia"/>
          <w:color w:val="000000" w:themeColor="text1"/>
          <w:sz w:val="32"/>
          <w:szCs w:val="32"/>
        </w:rPr>
        <w:t>的产业集聚效应，境内外企业在我</w:t>
      </w:r>
      <w:r w:rsidR="007F569D" w:rsidRPr="00BA5032">
        <w:rPr>
          <w:rFonts w:ascii="仿宋_GB2312" w:eastAsia="仿宋_GB2312" w:hint="eastAsia"/>
          <w:color w:val="000000" w:themeColor="text1"/>
          <w:sz w:val="32"/>
          <w:szCs w:val="32"/>
        </w:rPr>
        <w:t>区</w:t>
      </w:r>
      <w:r w:rsidRPr="00BA5032">
        <w:rPr>
          <w:rFonts w:ascii="仿宋_GB2312" w:eastAsia="仿宋_GB2312" w:hint="eastAsia"/>
          <w:color w:val="000000" w:themeColor="text1"/>
          <w:sz w:val="32"/>
          <w:szCs w:val="32"/>
        </w:rPr>
        <w:t>设立的总部，原则上应相对集中规划布局。</w:t>
      </w:r>
    </w:p>
    <w:p w:rsidR="00797A46" w:rsidRPr="00BA5032" w:rsidRDefault="00797A46" w:rsidP="001B40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2.</w:t>
      </w:r>
      <w:r w:rsidR="00451A80" w:rsidRPr="00BA5032">
        <w:rPr>
          <w:rFonts w:ascii="仿宋_GB2312" w:eastAsia="仿宋_GB2312" w:hAnsi="宋体" w:cs="仿宋_GB2312" w:hint="eastAsia"/>
          <w:color w:val="000000" w:themeColor="text1"/>
          <w:kern w:val="0"/>
          <w:sz w:val="31"/>
          <w:szCs w:val="31"/>
        </w:rPr>
        <w:t xml:space="preserve"> 总部企业建造办公大楼，</w:t>
      </w:r>
      <w:r w:rsidR="008F633A" w:rsidRPr="00BA5032">
        <w:rPr>
          <w:rFonts w:ascii="仿宋_GB2312" w:eastAsia="仿宋_GB2312" w:hAnsi="宋体" w:cs="仿宋_GB2312" w:hint="eastAsia"/>
          <w:color w:val="000000" w:themeColor="text1"/>
          <w:kern w:val="0"/>
          <w:sz w:val="31"/>
          <w:szCs w:val="31"/>
        </w:rPr>
        <w:t>土地</w:t>
      </w:r>
      <w:r w:rsidR="00451A80" w:rsidRPr="00BA5032">
        <w:rPr>
          <w:rFonts w:ascii="仿宋_GB2312" w:eastAsia="仿宋_GB2312" w:hAnsi="宋体" w:cs="仿宋_GB2312"/>
          <w:color w:val="000000" w:themeColor="text1"/>
          <w:kern w:val="0"/>
          <w:sz w:val="31"/>
          <w:szCs w:val="31"/>
        </w:rPr>
        <w:t>出让底价原则上以不低于综合成</w:t>
      </w:r>
      <w:r w:rsidR="00451A80" w:rsidRPr="00BA5032">
        <w:rPr>
          <w:rFonts w:ascii="仿宋_GB2312" w:eastAsia="仿宋_GB2312" w:hAnsi="宋体" w:cs="仿宋_GB2312" w:hint="eastAsia"/>
          <w:color w:val="000000" w:themeColor="text1"/>
          <w:kern w:val="0"/>
          <w:sz w:val="31"/>
          <w:szCs w:val="31"/>
        </w:rPr>
        <w:t>本价、市场评估价原则确定。特殊项目（如位于重点区域、高税收、高产值等）的出让底价根据基准地价、综合成本价和税收要求等因素统筹确定，成本按片区综合平衡。</w:t>
      </w:r>
      <w:bookmarkStart w:id="0" w:name="_GoBack"/>
      <w:bookmarkEnd w:id="0"/>
    </w:p>
    <w:p w:rsidR="00797A46" w:rsidRPr="00BA5032" w:rsidRDefault="00797A46"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3.总部企业可联合申请建设总部大楼。</w:t>
      </w:r>
    </w:p>
    <w:p w:rsidR="00797A46" w:rsidRPr="00BA5032" w:rsidRDefault="00797A46"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lastRenderedPageBreak/>
        <w:t>4.实施灵活用地年限和出让金收取方式。对国内外大型总部企业供地，</w:t>
      </w:r>
      <w:r w:rsidR="000A1A2D" w:rsidRPr="00BA5032">
        <w:rPr>
          <w:rFonts w:ascii="仿宋_GB2312" w:eastAsia="仿宋_GB2312" w:hint="eastAsia"/>
          <w:color w:val="000000" w:themeColor="text1"/>
          <w:sz w:val="32"/>
          <w:szCs w:val="32"/>
        </w:rPr>
        <w:t>由</w:t>
      </w:r>
      <w:r w:rsidR="007F569D" w:rsidRPr="00BA5032">
        <w:rPr>
          <w:rFonts w:ascii="仿宋_GB2312" w:eastAsia="仿宋_GB2312" w:hint="eastAsia"/>
          <w:color w:val="000000" w:themeColor="text1"/>
          <w:sz w:val="32"/>
          <w:szCs w:val="32"/>
        </w:rPr>
        <w:t>区自然资源和规划局</w:t>
      </w:r>
      <w:r w:rsidRPr="00BA5032">
        <w:rPr>
          <w:rFonts w:ascii="仿宋_GB2312" w:eastAsia="仿宋_GB2312" w:hint="eastAsia"/>
          <w:color w:val="000000" w:themeColor="text1"/>
          <w:sz w:val="32"/>
          <w:szCs w:val="32"/>
        </w:rPr>
        <w:t>报</w:t>
      </w:r>
      <w:r w:rsidR="007F569D" w:rsidRPr="00BA5032">
        <w:rPr>
          <w:rFonts w:ascii="仿宋_GB2312" w:eastAsia="仿宋_GB2312" w:hint="eastAsia"/>
          <w:color w:val="000000" w:themeColor="text1"/>
          <w:sz w:val="32"/>
          <w:szCs w:val="32"/>
        </w:rPr>
        <w:t>区</w:t>
      </w:r>
      <w:r w:rsidRPr="00BA5032">
        <w:rPr>
          <w:rFonts w:ascii="仿宋_GB2312" w:eastAsia="仿宋_GB2312" w:hint="eastAsia"/>
          <w:color w:val="000000" w:themeColor="text1"/>
          <w:sz w:val="32"/>
          <w:szCs w:val="32"/>
        </w:rPr>
        <w:t>政府</w:t>
      </w:r>
      <w:r w:rsidR="000A1A2D" w:rsidRPr="00BA5032">
        <w:rPr>
          <w:rFonts w:ascii="仿宋_GB2312" w:eastAsia="仿宋_GB2312" w:hint="eastAsia"/>
          <w:color w:val="000000" w:themeColor="text1"/>
          <w:sz w:val="32"/>
          <w:szCs w:val="32"/>
        </w:rPr>
        <w:t>审核</w:t>
      </w:r>
      <w:r w:rsidRPr="00BA5032">
        <w:rPr>
          <w:rFonts w:ascii="仿宋_GB2312" w:eastAsia="仿宋_GB2312" w:hint="eastAsia"/>
          <w:color w:val="000000" w:themeColor="text1"/>
          <w:sz w:val="32"/>
          <w:szCs w:val="32"/>
        </w:rPr>
        <w:t>同意后，根据国内外大型总部企业发展需要，准予在法律规划的年限合理确定用地年限，经批准可分期付款缴纳土地出让金。</w:t>
      </w:r>
    </w:p>
    <w:p w:rsidR="00797A46" w:rsidRPr="00BA5032" w:rsidRDefault="00797A46"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5.总部企业应按出让合同约定的期限和条件开发、利用土地，不得擅自改变土地用途，项目建成后应以自用为主，</w:t>
      </w:r>
      <w:r w:rsidR="000A1A2D" w:rsidRPr="00BA5032">
        <w:rPr>
          <w:rFonts w:ascii="仿宋_GB2312" w:eastAsia="仿宋_GB2312" w:hint="eastAsia"/>
          <w:color w:val="000000" w:themeColor="text1"/>
          <w:sz w:val="32"/>
          <w:szCs w:val="32"/>
        </w:rPr>
        <w:t>不得分割转让</w:t>
      </w:r>
      <w:r w:rsidRPr="00BA5032">
        <w:rPr>
          <w:rFonts w:ascii="仿宋_GB2312" w:eastAsia="仿宋_GB2312" w:hint="eastAsia"/>
          <w:color w:val="000000" w:themeColor="text1"/>
          <w:sz w:val="32"/>
          <w:szCs w:val="32"/>
        </w:rPr>
        <w:t>。</w:t>
      </w:r>
    </w:p>
    <w:p w:rsidR="007F569D" w:rsidRPr="00BA5032" w:rsidRDefault="007F569D" w:rsidP="00797A46">
      <w:pPr>
        <w:spacing w:line="560" w:lineRule="exact"/>
        <w:ind w:firstLineChars="200" w:firstLine="640"/>
        <w:rPr>
          <w:rFonts w:ascii="仿宋_GB2312" w:eastAsia="仿宋_GB2312"/>
          <w:color w:val="000000" w:themeColor="text1"/>
          <w:sz w:val="32"/>
          <w:szCs w:val="32"/>
        </w:rPr>
      </w:pPr>
      <w:r w:rsidRPr="00BA5032">
        <w:rPr>
          <w:rFonts w:ascii="楷体_GB2312" w:eastAsia="楷体_GB2312" w:hAnsi="楷体_GB2312" w:cs="楷体_GB2312" w:hint="eastAsia"/>
          <w:color w:val="000000" w:themeColor="text1"/>
          <w:kern w:val="0"/>
          <w:sz w:val="32"/>
          <w:szCs w:val="32"/>
        </w:rPr>
        <w:t>责任单位：区自然资源和规划局、区住建局，各乡镇（街道）</w:t>
      </w:r>
    </w:p>
    <w:p w:rsidR="00797A46" w:rsidRPr="00BA5032" w:rsidRDefault="00F7409D" w:rsidP="00797A46">
      <w:pPr>
        <w:spacing w:line="560" w:lineRule="exact"/>
        <w:ind w:firstLineChars="200" w:firstLine="640"/>
        <w:rPr>
          <w:rFonts w:ascii="黑体" w:eastAsia="黑体" w:hAnsi="黑体"/>
          <w:color w:val="000000" w:themeColor="text1"/>
          <w:sz w:val="32"/>
          <w:szCs w:val="32"/>
        </w:rPr>
      </w:pPr>
      <w:r w:rsidRPr="00BA5032">
        <w:rPr>
          <w:rFonts w:ascii="黑体" w:eastAsia="黑体" w:hAnsi="黑体" w:hint="eastAsia"/>
          <w:color w:val="000000" w:themeColor="text1"/>
          <w:sz w:val="32"/>
          <w:szCs w:val="32"/>
        </w:rPr>
        <w:t>（三）</w:t>
      </w:r>
      <w:r w:rsidR="00EE4285" w:rsidRPr="00BA5032">
        <w:rPr>
          <w:rFonts w:ascii="黑体" w:eastAsia="黑体" w:hAnsi="黑体" w:hint="eastAsia"/>
          <w:color w:val="000000" w:themeColor="text1"/>
          <w:sz w:val="32"/>
          <w:szCs w:val="32"/>
        </w:rPr>
        <w:t>购置</w:t>
      </w:r>
      <w:r w:rsidR="00797A46" w:rsidRPr="00BA5032">
        <w:rPr>
          <w:rFonts w:ascii="黑体" w:eastAsia="黑体" w:hAnsi="黑体" w:hint="eastAsia"/>
          <w:color w:val="000000" w:themeColor="text1"/>
          <w:sz w:val="32"/>
          <w:szCs w:val="32"/>
        </w:rPr>
        <w:t>办公用房补助</w:t>
      </w:r>
    </w:p>
    <w:p w:rsidR="00805906" w:rsidRPr="00BA5032" w:rsidRDefault="0018450D" w:rsidP="0080590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总部企业在</w:t>
      </w:r>
      <w:r w:rsidR="00985602" w:rsidRPr="00BA5032">
        <w:rPr>
          <w:rFonts w:ascii="仿宋_GB2312" w:eastAsia="仿宋_GB2312" w:hint="eastAsia"/>
          <w:color w:val="000000" w:themeColor="text1"/>
          <w:sz w:val="32"/>
          <w:szCs w:val="32"/>
        </w:rPr>
        <w:t>我</w:t>
      </w:r>
      <w:r w:rsidRPr="00BA5032">
        <w:rPr>
          <w:rFonts w:ascii="仿宋_GB2312" w:eastAsia="仿宋_GB2312" w:hint="eastAsia"/>
          <w:color w:val="000000" w:themeColor="text1"/>
          <w:sz w:val="32"/>
          <w:szCs w:val="32"/>
        </w:rPr>
        <w:t>区购置</w:t>
      </w:r>
      <w:r w:rsidR="00985602" w:rsidRPr="00BA5032">
        <w:rPr>
          <w:rFonts w:ascii="仿宋_GB2312" w:eastAsia="仿宋_GB2312" w:hint="eastAsia"/>
          <w:color w:val="000000" w:themeColor="text1"/>
          <w:sz w:val="32"/>
          <w:szCs w:val="32"/>
        </w:rPr>
        <w:t>办</w:t>
      </w:r>
      <w:r w:rsidRPr="00BA5032">
        <w:rPr>
          <w:rFonts w:ascii="仿宋_GB2312" w:eastAsia="仿宋_GB2312" w:hint="eastAsia"/>
          <w:color w:val="000000" w:themeColor="text1"/>
          <w:sz w:val="32"/>
          <w:szCs w:val="32"/>
        </w:rPr>
        <w:t>公用房</w:t>
      </w:r>
      <w:r w:rsidR="00805906" w:rsidRPr="00BA5032">
        <w:rPr>
          <w:rFonts w:ascii="仿宋_GB2312" w:eastAsia="仿宋_GB2312" w:hint="eastAsia"/>
          <w:color w:val="000000" w:themeColor="text1"/>
          <w:sz w:val="32"/>
          <w:szCs w:val="32"/>
        </w:rPr>
        <w:t>，</w:t>
      </w:r>
      <w:r w:rsidR="003B1D82" w:rsidRPr="00BA5032">
        <w:rPr>
          <w:rFonts w:ascii="仿宋_GB2312" w:eastAsia="仿宋_GB2312" w:hint="eastAsia"/>
          <w:color w:val="000000" w:themeColor="text1"/>
          <w:sz w:val="32"/>
          <w:szCs w:val="32"/>
        </w:rPr>
        <w:t>每年</w:t>
      </w:r>
      <w:r w:rsidR="00805906" w:rsidRPr="00BA5032">
        <w:rPr>
          <w:rFonts w:ascii="仿宋_GB2312" w:eastAsia="仿宋_GB2312" w:hint="eastAsia"/>
          <w:color w:val="000000" w:themeColor="text1"/>
          <w:sz w:val="32"/>
          <w:szCs w:val="32"/>
        </w:rPr>
        <w:t>按其</w:t>
      </w:r>
      <w:r w:rsidR="00EE4285" w:rsidRPr="00BA5032">
        <w:rPr>
          <w:rFonts w:ascii="仿宋_GB2312" w:eastAsia="仿宋_GB2312" w:hint="eastAsia"/>
          <w:color w:val="000000" w:themeColor="text1"/>
          <w:sz w:val="32"/>
          <w:szCs w:val="32"/>
        </w:rPr>
        <w:t>当</w:t>
      </w:r>
      <w:r w:rsidR="00805906" w:rsidRPr="00BA5032">
        <w:rPr>
          <w:rFonts w:ascii="仿宋_GB2312" w:eastAsia="仿宋_GB2312" w:hint="eastAsia"/>
          <w:color w:val="000000" w:themeColor="text1"/>
          <w:sz w:val="32"/>
          <w:szCs w:val="32"/>
        </w:rPr>
        <w:t>年度对地方经济贡献（扣除经营贡献奖励</w:t>
      </w:r>
      <w:r w:rsidR="00BC0BB6" w:rsidRPr="00BA5032">
        <w:rPr>
          <w:rFonts w:ascii="仿宋_GB2312" w:eastAsia="仿宋_GB2312" w:hint="eastAsia"/>
          <w:color w:val="000000" w:themeColor="text1"/>
          <w:sz w:val="32"/>
          <w:szCs w:val="32"/>
        </w:rPr>
        <w:t>和开办补助</w:t>
      </w:r>
      <w:r w:rsidR="00805906" w:rsidRPr="00BA5032">
        <w:rPr>
          <w:rFonts w:ascii="仿宋_GB2312" w:eastAsia="仿宋_GB2312" w:hint="eastAsia"/>
          <w:color w:val="000000" w:themeColor="text1"/>
          <w:sz w:val="32"/>
          <w:szCs w:val="32"/>
        </w:rPr>
        <w:t>）</w:t>
      </w:r>
      <w:r w:rsidR="00992366" w:rsidRPr="00BA5032">
        <w:rPr>
          <w:rFonts w:ascii="仿宋_GB2312" w:eastAsia="仿宋_GB2312" w:hint="eastAsia"/>
          <w:color w:val="000000" w:themeColor="text1"/>
          <w:sz w:val="32"/>
          <w:szCs w:val="32"/>
        </w:rPr>
        <w:t>的100%</w:t>
      </w:r>
      <w:r w:rsidR="00805906" w:rsidRPr="00BA5032">
        <w:rPr>
          <w:rFonts w:ascii="仿宋_GB2312" w:eastAsia="仿宋_GB2312" w:hint="eastAsia"/>
          <w:color w:val="000000" w:themeColor="text1"/>
          <w:sz w:val="32"/>
          <w:szCs w:val="32"/>
        </w:rPr>
        <w:t>予以奖励，奖励</w:t>
      </w:r>
      <w:r w:rsidR="00985602" w:rsidRPr="00BA5032">
        <w:rPr>
          <w:rFonts w:ascii="仿宋_GB2312" w:eastAsia="仿宋_GB2312" w:hint="eastAsia"/>
          <w:color w:val="000000" w:themeColor="text1"/>
          <w:sz w:val="32"/>
          <w:szCs w:val="32"/>
        </w:rPr>
        <w:t>总</w:t>
      </w:r>
      <w:r w:rsidR="00805906" w:rsidRPr="00BA5032">
        <w:rPr>
          <w:rFonts w:ascii="仿宋_GB2312" w:eastAsia="仿宋_GB2312" w:hint="eastAsia"/>
          <w:color w:val="000000" w:themeColor="text1"/>
          <w:sz w:val="32"/>
          <w:szCs w:val="32"/>
        </w:rPr>
        <w:t>额不超过购房总价</w:t>
      </w:r>
      <w:r w:rsidR="003B1D82" w:rsidRPr="00BA5032">
        <w:rPr>
          <w:rFonts w:ascii="仿宋_GB2312" w:eastAsia="仿宋_GB2312" w:hint="eastAsia"/>
          <w:color w:val="000000" w:themeColor="text1"/>
          <w:sz w:val="32"/>
          <w:szCs w:val="32"/>
        </w:rPr>
        <w:t>，奖励期限5年</w:t>
      </w:r>
      <w:r w:rsidR="00805906" w:rsidRPr="00BA5032">
        <w:rPr>
          <w:rFonts w:ascii="仿宋_GB2312" w:eastAsia="仿宋_GB2312" w:hint="eastAsia"/>
          <w:color w:val="000000" w:themeColor="text1"/>
          <w:sz w:val="32"/>
          <w:szCs w:val="32"/>
        </w:rPr>
        <w:t>。</w:t>
      </w:r>
    </w:p>
    <w:p w:rsidR="00797A46" w:rsidRPr="00BA5032" w:rsidRDefault="00805906" w:rsidP="00805906">
      <w:pPr>
        <w:spacing w:line="560" w:lineRule="exact"/>
        <w:ind w:firstLineChars="200" w:firstLine="640"/>
        <w:rPr>
          <w:rFonts w:ascii="仿宋_GB2312" w:eastAsia="仿宋_GB2312"/>
          <w:color w:val="000000" w:themeColor="text1"/>
          <w:sz w:val="32"/>
          <w:szCs w:val="32"/>
        </w:rPr>
      </w:pPr>
      <w:r w:rsidRPr="00BA5032">
        <w:rPr>
          <w:rFonts w:ascii="楷体_GB2312" w:eastAsia="楷体_GB2312" w:hAnsi="楷体_GB2312" w:cs="楷体_GB2312" w:hint="eastAsia"/>
          <w:color w:val="000000" w:themeColor="text1"/>
          <w:kern w:val="0"/>
          <w:sz w:val="32"/>
          <w:szCs w:val="32"/>
        </w:rPr>
        <w:t>责任单位：</w:t>
      </w:r>
      <w:r w:rsidR="00233C57" w:rsidRPr="00BA5032">
        <w:rPr>
          <w:rFonts w:ascii="楷体_GB2312" w:eastAsia="楷体_GB2312" w:hAnsi="楷体_GB2312" w:cs="楷体_GB2312" w:hint="eastAsia"/>
          <w:color w:val="000000" w:themeColor="text1"/>
          <w:kern w:val="0"/>
          <w:sz w:val="32"/>
          <w:szCs w:val="32"/>
        </w:rPr>
        <w:t>区发改局、</w:t>
      </w:r>
      <w:r w:rsidR="008316C8" w:rsidRPr="00BA5032">
        <w:rPr>
          <w:rFonts w:ascii="楷体_GB2312" w:eastAsia="楷体_GB2312" w:hAnsi="楷体_GB2312" w:cs="楷体_GB2312" w:hint="eastAsia"/>
          <w:color w:val="000000" w:themeColor="text1"/>
          <w:kern w:val="0"/>
          <w:sz w:val="32"/>
          <w:szCs w:val="32"/>
        </w:rPr>
        <w:t>区财政局、</w:t>
      </w:r>
      <w:r w:rsidR="00233C57" w:rsidRPr="00BA5032">
        <w:rPr>
          <w:rFonts w:ascii="楷体_GB2312" w:eastAsia="楷体_GB2312" w:hAnsi="楷体_GB2312" w:cs="楷体_GB2312" w:hint="eastAsia"/>
          <w:color w:val="000000" w:themeColor="text1"/>
          <w:kern w:val="0"/>
          <w:sz w:val="32"/>
          <w:szCs w:val="32"/>
        </w:rPr>
        <w:t>区工信局</w:t>
      </w:r>
      <w:r w:rsidRPr="00BA5032">
        <w:rPr>
          <w:rFonts w:ascii="楷体_GB2312" w:eastAsia="楷体_GB2312" w:hAnsi="楷体_GB2312" w:cs="楷体_GB2312" w:hint="eastAsia"/>
          <w:color w:val="000000" w:themeColor="text1"/>
          <w:kern w:val="0"/>
          <w:sz w:val="32"/>
          <w:szCs w:val="32"/>
        </w:rPr>
        <w:t>，各乡镇（街道）</w:t>
      </w:r>
    </w:p>
    <w:p w:rsidR="00797A46" w:rsidRPr="00BA5032" w:rsidRDefault="00F7409D" w:rsidP="00797A46">
      <w:pPr>
        <w:spacing w:line="560" w:lineRule="exact"/>
        <w:ind w:firstLineChars="200" w:firstLine="640"/>
        <w:rPr>
          <w:rFonts w:ascii="黑体" w:eastAsia="黑体" w:hAnsi="黑体"/>
          <w:color w:val="000000" w:themeColor="text1"/>
          <w:sz w:val="32"/>
          <w:szCs w:val="32"/>
        </w:rPr>
      </w:pPr>
      <w:r w:rsidRPr="00BA5032">
        <w:rPr>
          <w:rFonts w:ascii="黑体" w:eastAsia="黑体" w:hAnsi="黑体" w:hint="eastAsia"/>
          <w:color w:val="000000" w:themeColor="text1"/>
          <w:sz w:val="32"/>
          <w:szCs w:val="32"/>
        </w:rPr>
        <w:t>（四）经营贡献奖励</w:t>
      </w:r>
    </w:p>
    <w:p w:rsidR="00797A46" w:rsidRPr="00BA5032" w:rsidRDefault="00797A46" w:rsidP="001610B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1.总部企业可以享受为期5年的经营贡献奖励。</w:t>
      </w:r>
      <w:r w:rsidR="0018450D" w:rsidRPr="00BA5032">
        <w:rPr>
          <w:rFonts w:ascii="仿宋_GB2312" w:eastAsia="仿宋_GB2312" w:hint="eastAsia"/>
          <w:color w:val="000000" w:themeColor="text1"/>
          <w:sz w:val="32"/>
          <w:szCs w:val="32"/>
        </w:rPr>
        <w:t>自认定起五年内，</w:t>
      </w:r>
      <w:r w:rsidRPr="00BA5032">
        <w:rPr>
          <w:rFonts w:ascii="仿宋_GB2312" w:eastAsia="仿宋_GB2312" w:hint="eastAsia"/>
          <w:color w:val="000000" w:themeColor="text1"/>
          <w:sz w:val="32"/>
          <w:szCs w:val="32"/>
        </w:rPr>
        <w:t>前3年，按</w:t>
      </w:r>
      <w:r w:rsidR="00805906" w:rsidRPr="00BA5032">
        <w:rPr>
          <w:rFonts w:ascii="仿宋_GB2312" w:eastAsia="仿宋_GB2312" w:hint="eastAsia"/>
          <w:color w:val="000000" w:themeColor="text1"/>
          <w:sz w:val="32"/>
          <w:szCs w:val="32"/>
        </w:rPr>
        <w:t>其本年度对地方经济贡献</w:t>
      </w:r>
      <w:r w:rsidR="001D234C" w:rsidRPr="00BA5032">
        <w:rPr>
          <w:rFonts w:ascii="仿宋_GB2312" w:eastAsia="仿宋_GB2312" w:hint="eastAsia"/>
          <w:color w:val="000000" w:themeColor="text1"/>
          <w:sz w:val="32"/>
          <w:szCs w:val="32"/>
        </w:rPr>
        <w:t>的</w:t>
      </w:r>
      <w:r w:rsidRPr="00BA5032">
        <w:rPr>
          <w:rFonts w:ascii="仿宋_GB2312" w:eastAsia="仿宋_GB2312" w:hint="eastAsia"/>
          <w:color w:val="000000" w:themeColor="text1"/>
          <w:sz w:val="32"/>
          <w:szCs w:val="32"/>
        </w:rPr>
        <w:t>80%给予奖励；后2年，按</w:t>
      </w:r>
      <w:r w:rsidR="00805906" w:rsidRPr="00BA5032">
        <w:rPr>
          <w:rFonts w:ascii="仿宋_GB2312" w:eastAsia="仿宋_GB2312" w:hint="eastAsia"/>
          <w:color w:val="000000" w:themeColor="text1"/>
          <w:sz w:val="32"/>
          <w:szCs w:val="32"/>
        </w:rPr>
        <w:t>其本年度对地方经济贡献</w:t>
      </w:r>
      <w:r w:rsidR="001D234C" w:rsidRPr="00BA5032">
        <w:rPr>
          <w:rFonts w:ascii="仿宋_GB2312" w:eastAsia="仿宋_GB2312" w:hint="eastAsia"/>
          <w:color w:val="000000" w:themeColor="text1"/>
          <w:sz w:val="32"/>
          <w:szCs w:val="32"/>
        </w:rPr>
        <w:t>的</w:t>
      </w:r>
      <w:r w:rsidRPr="00BA5032">
        <w:rPr>
          <w:rFonts w:ascii="仿宋_GB2312" w:eastAsia="仿宋_GB2312" w:hint="eastAsia"/>
          <w:color w:val="000000" w:themeColor="text1"/>
          <w:sz w:val="32"/>
          <w:szCs w:val="32"/>
        </w:rPr>
        <w:t>60%给予奖励。</w:t>
      </w:r>
    </w:p>
    <w:p w:rsidR="00C40D3A" w:rsidRPr="00BA5032" w:rsidRDefault="002B24CE" w:rsidP="00C40D3A">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2.总部企业认定5年后，可继续按以下标准享受经营贡献奖：本年度比上年度对地方经济贡献增量不低于10%的，按增量</w:t>
      </w:r>
      <w:r w:rsidR="00997509" w:rsidRPr="00BA5032">
        <w:rPr>
          <w:rFonts w:ascii="仿宋_GB2312" w:eastAsia="仿宋_GB2312" w:hint="eastAsia"/>
          <w:color w:val="000000" w:themeColor="text1"/>
          <w:sz w:val="32"/>
          <w:szCs w:val="32"/>
        </w:rPr>
        <w:t>部分</w:t>
      </w:r>
      <w:r w:rsidRPr="00BA5032">
        <w:rPr>
          <w:rFonts w:ascii="仿宋_GB2312" w:eastAsia="仿宋_GB2312" w:hint="eastAsia"/>
          <w:color w:val="000000" w:themeColor="text1"/>
          <w:sz w:val="32"/>
          <w:szCs w:val="32"/>
        </w:rPr>
        <w:t>的80%给予奖励。</w:t>
      </w:r>
    </w:p>
    <w:p w:rsidR="00D23378" w:rsidRPr="00BA5032" w:rsidRDefault="00D23378" w:rsidP="00797A46">
      <w:pPr>
        <w:spacing w:line="560" w:lineRule="exact"/>
        <w:ind w:firstLineChars="200" w:firstLine="640"/>
        <w:rPr>
          <w:rFonts w:ascii="仿宋_GB2312" w:eastAsia="仿宋_GB2312"/>
          <w:color w:val="000000" w:themeColor="text1"/>
          <w:sz w:val="32"/>
          <w:szCs w:val="32"/>
        </w:rPr>
      </w:pPr>
      <w:r w:rsidRPr="00BA5032">
        <w:rPr>
          <w:rFonts w:ascii="楷体_GB2312" w:eastAsia="楷体_GB2312" w:hAnsi="楷体_GB2312" w:cs="楷体_GB2312" w:hint="eastAsia"/>
          <w:color w:val="000000" w:themeColor="text1"/>
          <w:kern w:val="0"/>
          <w:sz w:val="32"/>
          <w:szCs w:val="32"/>
        </w:rPr>
        <w:t>责任单位：</w:t>
      </w:r>
      <w:r w:rsidR="008316C8" w:rsidRPr="00BA5032">
        <w:rPr>
          <w:rFonts w:ascii="楷体_GB2312" w:eastAsia="楷体_GB2312" w:hAnsi="楷体_GB2312" w:cs="楷体_GB2312" w:hint="eastAsia"/>
          <w:color w:val="000000" w:themeColor="text1"/>
          <w:kern w:val="0"/>
          <w:sz w:val="32"/>
          <w:szCs w:val="32"/>
        </w:rPr>
        <w:t>区发改局、</w:t>
      </w:r>
      <w:r w:rsidRPr="00BA5032">
        <w:rPr>
          <w:rFonts w:ascii="楷体_GB2312" w:eastAsia="楷体_GB2312" w:hAnsi="楷体_GB2312" w:cs="楷体_GB2312" w:hint="eastAsia"/>
          <w:color w:val="000000" w:themeColor="text1"/>
          <w:kern w:val="0"/>
          <w:sz w:val="32"/>
          <w:szCs w:val="32"/>
        </w:rPr>
        <w:t>区财政局、区税务局，各乡镇（街道）</w:t>
      </w:r>
    </w:p>
    <w:p w:rsidR="00797A46" w:rsidRPr="00BA5032" w:rsidRDefault="00F7409D" w:rsidP="00797A46">
      <w:pPr>
        <w:spacing w:line="560" w:lineRule="exact"/>
        <w:ind w:firstLineChars="200" w:firstLine="640"/>
        <w:rPr>
          <w:rFonts w:ascii="黑体" w:eastAsia="黑体" w:hAnsi="黑体"/>
          <w:color w:val="000000" w:themeColor="text1"/>
          <w:sz w:val="32"/>
          <w:szCs w:val="32"/>
        </w:rPr>
      </w:pPr>
      <w:r w:rsidRPr="00BA5032">
        <w:rPr>
          <w:rFonts w:ascii="黑体" w:eastAsia="黑体" w:hAnsi="黑体" w:hint="eastAsia"/>
          <w:color w:val="000000" w:themeColor="text1"/>
          <w:sz w:val="32"/>
          <w:szCs w:val="32"/>
        </w:rPr>
        <w:lastRenderedPageBreak/>
        <w:t>（</w:t>
      </w:r>
      <w:r w:rsidR="002B3254" w:rsidRPr="00BA5032">
        <w:rPr>
          <w:rFonts w:ascii="黑体" w:eastAsia="黑体" w:hAnsi="黑体" w:hint="eastAsia"/>
          <w:color w:val="000000" w:themeColor="text1"/>
          <w:sz w:val="32"/>
          <w:szCs w:val="32"/>
        </w:rPr>
        <w:t>五</w:t>
      </w:r>
      <w:r w:rsidRPr="00BA5032">
        <w:rPr>
          <w:rFonts w:ascii="黑体" w:eastAsia="黑体" w:hAnsi="黑体" w:hint="eastAsia"/>
          <w:color w:val="000000" w:themeColor="text1"/>
          <w:sz w:val="32"/>
          <w:szCs w:val="32"/>
        </w:rPr>
        <w:t>）</w:t>
      </w:r>
      <w:r w:rsidR="006745E7" w:rsidRPr="00BA5032">
        <w:rPr>
          <w:rFonts w:ascii="黑体" w:eastAsia="黑体" w:hAnsi="黑体" w:hint="eastAsia"/>
          <w:color w:val="000000" w:themeColor="text1"/>
          <w:sz w:val="32"/>
          <w:szCs w:val="32"/>
        </w:rPr>
        <w:t>人才激励</w:t>
      </w:r>
    </w:p>
    <w:p w:rsidR="00797A46" w:rsidRPr="00BA5032" w:rsidRDefault="00797A46"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1.对总部企业个人所得税年纳税额在</w:t>
      </w:r>
      <w:r w:rsidR="001610B6" w:rsidRPr="00BA5032">
        <w:rPr>
          <w:rFonts w:ascii="仿宋_GB2312" w:eastAsia="仿宋_GB2312" w:hint="eastAsia"/>
          <w:color w:val="000000" w:themeColor="text1"/>
          <w:sz w:val="32"/>
          <w:szCs w:val="32"/>
        </w:rPr>
        <w:t>2</w:t>
      </w:r>
      <w:r w:rsidRPr="00BA5032">
        <w:rPr>
          <w:rFonts w:ascii="仿宋_GB2312" w:eastAsia="仿宋_GB2312" w:hint="eastAsia"/>
          <w:color w:val="000000" w:themeColor="text1"/>
          <w:sz w:val="32"/>
          <w:szCs w:val="32"/>
        </w:rPr>
        <w:t>万元以上的高管人员</w:t>
      </w:r>
      <w:r w:rsidR="00D23378" w:rsidRPr="00BA5032">
        <w:rPr>
          <w:rFonts w:ascii="仿宋_GB2312" w:eastAsia="仿宋_GB2312" w:hint="eastAsia"/>
          <w:color w:val="000000" w:themeColor="text1"/>
          <w:sz w:val="32"/>
          <w:szCs w:val="32"/>
        </w:rPr>
        <w:t>或</w:t>
      </w:r>
      <w:r w:rsidR="00D23378" w:rsidRPr="00BA5032">
        <w:rPr>
          <w:rFonts w:ascii="仿宋_GB2312" w:eastAsia="仿宋_GB2312" w:hAnsi="仿宋" w:hint="eastAsia"/>
          <w:color w:val="000000" w:themeColor="text1"/>
          <w:kern w:val="0"/>
          <w:sz w:val="32"/>
          <w:szCs w:val="32"/>
        </w:rPr>
        <w:t>专业技术人员（含突出贡献的业务骨干）</w:t>
      </w:r>
      <w:r w:rsidR="00D23378" w:rsidRPr="00BA5032">
        <w:rPr>
          <w:rFonts w:ascii="仿宋_GB2312" w:eastAsia="仿宋_GB2312" w:hint="eastAsia"/>
          <w:color w:val="000000" w:themeColor="text1"/>
          <w:sz w:val="32"/>
          <w:szCs w:val="32"/>
        </w:rPr>
        <w:t>，</w:t>
      </w:r>
      <w:r w:rsidRPr="00BA5032">
        <w:rPr>
          <w:rFonts w:ascii="仿宋_GB2312" w:eastAsia="仿宋_GB2312" w:hint="eastAsia"/>
          <w:color w:val="000000" w:themeColor="text1"/>
          <w:sz w:val="32"/>
          <w:szCs w:val="32"/>
        </w:rPr>
        <w:t>可享受以下优惠政策：</w:t>
      </w:r>
    </w:p>
    <w:p w:rsidR="00797A46" w:rsidRPr="00BA5032" w:rsidRDefault="00797A46"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①按年度</w:t>
      </w:r>
      <w:r w:rsidR="00997509" w:rsidRPr="00BA5032">
        <w:rPr>
          <w:rFonts w:ascii="仿宋_GB2312" w:eastAsia="仿宋_GB2312" w:hint="eastAsia"/>
          <w:color w:val="000000" w:themeColor="text1"/>
          <w:sz w:val="32"/>
          <w:szCs w:val="32"/>
        </w:rPr>
        <w:t>个人</w:t>
      </w:r>
      <w:r w:rsidRPr="00BA5032">
        <w:rPr>
          <w:rFonts w:ascii="仿宋_GB2312" w:eastAsia="仿宋_GB2312" w:hint="eastAsia"/>
          <w:color w:val="000000" w:themeColor="text1"/>
          <w:sz w:val="32"/>
          <w:szCs w:val="32"/>
        </w:rPr>
        <w:t>工薪</w:t>
      </w:r>
      <w:r w:rsidR="00D23378" w:rsidRPr="00BA5032">
        <w:rPr>
          <w:rFonts w:ascii="仿宋_GB2312" w:eastAsia="仿宋_GB2312" w:hAnsi="仿宋" w:hint="eastAsia"/>
          <w:color w:val="000000" w:themeColor="text1"/>
          <w:kern w:val="0"/>
          <w:sz w:val="32"/>
          <w:szCs w:val="32"/>
        </w:rPr>
        <w:t>对地方经济贡献的</w:t>
      </w:r>
      <w:r w:rsidRPr="00BA5032">
        <w:rPr>
          <w:rFonts w:ascii="仿宋_GB2312" w:eastAsia="仿宋_GB2312" w:hint="eastAsia"/>
          <w:color w:val="000000" w:themeColor="text1"/>
          <w:sz w:val="32"/>
          <w:szCs w:val="32"/>
        </w:rPr>
        <w:t>80%予以奖励，奖励期不超过5年。</w:t>
      </w:r>
    </w:p>
    <w:p w:rsidR="00797A46" w:rsidRPr="00BA5032" w:rsidRDefault="00797A46" w:rsidP="00797A46">
      <w:pPr>
        <w:spacing w:line="560" w:lineRule="exact"/>
        <w:rPr>
          <w:rFonts w:ascii="仿宋_GB2312" w:eastAsia="仿宋_GB2312"/>
          <w:color w:val="000000" w:themeColor="text1"/>
          <w:sz w:val="32"/>
          <w:szCs w:val="32"/>
        </w:rPr>
      </w:pPr>
      <w:r w:rsidRPr="00BA5032">
        <w:rPr>
          <w:rFonts w:eastAsia="仿宋_GB2312" w:hint="eastAsia"/>
          <w:color w:val="000000" w:themeColor="text1"/>
          <w:sz w:val="32"/>
          <w:szCs w:val="32"/>
        </w:rPr>
        <w:t xml:space="preserve">     </w:t>
      </w:r>
      <w:r w:rsidRPr="00BA5032">
        <w:rPr>
          <w:rFonts w:ascii="仿宋_GB2312" w:eastAsia="仿宋_GB2312" w:hint="eastAsia"/>
          <w:color w:val="000000" w:themeColor="text1"/>
          <w:sz w:val="32"/>
          <w:szCs w:val="32"/>
        </w:rPr>
        <w:t>②其子女入园、入义务教育阶段中小学，由</w:t>
      </w:r>
      <w:r w:rsidR="00D23378" w:rsidRPr="00BA5032">
        <w:rPr>
          <w:rFonts w:ascii="仿宋_GB2312" w:eastAsia="仿宋_GB2312" w:hint="eastAsia"/>
          <w:color w:val="000000" w:themeColor="text1"/>
          <w:sz w:val="32"/>
          <w:szCs w:val="32"/>
        </w:rPr>
        <w:t>区</w:t>
      </w:r>
      <w:r w:rsidRPr="00BA5032">
        <w:rPr>
          <w:rFonts w:ascii="仿宋_GB2312" w:eastAsia="仿宋_GB2312" w:hint="eastAsia"/>
          <w:color w:val="000000" w:themeColor="text1"/>
          <w:sz w:val="32"/>
          <w:szCs w:val="32"/>
        </w:rPr>
        <w:t>教育</w:t>
      </w:r>
      <w:r w:rsidR="00D23378" w:rsidRPr="00BA5032">
        <w:rPr>
          <w:rFonts w:ascii="仿宋_GB2312" w:eastAsia="仿宋_GB2312" w:hint="eastAsia"/>
          <w:color w:val="000000" w:themeColor="text1"/>
          <w:sz w:val="32"/>
          <w:szCs w:val="32"/>
        </w:rPr>
        <w:t>局</w:t>
      </w:r>
      <w:r w:rsidRPr="00BA5032">
        <w:rPr>
          <w:rFonts w:ascii="仿宋_GB2312" w:eastAsia="仿宋_GB2312" w:hint="eastAsia"/>
          <w:color w:val="000000" w:themeColor="text1"/>
          <w:sz w:val="32"/>
          <w:szCs w:val="32"/>
        </w:rPr>
        <w:t>安排</w:t>
      </w:r>
      <w:r w:rsidR="00D23378" w:rsidRPr="00BA5032">
        <w:rPr>
          <w:rFonts w:ascii="仿宋_GB2312" w:eastAsia="仿宋_GB2312" w:hint="eastAsia"/>
          <w:color w:val="000000" w:themeColor="text1"/>
          <w:sz w:val="32"/>
          <w:szCs w:val="32"/>
        </w:rPr>
        <w:t>区属</w:t>
      </w:r>
      <w:r w:rsidRPr="00BA5032">
        <w:rPr>
          <w:rFonts w:ascii="仿宋_GB2312" w:eastAsia="仿宋_GB2312" w:hint="eastAsia"/>
          <w:color w:val="000000" w:themeColor="text1"/>
          <w:sz w:val="32"/>
          <w:szCs w:val="32"/>
        </w:rPr>
        <w:t>优质</w:t>
      </w:r>
      <w:r w:rsidR="00D23378" w:rsidRPr="00BA5032">
        <w:rPr>
          <w:rFonts w:ascii="仿宋_GB2312" w:eastAsia="仿宋_GB2312" w:hint="eastAsia"/>
          <w:color w:val="000000" w:themeColor="text1"/>
          <w:sz w:val="32"/>
          <w:szCs w:val="32"/>
        </w:rPr>
        <w:t>公立</w:t>
      </w:r>
      <w:r w:rsidRPr="00BA5032">
        <w:rPr>
          <w:rFonts w:ascii="仿宋_GB2312" w:eastAsia="仿宋_GB2312" w:hint="eastAsia"/>
          <w:color w:val="000000" w:themeColor="text1"/>
          <w:sz w:val="32"/>
          <w:szCs w:val="32"/>
        </w:rPr>
        <w:t>学校入园入学。</w:t>
      </w:r>
    </w:p>
    <w:p w:rsidR="00797A46" w:rsidRPr="00BA5032" w:rsidRDefault="00797A46" w:rsidP="00D23378">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③</w:t>
      </w:r>
      <w:r w:rsidR="00D23378" w:rsidRPr="00BA5032">
        <w:rPr>
          <w:rFonts w:ascii="仿宋_GB2312" w:eastAsia="仿宋_GB2312" w:hint="eastAsia"/>
          <w:color w:val="000000" w:themeColor="text1"/>
          <w:sz w:val="32"/>
          <w:szCs w:val="32"/>
        </w:rPr>
        <w:t>其</w:t>
      </w:r>
      <w:r w:rsidRPr="00BA5032">
        <w:rPr>
          <w:rFonts w:ascii="仿宋_GB2312" w:eastAsia="仿宋_GB2312" w:hint="eastAsia"/>
          <w:color w:val="000000" w:themeColor="text1"/>
          <w:sz w:val="32"/>
          <w:szCs w:val="32"/>
        </w:rPr>
        <w:t>携配偶及未成年子女落户本</w:t>
      </w:r>
      <w:r w:rsidR="00D23378" w:rsidRPr="00BA5032">
        <w:rPr>
          <w:rFonts w:ascii="仿宋_GB2312" w:eastAsia="仿宋_GB2312" w:hint="eastAsia"/>
          <w:color w:val="000000" w:themeColor="text1"/>
          <w:sz w:val="32"/>
          <w:szCs w:val="32"/>
        </w:rPr>
        <w:t>区</w:t>
      </w:r>
      <w:r w:rsidRPr="00BA5032">
        <w:rPr>
          <w:rFonts w:ascii="仿宋_GB2312" w:eastAsia="仿宋_GB2312" w:hint="eastAsia"/>
          <w:color w:val="000000" w:themeColor="text1"/>
          <w:sz w:val="32"/>
          <w:szCs w:val="32"/>
        </w:rPr>
        <w:t>户口不受户口指标限制，凭相关证明到公安部门办理户口迁入手续。</w:t>
      </w:r>
    </w:p>
    <w:p w:rsidR="00797A46" w:rsidRPr="00BA5032" w:rsidRDefault="00D23378"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2</w:t>
      </w:r>
      <w:r w:rsidR="00797A46" w:rsidRPr="00BA5032">
        <w:rPr>
          <w:rFonts w:ascii="仿宋_GB2312" w:eastAsia="仿宋_GB2312" w:hint="eastAsia"/>
          <w:color w:val="000000" w:themeColor="text1"/>
          <w:sz w:val="32"/>
          <w:szCs w:val="32"/>
        </w:rPr>
        <w:t>.优先办理总部企业人员的因公出境申请。对总部企业负责人、中层管理人员、专业技术人员等根据企业的需要，按公安部规定进行备案后，公安出入境管理部门为其办理往港澳商务一年多次或三个月多次有效签注</w:t>
      </w:r>
      <w:r w:rsidR="00532602" w:rsidRPr="00BA5032">
        <w:rPr>
          <w:rFonts w:ascii="仿宋_GB2312" w:eastAsia="仿宋_GB2312" w:hint="eastAsia"/>
          <w:color w:val="000000" w:themeColor="text1"/>
          <w:sz w:val="32"/>
          <w:szCs w:val="32"/>
        </w:rPr>
        <w:t>。</w:t>
      </w:r>
      <w:r w:rsidR="00797A46" w:rsidRPr="00BA5032">
        <w:rPr>
          <w:rFonts w:ascii="仿宋_GB2312" w:eastAsia="仿宋_GB2312" w:hint="eastAsia"/>
          <w:color w:val="000000" w:themeColor="text1"/>
          <w:sz w:val="32"/>
          <w:szCs w:val="32"/>
        </w:rPr>
        <w:t>台湾居民可优先办理5年期《台湾居民来往大陆通行证》和</w:t>
      </w:r>
      <w:r w:rsidR="001610B6" w:rsidRPr="00BA5032">
        <w:rPr>
          <w:rFonts w:ascii="仿宋_GB2312" w:eastAsia="仿宋_GB2312" w:hint="eastAsia"/>
          <w:color w:val="000000" w:themeColor="text1"/>
          <w:sz w:val="32"/>
          <w:szCs w:val="32"/>
        </w:rPr>
        <w:t>居住证</w:t>
      </w:r>
      <w:r w:rsidR="00532602" w:rsidRPr="00BA5032">
        <w:rPr>
          <w:rFonts w:ascii="仿宋_GB2312" w:eastAsia="仿宋_GB2312" w:hint="eastAsia"/>
          <w:color w:val="000000" w:themeColor="text1"/>
          <w:sz w:val="32"/>
          <w:szCs w:val="32"/>
        </w:rPr>
        <w:t>。</w:t>
      </w:r>
      <w:r w:rsidR="00797A46" w:rsidRPr="00BA5032">
        <w:rPr>
          <w:rFonts w:ascii="仿宋_GB2312" w:eastAsia="仿宋_GB2312" w:hint="eastAsia"/>
          <w:color w:val="000000" w:themeColor="text1"/>
          <w:sz w:val="32"/>
          <w:szCs w:val="32"/>
        </w:rPr>
        <w:t>因紧急商务活动急需办理出国、出境手续的，公安出入境管理部门及其它相关部门开辟“绿色通道”，优先予以审批办理。</w:t>
      </w:r>
    </w:p>
    <w:p w:rsidR="00D23378" w:rsidRPr="00BA5032" w:rsidRDefault="00D23378" w:rsidP="00797A46">
      <w:pPr>
        <w:spacing w:line="560" w:lineRule="exact"/>
        <w:ind w:firstLineChars="200" w:firstLine="640"/>
        <w:rPr>
          <w:rFonts w:ascii="仿宋_GB2312" w:eastAsia="仿宋_GB2312"/>
          <w:color w:val="000000" w:themeColor="text1"/>
          <w:sz w:val="32"/>
          <w:szCs w:val="32"/>
        </w:rPr>
      </w:pPr>
      <w:r w:rsidRPr="00BA5032">
        <w:rPr>
          <w:rFonts w:ascii="楷体_GB2312" w:eastAsia="楷体_GB2312" w:hAnsi="楷体_GB2312" w:cs="楷体_GB2312" w:hint="eastAsia"/>
          <w:color w:val="000000" w:themeColor="text1"/>
          <w:kern w:val="0"/>
          <w:sz w:val="32"/>
          <w:szCs w:val="32"/>
        </w:rPr>
        <w:t>责任单位：</w:t>
      </w:r>
      <w:r w:rsidR="00233C57" w:rsidRPr="00BA5032">
        <w:rPr>
          <w:rFonts w:ascii="楷体_GB2312" w:eastAsia="楷体_GB2312" w:hAnsi="楷体_GB2312" w:cs="楷体_GB2312" w:hint="eastAsia"/>
          <w:color w:val="000000" w:themeColor="text1"/>
          <w:kern w:val="0"/>
          <w:sz w:val="32"/>
          <w:szCs w:val="32"/>
        </w:rPr>
        <w:t>区发改局、</w:t>
      </w:r>
      <w:r w:rsidR="008316C8" w:rsidRPr="00BA5032">
        <w:rPr>
          <w:rFonts w:ascii="楷体_GB2312" w:eastAsia="楷体_GB2312" w:hAnsi="楷体_GB2312" w:cs="楷体_GB2312" w:hint="eastAsia"/>
          <w:color w:val="000000" w:themeColor="text1"/>
          <w:kern w:val="0"/>
          <w:sz w:val="32"/>
          <w:szCs w:val="32"/>
        </w:rPr>
        <w:t>区财政局、</w:t>
      </w:r>
      <w:r w:rsidR="00FD2EAF" w:rsidRPr="00BA5032">
        <w:rPr>
          <w:rFonts w:ascii="楷体_GB2312" w:eastAsia="楷体_GB2312" w:hAnsi="楷体_GB2312" w:cs="楷体_GB2312" w:hint="eastAsia"/>
          <w:color w:val="000000" w:themeColor="text1"/>
          <w:kern w:val="0"/>
          <w:sz w:val="32"/>
          <w:szCs w:val="32"/>
        </w:rPr>
        <w:t>区税务局、</w:t>
      </w:r>
      <w:r w:rsidRPr="00BA5032">
        <w:rPr>
          <w:rFonts w:ascii="楷体_GB2312" w:eastAsia="楷体_GB2312" w:hAnsi="楷体_GB2312" w:cs="楷体_GB2312" w:hint="eastAsia"/>
          <w:color w:val="000000" w:themeColor="text1"/>
          <w:kern w:val="0"/>
          <w:sz w:val="32"/>
          <w:szCs w:val="32"/>
        </w:rPr>
        <w:t>区教育局</w:t>
      </w:r>
      <w:r w:rsidR="00FD2EAF" w:rsidRPr="00BA5032">
        <w:rPr>
          <w:rFonts w:ascii="楷体_GB2312" w:eastAsia="楷体_GB2312" w:hAnsi="楷体_GB2312" w:cs="楷体_GB2312" w:hint="eastAsia"/>
          <w:color w:val="000000" w:themeColor="text1"/>
          <w:kern w:val="0"/>
          <w:sz w:val="32"/>
          <w:szCs w:val="32"/>
        </w:rPr>
        <w:t>、区公安局</w:t>
      </w:r>
      <w:r w:rsidRPr="00BA5032">
        <w:rPr>
          <w:rFonts w:ascii="楷体_GB2312" w:eastAsia="楷体_GB2312" w:hAnsi="楷体_GB2312" w:cs="楷体_GB2312" w:hint="eastAsia"/>
          <w:color w:val="000000" w:themeColor="text1"/>
          <w:kern w:val="0"/>
          <w:sz w:val="32"/>
          <w:szCs w:val="32"/>
        </w:rPr>
        <w:t>，各乡镇（街道）</w:t>
      </w:r>
    </w:p>
    <w:p w:rsidR="00797A46" w:rsidRPr="00BA5032" w:rsidRDefault="00FB3630" w:rsidP="00797A46">
      <w:pPr>
        <w:spacing w:line="560" w:lineRule="exact"/>
        <w:ind w:firstLineChars="200" w:firstLine="640"/>
        <w:rPr>
          <w:rFonts w:ascii="黑体" w:eastAsia="黑体" w:hAnsi="黑体"/>
          <w:color w:val="000000" w:themeColor="text1"/>
          <w:sz w:val="32"/>
          <w:szCs w:val="32"/>
        </w:rPr>
      </w:pPr>
      <w:r w:rsidRPr="00BA5032">
        <w:rPr>
          <w:rFonts w:ascii="黑体" w:eastAsia="黑体" w:hAnsi="黑体" w:hint="eastAsia"/>
          <w:color w:val="000000" w:themeColor="text1"/>
          <w:sz w:val="32"/>
          <w:szCs w:val="32"/>
        </w:rPr>
        <w:t>三、</w:t>
      </w:r>
      <w:r w:rsidR="00797A46" w:rsidRPr="00BA5032">
        <w:rPr>
          <w:rFonts w:ascii="黑体" w:eastAsia="黑体" w:hAnsi="黑体" w:hint="eastAsia"/>
          <w:color w:val="000000" w:themeColor="text1"/>
          <w:sz w:val="32"/>
          <w:szCs w:val="32"/>
        </w:rPr>
        <w:t>政策实施</w:t>
      </w:r>
    </w:p>
    <w:p w:rsidR="001F3517" w:rsidRPr="00BA5032" w:rsidRDefault="001F3517"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Ansi="仿宋" w:cs="仿宋_GB2312" w:hint="eastAsia"/>
          <w:color w:val="000000" w:themeColor="text1"/>
          <w:sz w:val="32"/>
          <w:szCs w:val="32"/>
        </w:rPr>
        <w:t>1.总部企业</w:t>
      </w:r>
      <w:r w:rsidR="00FB209D" w:rsidRPr="00BA5032">
        <w:rPr>
          <w:rFonts w:ascii="仿宋_GB2312" w:eastAsia="仿宋_GB2312" w:hAnsi="仿宋" w:cs="仿宋_GB2312" w:hint="eastAsia"/>
          <w:color w:val="000000" w:themeColor="text1"/>
          <w:sz w:val="32"/>
          <w:szCs w:val="32"/>
        </w:rPr>
        <w:t>的</w:t>
      </w:r>
      <w:r w:rsidRPr="00BA5032">
        <w:rPr>
          <w:rFonts w:ascii="仿宋_GB2312" w:eastAsia="仿宋_GB2312" w:hAnsi="仿宋" w:cs="仿宋_GB2312" w:hint="eastAsia"/>
          <w:color w:val="000000" w:themeColor="text1"/>
          <w:sz w:val="32"/>
          <w:szCs w:val="32"/>
        </w:rPr>
        <w:t>申报</w:t>
      </w:r>
      <w:r w:rsidR="00FB209D" w:rsidRPr="00BA5032">
        <w:rPr>
          <w:rFonts w:ascii="仿宋_GB2312" w:eastAsia="仿宋_GB2312" w:hAnsi="仿宋" w:cs="仿宋_GB2312" w:hint="eastAsia"/>
          <w:color w:val="000000" w:themeColor="text1"/>
          <w:sz w:val="32"/>
          <w:szCs w:val="32"/>
        </w:rPr>
        <w:t>工作</w:t>
      </w:r>
      <w:r w:rsidRPr="00BA5032">
        <w:rPr>
          <w:rFonts w:ascii="仿宋_GB2312" w:eastAsia="仿宋_GB2312" w:hAnsi="仿宋" w:cs="仿宋_GB2312" w:hint="eastAsia"/>
          <w:color w:val="000000" w:themeColor="text1"/>
          <w:sz w:val="32"/>
          <w:szCs w:val="32"/>
        </w:rPr>
        <w:t>实行属地化管理，按照“成熟一家，发展一家”的原则</w:t>
      </w:r>
      <w:r w:rsidR="00FB209D" w:rsidRPr="00BA5032">
        <w:rPr>
          <w:rFonts w:ascii="仿宋_GB2312" w:eastAsia="仿宋_GB2312" w:hAnsi="仿宋" w:cs="仿宋_GB2312" w:hint="eastAsia"/>
          <w:color w:val="000000" w:themeColor="text1"/>
          <w:sz w:val="32"/>
          <w:szCs w:val="32"/>
        </w:rPr>
        <w:t>组织</w:t>
      </w:r>
      <w:r w:rsidRPr="00BA5032">
        <w:rPr>
          <w:rFonts w:ascii="仿宋_GB2312" w:eastAsia="仿宋_GB2312" w:hAnsi="仿宋" w:cs="仿宋_GB2312" w:hint="eastAsia"/>
          <w:color w:val="000000" w:themeColor="text1"/>
          <w:sz w:val="32"/>
          <w:szCs w:val="32"/>
        </w:rPr>
        <w:t>总部</w:t>
      </w:r>
      <w:r w:rsidR="00DB2CEC" w:rsidRPr="00BA5032">
        <w:rPr>
          <w:rFonts w:ascii="仿宋_GB2312" w:eastAsia="仿宋_GB2312" w:hAnsi="仿宋" w:cs="仿宋_GB2312" w:hint="eastAsia"/>
          <w:color w:val="000000" w:themeColor="text1"/>
          <w:sz w:val="32"/>
          <w:szCs w:val="32"/>
        </w:rPr>
        <w:t>企业</w:t>
      </w:r>
      <w:r w:rsidR="00FB209D" w:rsidRPr="00BA5032">
        <w:rPr>
          <w:rFonts w:ascii="仿宋_GB2312" w:eastAsia="仿宋_GB2312" w:hAnsi="仿宋" w:cs="仿宋_GB2312" w:hint="eastAsia"/>
          <w:color w:val="000000" w:themeColor="text1"/>
          <w:sz w:val="32"/>
          <w:szCs w:val="32"/>
        </w:rPr>
        <w:t>申报和认定</w:t>
      </w:r>
      <w:r w:rsidRPr="00BA5032">
        <w:rPr>
          <w:rFonts w:ascii="仿宋_GB2312" w:eastAsia="仿宋_GB2312" w:hAnsi="仿宋" w:cs="仿宋_GB2312" w:hint="eastAsia"/>
          <w:color w:val="000000" w:themeColor="text1"/>
          <w:sz w:val="32"/>
          <w:szCs w:val="32"/>
        </w:rPr>
        <w:t>。</w:t>
      </w:r>
      <w:r w:rsidRPr="00BA5032">
        <w:rPr>
          <w:rFonts w:ascii="仿宋_GB2312" w:eastAsia="仿宋_GB2312" w:hAnsi="仿宋_GB2312" w:cs="仿宋_GB2312" w:hint="eastAsia"/>
          <w:color w:val="000000" w:themeColor="text1"/>
          <w:kern w:val="0"/>
          <w:sz w:val="32"/>
          <w:szCs w:val="32"/>
        </w:rPr>
        <w:t>符合条件的企业可向注册地所在乡镇人民政府(街道办事处)提出申请</w:t>
      </w:r>
      <w:r w:rsidR="00233C57" w:rsidRPr="00BA5032">
        <w:rPr>
          <w:rFonts w:ascii="仿宋_GB2312" w:eastAsia="仿宋_GB2312" w:hAnsi="仿宋_GB2312" w:cs="仿宋_GB2312" w:hint="eastAsia"/>
          <w:color w:val="000000" w:themeColor="text1"/>
          <w:kern w:val="0"/>
          <w:sz w:val="32"/>
          <w:szCs w:val="32"/>
        </w:rPr>
        <w:t>。</w:t>
      </w:r>
    </w:p>
    <w:p w:rsidR="00251D92" w:rsidRPr="00BA5032" w:rsidRDefault="00251D92" w:rsidP="00251D92">
      <w:pPr>
        <w:snapToGrid w:val="0"/>
        <w:spacing w:line="560" w:lineRule="exact"/>
        <w:ind w:firstLineChars="200" w:firstLine="640"/>
        <w:rPr>
          <w:rFonts w:ascii="仿宋_GB2312" w:eastAsia="仿宋_GB2312" w:hAnsi="仿宋_GB2312" w:cs="仿宋_GB2312"/>
          <w:color w:val="000000" w:themeColor="text1"/>
          <w:kern w:val="0"/>
          <w:sz w:val="32"/>
          <w:szCs w:val="32"/>
        </w:rPr>
      </w:pPr>
      <w:r w:rsidRPr="00BA5032">
        <w:rPr>
          <w:rFonts w:ascii="仿宋_GB2312" w:eastAsia="仿宋_GB2312" w:hint="eastAsia"/>
          <w:color w:val="000000" w:themeColor="text1"/>
          <w:sz w:val="32"/>
          <w:szCs w:val="32"/>
        </w:rPr>
        <w:lastRenderedPageBreak/>
        <w:t>2. 总部企业自认定当年起，享受本扶持政策。总部企业按规定时间向注册地所在乡镇（街道）提交奖励兑现申报材料，经相关部门、区政府审核审批后，</w:t>
      </w:r>
      <w:r w:rsidRPr="00BA5032">
        <w:rPr>
          <w:rFonts w:ascii="仿宋_GB2312" w:eastAsia="仿宋_GB2312" w:hAnsi="仿宋_GB2312" w:cs="仿宋_GB2312" w:hint="eastAsia"/>
          <w:color w:val="000000" w:themeColor="text1"/>
          <w:kern w:val="0"/>
          <w:sz w:val="32"/>
          <w:szCs w:val="32"/>
        </w:rPr>
        <w:t>由乡镇（街道）负责及时兑现企业，原则上每年兑现一次，次年一季度</w:t>
      </w:r>
      <w:r w:rsidR="003B1D82" w:rsidRPr="00BA5032">
        <w:rPr>
          <w:rFonts w:ascii="仿宋_GB2312" w:eastAsia="仿宋_GB2312" w:hAnsi="仿宋_GB2312" w:cs="仿宋_GB2312" w:hint="eastAsia"/>
          <w:color w:val="000000" w:themeColor="text1"/>
          <w:kern w:val="0"/>
          <w:sz w:val="32"/>
          <w:szCs w:val="32"/>
        </w:rPr>
        <w:t>集中申报</w:t>
      </w:r>
      <w:r w:rsidRPr="00BA5032">
        <w:rPr>
          <w:rFonts w:ascii="仿宋_GB2312" w:eastAsia="仿宋_GB2312" w:hAnsi="仿宋_GB2312" w:cs="仿宋_GB2312" w:hint="eastAsia"/>
          <w:color w:val="000000" w:themeColor="text1"/>
          <w:kern w:val="0"/>
          <w:sz w:val="32"/>
          <w:szCs w:val="32"/>
        </w:rPr>
        <w:t>，年终根据上下级财政体制分成办法据实结算。</w:t>
      </w:r>
    </w:p>
    <w:p w:rsidR="00797A46" w:rsidRPr="00BA5032" w:rsidRDefault="00251D92" w:rsidP="00797A46">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3</w:t>
      </w:r>
      <w:r w:rsidR="00797A46" w:rsidRPr="00BA5032">
        <w:rPr>
          <w:rFonts w:ascii="仿宋_GB2312" w:eastAsia="仿宋_GB2312" w:hint="eastAsia"/>
          <w:color w:val="000000" w:themeColor="text1"/>
          <w:sz w:val="32"/>
          <w:szCs w:val="32"/>
        </w:rPr>
        <w:t>.按“不重复享受”的原则，对已享受福州市总部</w:t>
      </w:r>
      <w:r w:rsidR="001F3517" w:rsidRPr="00BA5032">
        <w:rPr>
          <w:rFonts w:ascii="仿宋_GB2312" w:eastAsia="仿宋_GB2312" w:hint="eastAsia"/>
          <w:color w:val="000000" w:themeColor="text1"/>
          <w:sz w:val="32"/>
          <w:szCs w:val="32"/>
        </w:rPr>
        <w:t>经济</w:t>
      </w:r>
      <w:r w:rsidR="00797A46" w:rsidRPr="00BA5032">
        <w:rPr>
          <w:rFonts w:ascii="仿宋_GB2312" w:eastAsia="仿宋_GB2312" w:hint="eastAsia"/>
          <w:color w:val="000000" w:themeColor="text1"/>
          <w:sz w:val="32"/>
          <w:szCs w:val="32"/>
        </w:rPr>
        <w:t>优惠政策和奖励政策的总部企业，不同时享受</w:t>
      </w:r>
      <w:r w:rsidR="001F3517" w:rsidRPr="00BA5032">
        <w:rPr>
          <w:rFonts w:ascii="仿宋_GB2312" w:eastAsia="仿宋_GB2312" w:hint="eastAsia"/>
          <w:color w:val="000000" w:themeColor="text1"/>
          <w:sz w:val="32"/>
          <w:szCs w:val="32"/>
        </w:rPr>
        <w:t>本文规定的</w:t>
      </w:r>
      <w:r w:rsidR="00270415" w:rsidRPr="00BA5032">
        <w:rPr>
          <w:rFonts w:ascii="仿宋_GB2312" w:eastAsia="仿宋_GB2312" w:hint="eastAsia"/>
          <w:color w:val="000000" w:themeColor="text1"/>
          <w:sz w:val="32"/>
          <w:szCs w:val="32"/>
        </w:rPr>
        <w:t>扶持</w:t>
      </w:r>
      <w:r w:rsidR="001F3517" w:rsidRPr="00BA5032">
        <w:rPr>
          <w:rFonts w:ascii="仿宋_GB2312" w:eastAsia="仿宋_GB2312" w:hint="eastAsia"/>
          <w:color w:val="000000" w:themeColor="text1"/>
          <w:sz w:val="32"/>
          <w:szCs w:val="32"/>
        </w:rPr>
        <w:t>政策</w:t>
      </w:r>
      <w:r w:rsidR="00797A46" w:rsidRPr="00BA5032">
        <w:rPr>
          <w:rFonts w:ascii="仿宋_GB2312" w:eastAsia="仿宋_GB2312" w:hint="eastAsia"/>
          <w:color w:val="000000" w:themeColor="text1"/>
          <w:sz w:val="32"/>
          <w:szCs w:val="32"/>
        </w:rPr>
        <w:t>。已实行“一事一议”政策扶持的</w:t>
      </w:r>
      <w:r w:rsidRPr="00BA5032">
        <w:rPr>
          <w:rFonts w:ascii="仿宋_GB2312" w:eastAsia="仿宋_GB2312" w:hint="eastAsia"/>
          <w:color w:val="000000" w:themeColor="text1"/>
          <w:sz w:val="32"/>
          <w:szCs w:val="32"/>
        </w:rPr>
        <w:t>总部</w:t>
      </w:r>
      <w:r w:rsidR="00797A46" w:rsidRPr="00BA5032">
        <w:rPr>
          <w:rFonts w:ascii="仿宋_GB2312" w:eastAsia="仿宋_GB2312" w:hint="eastAsia"/>
          <w:color w:val="000000" w:themeColor="text1"/>
          <w:sz w:val="32"/>
          <w:szCs w:val="32"/>
        </w:rPr>
        <w:t>企业，按“就高不重复”原则，不同时享受本文规定的</w:t>
      </w:r>
      <w:r w:rsidRPr="00BA5032">
        <w:rPr>
          <w:rFonts w:ascii="仿宋_GB2312" w:eastAsia="仿宋_GB2312" w:hint="eastAsia"/>
          <w:color w:val="000000" w:themeColor="text1"/>
          <w:sz w:val="32"/>
          <w:szCs w:val="32"/>
        </w:rPr>
        <w:t>扶持</w:t>
      </w:r>
      <w:r w:rsidR="00797A46" w:rsidRPr="00BA5032">
        <w:rPr>
          <w:rFonts w:ascii="仿宋_GB2312" w:eastAsia="仿宋_GB2312" w:hint="eastAsia"/>
          <w:color w:val="000000" w:themeColor="text1"/>
          <w:sz w:val="32"/>
          <w:szCs w:val="32"/>
        </w:rPr>
        <w:t>政策。</w:t>
      </w:r>
    </w:p>
    <w:p w:rsidR="007F44A3" w:rsidRPr="00BA5032" w:rsidRDefault="00251D92" w:rsidP="007F44A3">
      <w:pPr>
        <w:spacing w:line="560" w:lineRule="exact"/>
        <w:ind w:firstLineChars="200" w:firstLine="640"/>
        <w:rPr>
          <w:rFonts w:ascii="仿宋_GB2312" w:eastAsia="仿宋_GB2312"/>
          <w:b/>
          <w:color w:val="000000" w:themeColor="text1"/>
          <w:sz w:val="32"/>
          <w:szCs w:val="32"/>
        </w:rPr>
      </w:pPr>
      <w:r w:rsidRPr="00BA5032">
        <w:rPr>
          <w:rFonts w:ascii="仿宋_GB2312" w:eastAsia="仿宋_GB2312" w:hint="eastAsia"/>
          <w:color w:val="000000" w:themeColor="text1"/>
          <w:sz w:val="32"/>
          <w:szCs w:val="32"/>
        </w:rPr>
        <w:t>4</w:t>
      </w:r>
      <w:r w:rsidR="007F44A3" w:rsidRPr="00BA5032">
        <w:rPr>
          <w:rFonts w:ascii="仿宋_GB2312" w:eastAsia="仿宋_GB2312" w:hint="eastAsia"/>
          <w:color w:val="000000" w:themeColor="text1"/>
          <w:sz w:val="32"/>
          <w:szCs w:val="32"/>
        </w:rPr>
        <w:t>.本实施细则发布之日前已认定的长乐区总部企业，其未兑现的奖励政策与本文不一致的可按就高不重复原则执行。</w:t>
      </w:r>
    </w:p>
    <w:p w:rsidR="007F44A3" w:rsidRPr="00BA5032" w:rsidRDefault="00251D92" w:rsidP="007F44A3">
      <w:pPr>
        <w:shd w:val="clear" w:color="auto" w:fill="FFFFFF"/>
        <w:snapToGrid w:val="0"/>
        <w:spacing w:line="560" w:lineRule="exact"/>
        <w:ind w:firstLineChars="200" w:firstLine="640"/>
        <w:rPr>
          <w:rFonts w:ascii="仿宋_GB2312" w:eastAsia="仿宋_GB2312" w:hAnsi="仿宋"/>
          <w:color w:val="000000" w:themeColor="text1"/>
          <w:kern w:val="0"/>
          <w:sz w:val="32"/>
          <w:szCs w:val="32"/>
        </w:rPr>
      </w:pPr>
      <w:r w:rsidRPr="00BA5032">
        <w:rPr>
          <w:rFonts w:ascii="仿宋_GB2312" w:eastAsia="仿宋_GB2312" w:hAnsi="仿宋" w:hint="eastAsia"/>
          <w:color w:val="000000" w:themeColor="text1"/>
          <w:kern w:val="0"/>
          <w:sz w:val="32"/>
          <w:szCs w:val="32"/>
        </w:rPr>
        <w:t>5</w:t>
      </w:r>
      <w:r w:rsidR="007F44A3" w:rsidRPr="00BA5032">
        <w:rPr>
          <w:rFonts w:ascii="仿宋_GB2312" w:eastAsia="仿宋_GB2312" w:hAnsi="仿宋" w:hint="eastAsia"/>
          <w:color w:val="000000" w:themeColor="text1"/>
          <w:kern w:val="0"/>
          <w:sz w:val="32"/>
          <w:szCs w:val="32"/>
        </w:rPr>
        <w:t>.金融服务业总部企业的认定和扶持政策按照</w:t>
      </w:r>
      <w:r w:rsidR="00CB3537" w:rsidRPr="00BA5032">
        <w:rPr>
          <w:rFonts w:ascii="仿宋_GB2312" w:eastAsia="仿宋_GB2312" w:hAnsi="仿宋" w:hint="eastAsia"/>
          <w:color w:val="000000" w:themeColor="text1"/>
          <w:kern w:val="0"/>
          <w:sz w:val="32"/>
          <w:szCs w:val="32"/>
        </w:rPr>
        <w:t>福州</w:t>
      </w:r>
      <w:r w:rsidR="007F44A3" w:rsidRPr="00BA5032">
        <w:rPr>
          <w:rFonts w:ascii="仿宋_GB2312" w:eastAsia="仿宋_GB2312" w:hAnsi="仿宋" w:hint="eastAsia"/>
          <w:color w:val="000000" w:themeColor="text1"/>
          <w:kern w:val="0"/>
          <w:sz w:val="32"/>
          <w:szCs w:val="32"/>
        </w:rPr>
        <w:t>市出台的相关金融政策执行。</w:t>
      </w:r>
    </w:p>
    <w:p w:rsidR="00251D92" w:rsidRPr="00BA5032" w:rsidRDefault="00251D92" w:rsidP="00251D92">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6.总部企业注册地在认定后5年内迁离我区的或以虚假资料获得财政奖励和补助的，全额退回所得奖励和补助，情节严重的，将依法追究相关负责人的责任。</w:t>
      </w:r>
    </w:p>
    <w:p w:rsidR="00270415" w:rsidRPr="00BA5032" w:rsidRDefault="00270415" w:rsidP="00270415">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7.已不符合总部企业认定条件的，或不再具备总部职能，或违反国家法律、法规且情节严重的，由乡镇（街道）报总部经济发展工作领导小组会议研究审定后，取消其长乐区总部企业资格，其享受的有关优惠政策同时终止。</w:t>
      </w:r>
    </w:p>
    <w:p w:rsidR="00797A46" w:rsidRPr="00BA5032" w:rsidRDefault="00FB3630" w:rsidP="00797A46">
      <w:pPr>
        <w:spacing w:line="560" w:lineRule="exact"/>
        <w:ind w:firstLineChars="200" w:firstLine="640"/>
        <w:rPr>
          <w:rFonts w:ascii="黑体" w:eastAsia="黑体" w:hAnsi="黑体"/>
          <w:color w:val="000000" w:themeColor="text1"/>
          <w:sz w:val="32"/>
          <w:szCs w:val="32"/>
        </w:rPr>
      </w:pPr>
      <w:r w:rsidRPr="00BA5032">
        <w:rPr>
          <w:rFonts w:ascii="黑体" w:eastAsia="黑体" w:hAnsi="黑体" w:hint="eastAsia"/>
          <w:color w:val="000000" w:themeColor="text1"/>
          <w:sz w:val="32"/>
          <w:szCs w:val="32"/>
        </w:rPr>
        <w:t>四、</w:t>
      </w:r>
      <w:r w:rsidR="00797A46" w:rsidRPr="00BA5032">
        <w:rPr>
          <w:rFonts w:ascii="黑体" w:eastAsia="黑体" w:hAnsi="黑体" w:hint="eastAsia"/>
          <w:color w:val="000000" w:themeColor="text1"/>
          <w:sz w:val="32"/>
          <w:szCs w:val="32"/>
        </w:rPr>
        <w:t>保障机制</w:t>
      </w:r>
    </w:p>
    <w:p w:rsidR="00797A46" w:rsidRPr="00BA5032" w:rsidRDefault="00270415" w:rsidP="00F46B74">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1.</w:t>
      </w:r>
      <w:r w:rsidR="00233C57" w:rsidRPr="00BA5032">
        <w:rPr>
          <w:rFonts w:ascii="仿宋_GB2312" w:eastAsia="仿宋_GB2312" w:hint="eastAsia"/>
          <w:color w:val="000000" w:themeColor="text1"/>
          <w:sz w:val="32"/>
          <w:szCs w:val="32"/>
        </w:rPr>
        <w:t>调整充实</w:t>
      </w:r>
      <w:r w:rsidR="00B56E9E" w:rsidRPr="00BA5032">
        <w:rPr>
          <w:rFonts w:ascii="仿宋_GB2312" w:eastAsia="仿宋_GB2312" w:hint="eastAsia"/>
          <w:color w:val="000000" w:themeColor="text1"/>
          <w:sz w:val="32"/>
          <w:szCs w:val="32"/>
        </w:rPr>
        <w:t>区</w:t>
      </w:r>
      <w:r w:rsidR="00797A46" w:rsidRPr="00BA5032">
        <w:rPr>
          <w:rFonts w:ascii="仿宋_GB2312" w:eastAsia="仿宋_GB2312" w:hint="eastAsia"/>
          <w:color w:val="000000" w:themeColor="text1"/>
          <w:sz w:val="32"/>
          <w:szCs w:val="32"/>
        </w:rPr>
        <w:t>总部经济发展工作领导小组。由</w:t>
      </w:r>
      <w:r w:rsidR="00B56E9E" w:rsidRPr="00BA5032">
        <w:rPr>
          <w:rFonts w:ascii="仿宋_GB2312" w:eastAsia="仿宋_GB2312" w:hint="eastAsia"/>
          <w:color w:val="000000" w:themeColor="text1"/>
          <w:sz w:val="32"/>
          <w:szCs w:val="32"/>
        </w:rPr>
        <w:t>区</w:t>
      </w:r>
      <w:r w:rsidR="00797A46" w:rsidRPr="00BA5032">
        <w:rPr>
          <w:rFonts w:ascii="仿宋_GB2312" w:eastAsia="仿宋_GB2312" w:hint="eastAsia"/>
          <w:color w:val="000000" w:themeColor="text1"/>
          <w:sz w:val="32"/>
          <w:szCs w:val="32"/>
        </w:rPr>
        <w:t>政府主要领导任组长，分管副</w:t>
      </w:r>
      <w:r w:rsidR="00B56E9E" w:rsidRPr="00BA5032">
        <w:rPr>
          <w:rFonts w:ascii="仿宋_GB2312" w:eastAsia="仿宋_GB2312" w:hint="eastAsia"/>
          <w:color w:val="000000" w:themeColor="text1"/>
          <w:sz w:val="32"/>
          <w:szCs w:val="32"/>
        </w:rPr>
        <w:t>区</w:t>
      </w:r>
      <w:r w:rsidR="00797A46" w:rsidRPr="00BA5032">
        <w:rPr>
          <w:rFonts w:ascii="仿宋_GB2312" w:eastAsia="仿宋_GB2312" w:hint="eastAsia"/>
          <w:color w:val="000000" w:themeColor="text1"/>
          <w:sz w:val="32"/>
          <w:szCs w:val="32"/>
        </w:rPr>
        <w:t>长任副组长，</w:t>
      </w:r>
      <w:r w:rsidR="00B56E9E" w:rsidRPr="00BA5032">
        <w:rPr>
          <w:rFonts w:ascii="仿宋_GB2312" w:eastAsia="仿宋_GB2312" w:hint="eastAsia"/>
          <w:color w:val="000000" w:themeColor="text1"/>
          <w:sz w:val="32"/>
          <w:szCs w:val="32"/>
        </w:rPr>
        <w:t>区</w:t>
      </w:r>
      <w:r w:rsidR="00797A46" w:rsidRPr="00BA5032">
        <w:rPr>
          <w:rFonts w:ascii="仿宋_GB2312" w:eastAsia="仿宋_GB2312" w:hint="eastAsia"/>
          <w:color w:val="000000" w:themeColor="text1"/>
          <w:sz w:val="32"/>
          <w:szCs w:val="32"/>
        </w:rPr>
        <w:t>发改局、财政局、</w:t>
      </w:r>
      <w:r w:rsidR="00B56E9E" w:rsidRPr="00BA5032">
        <w:rPr>
          <w:rFonts w:ascii="仿宋_GB2312" w:eastAsia="仿宋_GB2312" w:hint="eastAsia"/>
          <w:color w:val="000000" w:themeColor="text1"/>
          <w:sz w:val="32"/>
          <w:szCs w:val="32"/>
        </w:rPr>
        <w:lastRenderedPageBreak/>
        <w:t>税务局、工信局、自然资源和规划</w:t>
      </w:r>
      <w:r w:rsidR="00797A46" w:rsidRPr="00BA5032">
        <w:rPr>
          <w:rFonts w:ascii="仿宋_GB2312" w:eastAsia="仿宋_GB2312" w:hint="eastAsia"/>
          <w:color w:val="000000" w:themeColor="text1"/>
          <w:sz w:val="32"/>
          <w:szCs w:val="32"/>
        </w:rPr>
        <w:t>局、</w:t>
      </w:r>
      <w:r w:rsidR="00B56E9E" w:rsidRPr="00BA5032">
        <w:rPr>
          <w:rFonts w:ascii="仿宋_GB2312" w:eastAsia="仿宋_GB2312" w:hint="eastAsia"/>
          <w:color w:val="000000" w:themeColor="text1"/>
          <w:sz w:val="32"/>
          <w:szCs w:val="32"/>
        </w:rPr>
        <w:t>公安局、教育局、</w:t>
      </w:r>
      <w:r w:rsidR="00797A46" w:rsidRPr="00BA5032">
        <w:rPr>
          <w:rFonts w:ascii="仿宋_GB2312" w:eastAsia="仿宋_GB2312" w:hint="eastAsia"/>
          <w:color w:val="000000" w:themeColor="text1"/>
          <w:sz w:val="32"/>
          <w:szCs w:val="32"/>
        </w:rPr>
        <w:t>统计局、市场监督管理局、</w:t>
      </w:r>
      <w:r w:rsidR="003B1D82" w:rsidRPr="00BA5032">
        <w:rPr>
          <w:rFonts w:ascii="仿宋_GB2312" w:eastAsia="仿宋_GB2312" w:hint="eastAsia"/>
          <w:color w:val="000000" w:themeColor="text1"/>
          <w:sz w:val="32"/>
          <w:szCs w:val="32"/>
        </w:rPr>
        <w:t>住建局、</w:t>
      </w:r>
      <w:r w:rsidR="00797A46" w:rsidRPr="00BA5032">
        <w:rPr>
          <w:rFonts w:ascii="仿宋_GB2312" w:eastAsia="仿宋_GB2312" w:hint="eastAsia"/>
          <w:color w:val="000000" w:themeColor="text1"/>
          <w:sz w:val="32"/>
          <w:szCs w:val="32"/>
        </w:rPr>
        <w:t>人社局、</w:t>
      </w:r>
      <w:r w:rsidR="00B56E9E" w:rsidRPr="00BA5032">
        <w:rPr>
          <w:rFonts w:ascii="仿宋_GB2312" w:eastAsia="仿宋_GB2312" w:hint="eastAsia"/>
          <w:color w:val="000000" w:themeColor="text1"/>
          <w:sz w:val="32"/>
          <w:szCs w:val="32"/>
        </w:rPr>
        <w:t>长乐功能区</w:t>
      </w:r>
      <w:r w:rsidR="00797A46" w:rsidRPr="00BA5032">
        <w:rPr>
          <w:rFonts w:ascii="仿宋_GB2312" w:eastAsia="仿宋_GB2312" w:hint="eastAsia"/>
          <w:color w:val="000000" w:themeColor="text1"/>
          <w:sz w:val="32"/>
          <w:szCs w:val="32"/>
        </w:rPr>
        <w:t>办、临空办、闽江口办等部门主要负责人以及各镇（乡）、街道主要领导为成员。领导小组负责协调全</w:t>
      </w:r>
      <w:r w:rsidR="00B56E9E" w:rsidRPr="00BA5032">
        <w:rPr>
          <w:rFonts w:ascii="仿宋_GB2312" w:eastAsia="仿宋_GB2312" w:hint="eastAsia"/>
          <w:color w:val="000000" w:themeColor="text1"/>
          <w:sz w:val="32"/>
          <w:szCs w:val="32"/>
        </w:rPr>
        <w:t>区</w:t>
      </w:r>
      <w:r w:rsidR="00797A46" w:rsidRPr="00BA5032">
        <w:rPr>
          <w:rFonts w:ascii="仿宋_GB2312" w:eastAsia="仿宋_GB2312" w:hint="eastAsia"/>
          <w:color w:val="000000" w:themeColor="text1"/>
          <w:sz w:val="32"/>
          <w:szCs w:val="32"/>
        </w:rPr>
        <w:t>总部经济的发展规划、政策制定、资格认定的审定、奖励政策确定等工作。下设办公室（挂靠在</w:t>
      </w:r>
      <w:r w:rsidR="00B56E9E" w:rsidRPr="00BA5032">
        <w:rPr>
          <w:rFonts w:ascii="仿宋_GB2312" w:eastAsia="仿宋_GB2312" w:hint="eastAsia"/>
          <w:color w:val="000000" w:themeColor="text1"/>
          <w:sz w:val="32"/>
          <w:szCs w:val="32"/>
        </w:rPr>
        <w:t>区发改</w:t>
      </w:r>
      <w:r w:rsidR="00797A46" w:rsidRPr="00BA5032">
        <w:rPr>
          <w:rFonts w:ascii="仿宋_GB2312" w:eastAsia="仿宋_GB2312" w:hint="eastAsia"/>
          <w:color w:val="000000" w:themeColor="text1"/>
          <w:sz w:val="32"/>
          <w:szCs w:val="32"/>
        </w:rPr>
        <w:t>局），负责</w:t>
      </w:r>
      <w:r w:rsidR="00BC0BB6" w:rsidRPr="00BA5032">
        <w:rPr>
          <w:rFonts w:ascii="仿宋_GB2312" w:eastAsia="仿宋_GB2312" w:hint="eastAsia"/>
          <w:color w:val="000000" w:themeColor="text1"/>
          <w:sz w:val="32"/>
          <w:szCs w:val="32"/>
        </w:rPr>
        <w:t>协同有关部门、乡镇（街道）服务总部企业的资格认定和奖励兑现等申报工作</w:t>
      </w:r>
      <w:r w:rsidR="00797A46" w:rsidRPr="00BA5032">
        <w:rPr>
          <w:rFonts w:ascii="仿宋_GB2312" w:eastAsia="仿宋_GB2312" w:hint="eastAsia"/>
          <w:color w:val="000000" w:themeColor="text1"/>
          <w:sz w:val="32"/>
          <w:szCs w:val="32"/>
        </w:rPr>
        <w:t>。</w:t>
      </w:r>
    </w:p>
    <w:p w:rsidR="00270415" w:rsidRPr="00BA5032" w:rsidRDefault="00270415" w:rsidP="00270415">
      <w:pPr>
        <w:spacing w:line="560" w:lineRule="exact"/>
        <w:ind w:firstLineChars="200" w:firstLine="640"/>
        <w:rPr>
          <w:rFonts w:ascii="仿宋_GB2312" w:eastAsia="仿宋_GB2312"/>
          <w:color w:val="000000" w:themeColor="text1"/>
          <w:sz w:val="32"/>
          <w:szCs w:val="32"/>
        </w:rPr>
      </w:pPr>
      <w:r w:rsidRPr="00BA5032">
        <w:rPr>
          <w:rFonts w:ascii="仿宋_GB2312" w:eastAsia="仿宋_GB2312" w:hint="eastAsia"/>
          <w:color w:val="000000" w:themeColor="text1"/>
          <w:sz w:val="32"/>
          <w:szCs w:val="32"/>
        </w:rPr>
        <w:t>2.各级各部门应当建立“随到随办”的办事制度，</w:t>
      </w:r>
      <w:r w:rsidR="00251D92" w:rsidRPr="00BA5032">
        <w:rPr>
          <w:rFonts w:ascii="仿宋_GB2312" w:eastAsia="仿宋_GB2312" w:hint="eastAsia"/>
          <w:color w:val="000000" w:themeColor="text1"/>
          <w:sz w:val="32"/>
          <w:szCs w:val="32"/>
        </w:rPr>
        <w:t>明确负责人为总部企业服务，</w:t>
      </w:r>
      <w:r w:rsidRPr="00BA5032">
        <w:rPr>
          <w:rFonts w:ascii="仿宋_GB2312" w:eastAsia="仿宋_GB2312" w:hint="eastAsia"/>
          <w:color w:val="000000" w:themeColor="text1"/>
          <w:sz w:val="32"/>
          <w:szCs w:val="32"/>
        </w:rPr>
        <w:t>在办理相关行政审批手续时提供“绿色通道”，为总部企业发展提供便利。</w:t>
      </w:r>
    </w:p>
    <w:p w:rsidR="00233C57" w:rsidRPr="00BA5032" w:rsidRDefault="00B56E9E" w:rsidP="00DF48BF">
      <w:pPr>
        <w:shd w:val="clear" w:color="auto" w:fill="FFFFFF"/>
        <w:snapToGrid w:val="0"/>
        <w:spacing w:line="560" w:lineRule="exact"/>
        <w:ind w:firstLineChars="200" w:firstLine="640"/>
        <w:rPr>
          <w:rFonts w:ascii="仿宋_GB2312" w:eastAsia="仿宋_GB2312"/>
          <w:color w:val="000000" w:themeColor="text1"/>
          <w:sz w:val="32"/>
          <w:szCs w:val="32"/>
        </w:rPr>
      </w:pPr>
      <w:r w:rsidRPr="00BA5032">
        <w:rPr>
          <w:rFonts w:ascii="仿宋_GB2312" w:eastAsia="仿宋_GB2312" w:hAnsi="仿宋" w:hint="eastAsia"/>
          <w:color w:val="000000" w:themeColor="text1"/>
          <w:kern w:val="0"/>
          <w:sz w:val="32"/>
          <w:szCs w:val="32"/>
        </w:rPr>
        <w:t>本实施</w:t>
      </w:r>
      <w:r w:rsidR="00766E63" w:rsidRPr="00BA5032">
        <w:rPr>
          <w:rFonts w:ascii="仿宋_GB2312" w:eastAsia="仿宋_GB2312" w:hAnsi="仿宋" w:hint="eastAsia"/>
          <w:color w:val="000000" w:themeColor="text1"/>
          <w:kern w:val="0"/>
          <w:sz w:val="32"/>
          <w:szCs w:val="32"/>
        </w:rPr>
        <w:t>细则</w:t>
      </w:r>
      <w:r w:rsidRPr="00BA5032">
        <w:rPr>
          <w:rFonts w:ascii="仿宋_GB2312" w:eastAsia="仿宋_GB2312" w:hAnsi="仿宋" w:hint="eastAsia"/>
          <w:color w:val="000000" w:themeColor="text1"/>
          <w:kern w:val="0"/>
          <w:sz w:val="32"/>
          <w:szCs w:val="32"/>
        </w:rPr>
        <w:t>自发布之日起施行，有效期至202</w:t>
      </w:r>
      <w:r w:rsidR="00997509" w:rsidRPr="00BA5032">
        <w:rPr>
          <w:rFonts w:ascii="仿宋_GB2312" w:eastAsia="仿宋_GB2312" w:hAnsi="仿宋" w:hint="eastAsia"/>
          <w:color w:val="000000" w:themeColor="text1"/>
          <w:kern w:val="0"/>
          <w:sz w:val="32"/>
          <w:szCs w:val="32"/>
        </w:rPr>
        <w:t>6</w:t>
      </w:r>
      <w:r w:rsidRPr="00BA5032">
        <w:rPr>
          <w:rFonts w:ascii="仿宋_GB2312" w:eastAsia="仿宋_GB2312" w:hAnsi="仿宋" w:hint="eastAsia"/>
          <w:color w:val="000000" w:themeColor="text1"/>
          <w:kern w:val="0"/>
          <w:sz w:val="32"/>
          <w:szCs w:val="32"/>
        </w:rPr>
        <w:t>年12月31日，执行期间若遇上级政策变化则另行调整</w:t>
      </w:r>
      <w:r w:rsidR="00797A46" w:rsidRPr="00BA5032">
        <w:rPr>
          <w:rFonts w:ascii="仿宋_GB2312" w:eastAsia="仿宋_GB2312" w:hint="eastAsia"/>
          <w:color w:val="000000" w:themeColor="text1"/>
          <w:sz w:val="32"/>
          <w:szCs w:val="32"/>
        </w:rPr>
        <w:t>。</w:t>
      </w:r>
      <w:r w:rsidR="00795237" w:rsidRPr="00BA5032">
        <w:rPr>
          <w:rFonts w:ascii="仿宋_GB2312" w:eastAsia="仿宋_GB2312" w:hint="eastAsia"/>
          <w:color w:val="000000" w:themeColor="text1"/>
          <w:sz w:val="32"/>
          <w:szCs w:val="32"/>
        </w:rPr>
        <w:t>有效期届满后，涉及有效期内的奖励，延续至政策执行完毕。</w:t>
      </w:r>
      <w:r w:rsidR="00233C57" w:rsidRPr="00BA5032">
        <w:rPr>
          <w:rFonts w:ascii="仿宋_GB2312" w:eastAsia="仿宋_GB2312" w:hAnsi="宋体" w:cs="仿宋_GB2312" w:hint="eastAsia"/>
          <w:color w:val="000000" w:themeColor="text1"/>
          <w:kern w:val="0"/>
          <w:sz w:val="32"/>
          <w:szCs w:val="32"/>
        </w:rPr>
        <w:t>本实施</w:t>
      </w:r>
      <w:r w:rsidR="00766E63" w:rsidRPr="00BA5032">
        <w:rPr>
          <w:rFonts w:ascii="仿宋_GB2312" w:eastAsia="仿宋_GB2312" w:hAnsi="宋体" w:cs="仿宋_GB2312" w:hint="eastAsia"/>
          <w:color w:val="000000" w:themeColor="text1"/>
          <w:kern w:val="0"/>
          <w:sz w:val="32"/>
          <w:szCs w:val="32"/>
        </w:rPr>
        <w:t>细则</w:t>
      </w:r>
      <w:r w:rsidR="00233C57" w:rsidRPr="00BA5032">
        <w:rPr>
          <w:rFonts w:ascii="仿宋_GB2312" w:eastAsia="仿宋_GB2312" w:hAnsi="宋体" w:cs="仿宋_GB2312" w:hint="eastAsia"/>
          <w:color w:val="000000" w:themeColor="text1"/>
          <w:kern w:val="0"/>
          <w:sz w:val="32"/>
          <w:szCs w:val="32"/>
        </w:rPr>
        <w:t>由区发改局负责解释。</w:t>
      </w:r>
    </w:p>
    <w:p w:rsidR="00FC5AD2" w:rsidRPr="00BA5032" w:rsidRDefault="00FC5AD2" w:rsidP="00797A46">
      <w:pPr>
        <w:ind w:firstLine="645"/>
        <w:rPr>
          <w:rFonts w:ascii="仿宋_GB2312" w:eastAsia="仿宋_GB2312" w:hAnsi="仿宋"/>
          <w:color w:val="000000" w:themeColor="text1"/>
          <w:kern w:val="0"/>
          <w:sz w:val="32"/>
          <w:szCs w:val="32"/>
        </w:rPr>
      </w:pPr>
    </w:p>
    <w:p w:rsidR="008C49DC" w:rsidRPr="00BA5032" w:rsidRDefault="008C49DC">
      <w:pPr>
        <w:ind w:firstLine="645"/>
        <w:rPr>
          <w:rFonts w:ascii="仿宋_GB2312" w:eastAsia="仿宋_GB2312" w:hAnsi="仿宋"/>
          <w:color w:val="000000" w:themeColor="text1"/>
          <w:kern w:val="0"/>
          <w:sz w:val="32"/>
          <w:szCs w:val="32"/>
        </w:rPr>
      </w:pPr>
    </w:p>
    <w:sectPr w:rsidR="008C49DC" w:rsidRPr="00BA5032" w:rsidSect="008E03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233" w:rsidRDefault="00811233" w:rsidP="00F94348">
      <w:r>
        <w:separator/>
      </w:r>
    </w:p>
  </w:endnote>
  <w:endnote w:type="continuationSeparator" w:id="1">
    <w:p w:rsidR="00811233" w:rsidRDefault="00811233" w:rsidP="00F94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0108"/>
      <w:docPartObj>
        <w:docPartGallery w:val="Page Numbers (Bottom of Page)"/>
        <w:docPartUnique/>
      </w:docPartObj>
    </w:sdtPr>
    <w:sdtContent>
      <w:p w:rsidR="008C49DC" w:rsidRDefault="0069774B">
        <w:pPr>
          <w:pStyle w:val="a4"/>
          <w:jc w:val="center"/>
        </w:pPr>
        <w:fldSimple w:instr=" PAGE   \* MERGEFORMAT ">
          <w:r w:rsidR="00125825" w:rsidRPr="00125825">
            <w:rPr>
              <w:noProof/>
              <w:lang w:val="zh-CN"/>
            </w:rPr>
            <w:t>1</w:t>
          </w:r>
        </w:fldSimple>
      </w:p>
    </w:sdtContent>
  </w:sdt>
  <w:p w:rsidR="008C49DC" w:rsidRDefault="008C49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233" w:rsidRDefault="00811233" w:rsidP="00F94348">
      <w:r>
        <w:separator/>
      </w:r>
    </w:p>
  </w:footnote>
  <w:footnote w:type="continuationSeparator" w:id="1">
    <w:p w:rsidR="00811233" w:rsidRDefault="00811233" w:rsidP="00F94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A056C"/>
    <w:multiLevelType w:val="hybridMultilevel"/>
    <w:tmpl w:val="9DA8CFC6"/>
    <w:lvl w:ilvl="0" w:tplc="BF4C3E4E">
      <w:start w:val="2"/>
      <w:numFmt w:val="decimalEnclosedParen"/>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9017E4A"/>
    <w:multiLevelType w:val="hybridMultilevel"/>
    <w:tmpl w:val="3384D5E2"/>
    <w:lvl w:ilvl="0" w:tplc="D99CF39C">
      <w:start w:val="2"/>
      <w:numFmt w:val="decimalEnclosedParen"/>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348"/>
    <w:rsid w:val="0000139E"/>
    <w:rsid w:val="00014102"/>
    <w:rsid w:val="000161C7"/>
    <w:rsid w:val="00026960"/>
    <w:rsid w:val="00035DC8"/>
    <w:rsid w:val="00043ACF"/>
    <w:rsid w:val="000616B3"/>
    <w:rsid w:val="0008370D"/>
    <w:rsid w:val="000A1A2D"/>
    <w:rsid w:val="000A1B72"/>
    <w:rsid w:val="000A2D2C"/>
    <w:rsid w:val="000E5302"/>
    <w:rsid w:val="000E5B01"/>
    <w:rsid w:val="000E78ED"/>
    <w:rsid w:val="00125825"/>
    <w:rsid w:val="00132B30"/>
    <w:rsid w:val="00133297"/>
    <w:rsid w:val="0013332E"/>
    <w:rsid w:val="00136B68"/>
    <w:rsid w:val="001463D6"/>
    <w:rsid w:val="00146626"/>
    <w:rsid w:val="0015081D"/>
    <w:rsid w:val="00156F78"/>
    <w:rsid w:val="001610B6"/>
    <w:rsid w:val="00162D40"/>
    <w:rsid w:val="001708E8"/>
    <w:rsid w:val="001833A2"/>
    <w:rsid w:val="0018450D"/>
    <w:rsid w:val="00184E2D"/>
    <w:rsid w:val="001B4046"/>
    <w:rsid w:val="001C089E"/>
    <w:rsid w:val="001D234C"/>
    <w:rsid w:val="001F3517"/>
    <w:rsid w:val="001F4CA0"/>
    <w:rsid w:val="001F7CB4"/>
    <w:rsid w:val="002066B7"/>
    <w:rsid w:val="00215128"/>
    <w:rsid w:val="00232BD6"/>
    <w:rsid w:val="00233C57"/>
    <w:rsid w:val="00240CE0"/>
    <w:rsid w:val="0024309A"/>
    <w:rsid w:val="00251D92"/>
    <w:rsid w:val="002531D2"/>
    <w:rsid w:val="00261482"/>
    <w:rsid w:val="0026444B"/>
    <w:rsid w:val="00270415"/>
    <w:rsid w:val="00295314"/>
    <w:rsid w:val="002B24CE"/>
    <w:rsid w:val="002B3254"/>
    <w:rsid w:val="002C31D3"/>
    <w:rsid w:val="002F5BB2"/>
    <w:rsid w:val="003042D0"/>
    <w:rsid w:val="00323C66"/>
    <w:rsid w:val="00333FF3"/>
    <w:rsid w:val="00335E1A"/>
    <w:rsid w:val="003369BE"/>
    <w:rsid w:val="0035274F"/>
    <w:rsid w:val="00361D01"/>
    <w:rsid w:val="00366603"/>
    <w:rsid w:val="003A3D12"/>
    <w:rsid w:val="003B1D82"/>
    <w:rsid w:val="003B3564"/>
    <w:rsid w:val="003C32A0"/>
    <w:rsid w:val="003F749A"/>
    <w:rsid w:val="00400748"/>
    <w:rsid w:val="00403B7B"/>
    <w:rsid w:val="004055C1"/>
    <w:rsid w:val="0043651C"/>
    <w:rsid w:val="004422B0"/>
    <w:rsid w:val="004429A4"/>
    <w:rsid w:val="00447363"/>
    <w:rsid w:val="00451A80"/>
    <w:rsid w:val="00463BFE"/>
    <w:rsid w:val="00476A02"/>
    <w:rsid w:val="004979C0"/>
    <w:rsid w:val="004A419D"/>
    <w:rsid w:val="004F0E2B"/>
    <w:rsid w:val="00501F1F"/>
    <w:rsid w:val="00503EBC"/>
    <w:rsid w:val="00532602"/>
    <w:rsid w:val="00555FC4"/>
    <w:rsid w:val="00572409"/>
    <w:rsid w:val="0059111F"/>
    <w:rsid w:val="00591DE8"/>
    <w:rsid w:val="005B66C6"/>
    <w:rsid w:val="005C7B20"/>
    <w:rsid w:val="005E6B3F"/>
    <w:rsid w:val="005E7270"/>
    <w:rsid w:val="005F01DF"/>
    <w:rsid w:val="005F3C81"/>
    <w:rsid w:val="00630365"/>
    <w:rsid w:val="00647C62"/>
    <w:rsid w:val="006745E7"/>
    <w:rsid w:val="00676B75"/>
    <w:rsid w:val="0069774B"/>
    <w:rsid w:val="006C659B"/>
    <w:rsid w:val="006D02CE"/>
    <w:rsid w:val="006D4CDF"/>
    <w:rsid w:val="006F56E9"/>
    <w:rsid w:val="006F6546"/>
    <w:rsid w:val="00741362"/>
    <w:rsid w:val="00766E63"/>
    <w:rsid w:val="00795237"/>
    <w:rsid w:val="00797A46"/>
    <w:rsid w:val="007A0C59"/>
    <w:rsid w:val="007A0C99"/>
    <w:rsid w:val="007C2B34"/>
    <w:rsid w:val="007F2AED"/>
    <w:rsid w:val="007F44A3"/>
    <w:rsid w:val="007F50F1"/>
    <w:rsid w:val="007F569D"/>
    <w:rsid w:val="00805906"/>
    <w:rsid w:val="00811233"/>
    <w:rsid w:val="00823E04"/>
    <w:rsid w:val="008316C8"/>
    <w:rsid w:val="00841F40"/>
    <w:rsid w:val="00847797"/>
    <w:rsid w:val="00862DC2"/>
    <w:rsid w:val="00867FF7"/>
    <w:rsid w:val="008A6AA2"/>
    <w:rsid w:val="008B31B2"/>
    <w:rsid w:val="008C30C5"/>
    <w:rsid w:val="008C49DC"/>
    <w:rsid w:val="008D4335"/>
    <w:rsid w:val="008E034D"/>
    <w:rsid w:val="008F633A"/>
    <w:rsid w:val="009032FF"/>
    <w:rsid w:val="00907E65"/>
    <w:rsid w:val="00910E46"/>
    <w:rsid w:val="00934C7F"/>
    <w:rsid w:val="009620AB"/>
    <w:rsid w:val="00964D13"/>
    <w:rsid w:val="00967304"/>
    <w:rsid w:val="00985602"/>
    <w:rsid w:val="00986079"/>
    <w:rsid w:val="00992366"/>
    <w:rsid w:val="00995A7F"/>
    <w:rsid w:val="00997509"/>
    <w:rsid w:val="009C57D4"/>
    <w:rsid w:val="009D72A6"/>
    <w:rsid w:val="009F4980"/>
    <w:rsid w:val="00A00558"/>
    <w:rsid w:val="00A3094A"/>
    <w:rsid w:val="00A56410"/>
    <w:rsid w:val="00A60430"/>
    <w:rsid w:val="00A65245"/>
    <w:rsid w:val="00A66E67"/>
    <w:rsid w:val="00A83951"/>
    <w:rsid w:val="00A85379"/>
    <w:rsid w:val="00A95601"/>
    <w:rsid w:val="00AC36B6"/>
    <w:rsid w:val="00AC4ACD"/>
    <w:rsid w:val="00AC5D21"/>
    <w:rsid w:val="00B11B7F"/>
    <w:rsid w:val="00B2428E"/>
    <w:rsid w:val="00B56E9E"/>
    <w:rsid w:val="00B579C7"/>
    <w:rsid w:val="00B75919"/>
    <w:rsid w:val="00B86291"/>
    <w:rsid w:val="00BA5032"/>
    <w:rsid w:val="00BC0BB6"/>
    <w:rsid w:val="00BE7C8C"/>
    <w:rsid w:val="00C134E1"/>
    <w:rsid w:val="00C1642E"/>
    <w:rsid w:val="00C2081C"/>
    <w:rsid w:val="00C22074"/>
    <w:rsid w:val="00C40D3A"/>
    <w:rsid w:val="00C520E3"/>
    <w:rsid w:val="00C779BC"/>
    <w:rsid w:val="00C81254"/>
    <w:rsid w:val="00C92196"/>
    <w:rsid w:val="00C9233F"/>
    <w:rsid w:val="00C97F15"/>
    <w:rsid w:val="00CB3537"/>
    <w:rsid w:val="00CB6670"/>
    <w:rsid w:val="00CD41A3"/>
    <w:rsid w:val="00CD5702"/>
    <w:rsid w:val="00CE47EE"/>
    <w:rsid w:val="00CF1E3C"/>
    <w:rsid w:val="00CF6A05"/>
    <w:rsid w:val="00D04DC3"/>
    <w:rsid w:val="00D05E5E"/>
    <w:rsid w:val="00D21961"/>
    <w:rsid w:val="00D23378"/>
    <w:rsid w:val="00D36E20"/>
    <w:rsid w:val="00D57367"/>
    <w:rsid w:val="00D96194"/>
    <w:rsid w:val="00DA412E"/>
    <w:rsid w:val="00DB2CEC"/>
    <w:rsid w:val="00DC2CDF"/>
    <w:rsid w:val="00DD4474"/>
    <w:rsid w:val="00DE06A9"/>
    <w:rsid w:val="00DE740F"/>
    <w:rsid w:val="00DF48BF"/>
    <w:rsid w:val="00E0172D"/>
    <w:rsid w:val="00E44A15"/>
    <w:rsid w:val="00E6321D"/>
    <w:rsid w:val="00E74E78"/>
    <w:rsid w:val="00E76DEF"/>
    <w:rsid w:val="00E8551F"/>
    <w:rsid w:val="00E8701B"/>
    <w:rsid w:val="00EE4285"/>
    <w:rsid w:val="00EE6500"/>
    <w:rsid w:val="00EF43A3"/>
    <w:rsid w:val="00F14E70"/>
    <w:rsid w:val="00F17F8A"/>
    <w:rsid w:val="00F3010C"/>
    <w:rsid w:val="00F41E9D"/>
    <w:rsid w:val="00F46B74"/>
    <w:rsid w:val="00F535D6"/>
    <w:rsid w:val="00F54985"/>
    <w:rsid w:val="00F57ECA"/>
    <w:rsid w:val="00F62D19"/>
    <w:rsid w:val="00F64767"/>
    <w:rsid w:val="00F7409D"/>
    <w:rsid w:val="00F94348"/>
    <w:rsid w:val="00FB209D"/>
    <w:rsid w:val="00FB3630"/>
    <w:rsid w:val="00FC5AD2"/>
    <w:rsid w:val="00FD2EAF"/>
    <w:rsid w:val="00FD3834"/>
    <w:rsid w:val="00FF3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348"/>
    <w:rPr>
      <w:sz w:val="18"/>
      <w:szCs w:val="18"/>
    </w:rPr>
  </w:style>
  <w:style w:type="paragraph" w:styleId="a4">
    <w:name w:val="footer"/>
    <w:basedOn w:val="a"/>
    <w:link w:val="Char0"/>
    <w:uiPriority w:val="99"/>
    <w:unhideWhenUsed/>
    <w:rsid w:val="00F94348"/>
    <w:pPr>
      <w:tabs>
        <w:tab w:val="center" w:pos="4153"/>
        <w:tab w:val="right" w:pos="8306"/>
      </w:tabs>
      <w:snapToGrid w:val="0"/>
      <w:jc w:val="left"/>
    </w:pPr>
    <w:rPr>
      <w:sz w:val="18"/>
      <w:szCs w:val="18"/>
    </w:rPr>
  </w:style>
  <w:style w:type="character" w:customStyle="1" w:styleId="Char0">
    <w:name w:val="页脚 Char"/>
    <w:basedOn w:val="a0"/>
    <w:link w:val="a4"/>
    <w:uiPriority w:val="99"/>
    <w:rsid w:val="00F94348"/>
    <w:rPr>
      <w:sz w:val="18"/>
      <w:szCs w:val="18"/>
    </w:rPr>
  </w:style>
  <w:style w:type="paragraph" w:styleId="a5">
    <w:name w:val="List Paragraph"/>
    <w:basedOn w:val="a"/>
    <w:uiPriority w:val="34"/>
    <w:qFormat/>
    <w:rsid w:val="00FC5AD2"/>
    <w:pPr>
      <w:ind w:firstLineChars="200" w:firstLine="420"/>
    </w:pPr>
  </w:style>
</w:styles>
</file>

<file path=word/webSettings.xml><?xml version="1.0" encoding="utf-8"?>
<w:webSettings xmlns:r="http://schemas.openxmlformats.org/officeDocument/2006/relationships" xmlns:w="http://schemas.openxmlformats.org/wordprocessingml/2006/main">
  <w:divs>
    <w:div w:id="480728940">
      <w:bodyDiv w:val="1"/>
      <w:marLeft w:val="0"/>
      <w:marRight w:val="0"/>
      <w:marTop w:val="0"/>
      <w:marBottom w:val="0"/>
      <w:divBdr>
        <w:top w:val="none" w:sz="0" w:space="0" w:color="auto"/>
        <w:left w:val="none" w:sz="0" w:space="0" w:color="auto"/>
        <w:bottom w:val="none" w:sz="0" w:space="0" w:color="auto"/>
        <w:right w:val="none" w:sz="0" w:space="0" w:color="auto"/>
      </w:divBdr>
      <w:divsChild>
        <w:div w:id="727149458">
          <w:marLeft w:val="0"/>
          <w:marRight w:val="0"/>
          <w:marTop w:val="0"/>
          <w:marBottom w:val="0"/>
          <w:divBdr>
            <w:top w:val="none" w:sz="0" w:space="0" w:color="auto"/>
            <w:left w:val="none" w:sz="0" w:space="0" w:color="auto"/>
            <w:bottom w:val="none" w:sz="0" w:space="0" w:color="auto"/>
            <w:right w:val="none" w:sz="0" w:space="0" w:color="auto"/>
          </w:divBdr>
        </w:div>
        <w:div w:id="1858812766">
          <w:marLeft w:val="0"/>
          <w:marRight w:val="0"/>
          <w:marTop w:val="0"/>
          <w:marBottom w:val="0"/>
          <w:divBdr>
            <w:top w:val="none" w:sz="0" w:space="0" w:color="auto"/>
            <w:left w:val="none" w:sz="0" w:space="0" w:color="auto"/>
            <w:bottom w:val="none" w:sz="0" w:space="0" w:color="auto"/>
            <w:right w:val="none" w:sz="0" w:space="0" w:color="auto"/>
          </w:divBdr>
        </w:div>
        <w:div w:id="622350561">
          <w:marLeft w:val="0"/>
          <w:marRight w:val="0"/>
          <w:marTop w:val="0"/>
          <w:marBottom w:val="0"/>
          <w:divBdr>
            <w:top w:val="none" w:sz="0" w:space="0" w:color="auto"/>
            <w:left w:val="none" w:sz="0" w:space="0" w:color="auto"/>
            <w:bottom w:val="none" w:sz="0" w:space="0" w:color="auto"/>
            <w:right w:val="none" w:sz="0" w:space="0" w:color="auto"/>
          </w:divBdr>
        </w:div>
        <w:div w:id="1790080890">
          <w:marLeft w:val="0"/>
          <w:marRight w:val="0"/>
          <w:marTop w:val="0"/>
          <w:marBottom w:val="0"/>
          <w:divBdr>
            <w:top w:val="none" w:sz="0" w:space="0" w:color="auto"/>
            <w:left w:val="none" w:sz="0" w:space="0" w:color="auto"/>
            <w:bottom w:val="none" w:sz="0" w:space="0" w:color="auto"/>
            <w:right w:val="none" w:sz="0" w:space="0" w:color="auto"/>
          </w:divBdr>
        </w:div>
        <w:div w:id="599263693">
          <w:marLeft w:val="0"/>
          <w:marRight w:val="0"/>
          <w:marTop w:val="0"/>
          <w:marBottom w:val="0"/>
          <w:divBdr>
            <w:top w:val="none" w:sz="0" w:space="0" w:color="auto"/>
            <w:left w:val="none" w:sz="0" w:space="0" w:color="auto"/>
            <w:bottom w:val="none" w:sz="0" w:space="0" w:color="auto"/>
            <w:right w:val="none" w:sz="0" w:space="0" w:color="auto"/>
          </w:divBdr>
        </w:div>
        <w:div w:id="292448649">
          <w:marLeft w:val="0"/>
          <w:marRight w:val="0"/>
          <w:marTop w:val="0"/>
          <w:marBottom w:val="0"/>
          <w:divBdr>
            <w:top w:val="none" w:sz="0" w:space="0" w:color="auto"/>
            <w:left w:val="none" w:sz="0" w:space="0" w:color="auto"/>
            <w:bottom w:val="none" w:sz="0" w:space="0" w:color="auto"/>
            <w:right w:val="none" w:sz="0" w:space="0" w:color="auto"/>
          </w:divBdr>
        </w:div>
        <w:div w:id="1338194551">
          <w:marLeft w:val="0"/>
          <w:marRight w:val="0"/>
          <w:marTop w:val="0"/>
          <w:marBottom w:val="0"/>
          <w:divBdr>
            <w:top w:val="none" w:sz="0" w:space="0" w:color="auto"/>
            <w:left w:val="none" w:sz="0" w:space="0" w:color="auto"/>
            <w:bottom w:val="none" w:sz="0" w:space="0" w:color="auto"/>
            <w:right w:val="none" w:sz="0" w:space="0" w:color="auto"/>
          </w:divBdr>
        </w:div>
        <w:div w:id="18355357">
          <w:marLeft w:val="0"/>
          <w:marRight w:val="0"/>
          <w:marTop w:val="0"/>
          <w:marBottom w:val="0"/>
          <w:divBdr>
            <w:top w:val="none" w:sz="0" w:space="0" w:color="auto"/>
            <w:left w:val="none" w:sz="0" w:space="0" w:color="auto"/>
            <w:bottom w:val="none" w:sz="0" w:space="0" w:color="auto"/>
            <w:right w:val="none" w:sz="0" w:space="0" w:color="auto"/>
          </w:divBdr>
        </w:div>
        <w:div w:id="1402144137">
          <w:marLeft w:val="0"/>
          <w:marRight w:val="0"/>
          <w:marTop w:val="0"/>
          <w:marBottom w:val="0"/>
          <w:divBdr>
            <w:top w:val="none" w:sz="0" w:space="0" w:color="auto"/>
            <w:left w:val="none" w:sz="0" w:space="0" w:color="auto"/>
            <w:bottom w:val="none" w:sz="0" w:space="0" w:color="auto"/>
            <w:right w:val="none" w:sz="0" w:space="0" w:color="auto"/>
          </w:divBdr>
        </w:div>
        <w:div w:id="1667321925">
          <w:marLeft w:val="0"/>
          <w:marRight w:val="0"/>
          <w:marTop w:val="0"/>
          <w:marBottom w:val="0"/>
          <w:divBdr>
            <w:top w:val="none" w:sz="0" w:space="0" w:color="auto"/>
            <w:left w:val="none" w:sz="0" w:space="0" w:color="auto"/>
            <w:bottom w:val="none" w:sz="0" w:space="0" w:color="auto"/>
            <w:right w:val="none" w:sz="0" w:space="0" w:color="auto"/>
          </w:divBdr>
        </w:div>
        <w:div w:id="240455686">
          <w:marLeft w:val="0"/>
          <w:marRight w:val="0"/>
          <w:marTop w:val="0"/>
          <w:marBottom w:val="0"/>
          <w:divBdr>
            <w:top w:val="none" w:sz="0" w:space="0" w:color="auto"/>
            <w:left w:val="none" w:sz="0" w:space="0" w:color="auto"/>
            <w:bottom w:val="none" w:sz="0" w:space="0" w:color="auto"/>
            <w:right w:val="none" w:sz="0" w:space="0" w:color="auto"/>
          </w:divBdr>
        </w:div>
        <w:div w:id="1373460995">
          <w:marLeft w:val="0"/>
          <w:marRight w:val="0"/>
          <w:marTop w:val="0"/>
          <w:marBottom w:val="0"/>
          <w:divBdr>
            <w:top w:val="none" w:sz="0" w:space="0" w:color="auto"/>
            <w:left w:val="none" w:sz="0" w:space="0" w:color="auto"/>
            <w:bottom w:val="none" w:sz="0" w:space="0" w:color="auto"/>
            <w:right w:val="none" w:sz="0" w:space="0" w:color="auto"/>
          </w:divBdr>
        </w:div>
        <w:div w:id="1431050242">
          <w:marLeft w:val="0"/>
          <w:marRight w:val="0"/>
          <w:marTop w:val="0"/>
          <w:marBottom w:val="0"/>
          <w:divBdr>
            <w:top w:val="none" w:sz="0" w:space="0" w:color="auto"/>
            <w:left w:val="none" w:sz="0" w:space="0" w:color="auto"/>
            <w:bottom w:val="none" w:sz="0" w:space="0" w:color="auto"/>
            <w:right w:val="none" w:sz="0" w:space="0" w:color="auto"/>
          </w:divBdr>
        </w:div>
        <w:div w:id="347871698">
          <w:marLeft w:val="0"/>
          <w:marRight w:val="0"/>
          <w:marTop w:val="0"/>
          <w:marBottom w:val="0"/>
          <w:divBdr>
            <w:top w:val="none" w:sz="0" w:space="0" w:color="auto"/>
            <w:left w:val="none" w:sz="0" w:space="0" w:color="auto"/>
            <w:bottom w:val="none" w:sz="0" w:space="0" w:color="auto"/>
            <w:right w:val="none" w:sz="0" w:space="0" w:color="auto"/>
          </w:divBdr>
        </w:div>
        <w:div w:id="500123377">
          <w:marLeft w:val="0"/>
          <w:marRight w:val="0"/>
          <w:marTop w:val="0"/>
          <w:marBottom w:val="0"/>
          <w:divBdr>
            <w:top w:val="none" w:sz="0" w:space="0" w:color="auto"/>
            <w:left w:val="none" w:sz="0" w:space="0" w:color="auto"/>
            <w:bottom w:val="none" w:sz="0" w:space="0" w:color="auto"/>
            <w:right w:val="none" w:sz="0" w:space="0" w:color="auto"/>
          </w:divBdr>
        </w:div>
      </w:divsChild>
    </w:div>
    <w:div w:id="1436442366">
      <w:bodyDiv w:val="1"/>
      <w:marLeft w:val="0"/>
      <w:marRight w:val="0"/>
      <w:marTop w:val="0"/>
      <w:marBottom w:val="0"/>
      <w:divBdr>
        <w:top w:val="none" w:sz="0" w:space="0" w:color="auto"/>
        <w:left w:val="none" w:sz="0" w:space="0" w:color="auto"/>
        <w:bottom w:val="none" w:sz="0" w:space="0" w:color="auto"/>
        <w:right w:val="none" w:sz="0" w:space="0" w:color="auto"/>
      </w:divBdr>
      <w:divsChild>
        <w:div w:id="1314793770">
          <w:marLeft w:val="0"/>
          <w:marRight w:val="0"/>
          <w:marTop w:val="0"/>
          <w:marBottom w:val="0"/>
          <w:divBdr>
            <w:top w:val="none" w:sz="0" w:space="0" w:color="auto"/>
            <w:left w:val="none" w:sz="0" w:space="0" w:color="auto"/>
            <w:bottom w:val="none" w:sz="0" w:space="0" w:color="auto"/>
            <w:right w:val="none" w:sz="0" w:space="0" w:color="auto"/>
          </w:divBdr>
        </w:div>
        <w:div w:id="1084571080">
          <w:marLeft w:val="0"/>
          <w:marRight w:val="0"/>
          <w:marTop w:val="0"/>
          <w:marBottom w:val="0"/>
          <w:divBdr>
            <w:top w:val="none" w:sz="0" w:space="0" w:color="auto"/>
            <w:left w:val="none" w:sz="0" w:space="0" w:color="auto"/>
            <w:bottom w:val="none" w:sz="0" w:space="0" w:color="auto"/>
            <w:right w:val="none" w:sz="0" w:space="0" w:color="auto"/>
          </w:divBdr>
        </w:div>
      </w:divsChild>
    </w:div>
    <w:div w:id="1782333437">
      <w:bodyDiv w:val="1"/>
      <w:marLeft w:val="0"/>
      <w:marRight w:val="0"/>
      <w:marTop w:val="0"/>
      <w:marBottom w:val="0"/>
      <w:divBdr>
        <w:top w:val="none" w:sz="0" w:space="0" w:color="auto"/>
        <w:left w:val="none" w:sz="0" w:space="0" w:color="auto"/>
        <w:bottom w:val="none" w:sz="0" w:space="0" w:color="auto"/>
        <w:right w:val="none" w:sz="0" w:space="0" w:color="auto"/>
      </w:divBdr>
      <w:divsChild>
        <w:div w:id="298649262">
          <w:marLeft w:val="0"/>
          <w:marRight w:val="0"/>
          <w:marTop w:val="0"/>
          <w:marBottom w:val="0"/>
          <w:divBdr>
            <w:top w:val="none" w:sz="0" w:space="0" w:color="auto"/>
            <w:left w:val="none" w:sz="0" w:space="0" w:color="auto"/>
            <w:bottom w:val="none" w:sz="0" w:space="0" w:color="auto"/>
            <w:right w:val="none" w:sz="0" w:space="0" w:color="auto"/>
          </w:divBdr>
        </w:div>
        <w:div w:id="957180472">
          <w:marLeft w:val="0"/>
          <w:marRight w:val="0"/>
          <w:marTop w:val="0"/>
          <w:marBottom w:val="0"/>
          <w:divBdr>
            <w:top w:val="none" w:sz="0" w:space="0" w:color="auto"/>
            <w:left w:val="none" w:sz="0" w:space="0" w:color="auto"/>
            <w:bottom w:val="none" w:sz="0" w:space="0" w:color="auto"/>
            <w:right w:val="none" w:sz="0" w:space="0" w:color="auto"/>
          </w:divBdr>
        </w:div>
        <w:div w:id="399862559">
          <w:marLeft w:val="0"/>
          <w:marRight w:val="0"/>
          <w:marTop w:val="0"/>
          <w:marBottom w:val="0"/>
          <w:divBdr>
            <w:top w:val="none" w:sz="0" w:space="0" w:color="auto"/>
            <w:left w:val="none" w:sz="0" w:space="0" w:color="auto"/>
            <w:bottom w:val="none" w:sz="0" w:space="0" w:color="auto"/>
            <w:right w:val="none" w:sz="0" w:space="0" w:color="auto"/>
          </w:divBdr>
        </w:div>
      </w:divsChild>
    </w:div>
    <w:div w:id="2056466147">
      <w:bodyDiv w:val="1"/>
      <w:marLeft w:val="0"/>
      <w:marRight w:val="0"/>
      <w:marTop w:val="0"/>
      <w:marBottom w:val="0"/>
      <w:divBdr>
        <w:top w:val="none" w:sz="0" w:space="0" w:color="auto"/>
        <w:left w:val="none" w:sz="0" w:space="0" w:color="auto"/>
        <w:bottom w:val="none" w:sz="0" w:space="0" w:color="auto"/>
        <w:right w:val="none" w:sz="0" w:space="0" w:color="auto"/>
      </w:divBdr>
      <w:divsChild>
        <w:div w:id="1132098693">
          <w:marLeft w:val="0"/>
          <w:marRight w:val="0"/>
          <w:marTop w:val="0"/>
          <w:marBottom w:val="0"/>
          <w:divBdr>
            <w:top w:val="none" w:sz="0" w:space="0" w:color="auto"/>
            <w:left w:val="none" w:sz="0" w:space="0" w:color="auto"/>
            <w:bottom w:val="none" w:sz="0" w:space="0" w:color="auto"/>
            <w:right w:val="none" w:sz="0" w:space="0" w:color="auto"/>
          </w:divBdr>
        </w:div>
        <w:div w:id="860900439">
          <w:marLeft w:val="0"/>
          <w:marRight w:val="0"/>
          <w:marTop w:val="0"/>
          <w:marBottom w:val="0"/>
          <w:divBdr>
            <w:top w:val="none" w:sz="0" w:space="0" w:color="auto"/>
            <w:left w:val="none" w:sz="0" w:space="0" w:color="auto"/>
            <w:bottom w:val="none" w:sz="0" w:space="0" w:color="auto"/>
            <w:right w:val="none" w:sz="0" w:space="0" w:color="auto"/>
          </w:divBdr>
        </w:div>
        <w:div w:id="1238398681">
          <w:marLeft w:val="0"/>
          <w:marRight w:val="0"/>
          <w:marTop w:val="0"/>
          <w:marBottom w:val="0"/>
          <w:divBdr>
            <w:top w:val="none" w:sz="0" w:space="0" w:color="auto"/>
            <w:left w:val="none" w:sz="0" w:space="0" w:color="auto"/>
            <w:bottom w:val="none" w:sz="0" w:space="0" w:color="auto"/>
            <w:right w:val="none" w:sz="0" w:space="0" w:color="auto"/>
          </w:divBdr>
        </w:div>
        <w:div w:id="2901006">
          <w:marLeft w:val="0"/>
          <w:marRight w:val="0"/>
          <w:marTop w:val="0"/>
          <w:marBottom w:val="0"/>
          <w:divBdr>
            <w:top w:val="none" w:sz="0" w:space="0" w:color="auto"/>
            <w:left w:val="none" w:sz="0" w:space="0" w:color="auto"/>
            <w:bottom w:val="none" w:sz="0" w:space="0" w:color="auto"/>
            <w:right w:val="none" w:sz="0" w:space="0" w:color="auto"/>
          </w:divBdr>
        </w:div>
        <w:div w:id="1933001877">
          <w:marLeft w:val="0"/>
          <w:marRight w:val="0"/>
          <w:marTop w:val="0"/>
          <w:marBottom w:val="0"/>
          <w:divBdr>
            <w:top w:val="none" w:sz="0" w:space="0" w:color="auto"/>
            <w:left w:val="none" w:sz="0" w:space="0" w:color="auto"/>
            <w:bottom w:val="none" w:sz="0" w:space="0" w:color="auto"/>
            <w:right w:val="none" w:sz="0" w:space="0" w:color="auto"/>
          </w:divBdr>
        </w:div>
        <w:div w:id="414476070">
          <w:marLeft w:val="0"/>
          <w:marRight w:val="0"/>
          <w:marTop w:val="0"/>
          <w:marBottom w:val="0"/>
          <w:divBdr>
            <w:top w:val="none" w:sz="0" w:space="0" w:color="auto"/>
            <w:left w:val="none" w:sz="0" w:space="0" w:color="auto"/>
            <w:bottom w:val="none" w:sz="0" w:space="0" w:color="auto"/>
            <w:right w:val="none" w:sz="0" w:space="0" w:color="auto"/>
          </w:divBdr>
        </w:div>
        <w:div w:id="1439451164">
          <w:marLeft w:val="0"/>
          <w:marRight w:val="0"/>
          <w:marTop w:val="0"/>
          <w:marBottom w:val="0"/>
          <w:divBdr>
            <w:top w:val="none" w:sz="0" w:space="0" w:color="auto"/>
            <w:left w:val="none" w:sz="0" w:space="0" w:color="auto"/>
            <w:bottom w:val="none" w:sz="0" w:space="0" w:color="auto"/>
            <w:right w:val="none" w:sz="0" w:space="0" w:color="auto"/>
          </w:divBdr>
        </w:div>
        <w:div w:id="2128504193">
          <w:marLeft w:val="0"/>
          <w:marRight w:val="0"/>
          <w:marTop w:val="0"/>
          <w:marBottom w:val="0"/>
          <w:divBdr>
            <w:top w:val="none" w:sz="0" w:space="0" w:color="auto"/>
            <w:left w:val="none" w:sz="0" w:space="0" w:color="auto"/>
            <w:bottom w:val="none" w:sz="0" w:space="0" w:color="auto"/>
            <w:right w:val="none" w:sz="0" w:space="0" w:color="auto"/>
          </w:divBdr>
        </w:div>
        <w:div w:id="558515340">
          <w:marLeft w:val="0"/>
          <w:marRight w:val="0"/>
          <w:marTop w:val="0"/>
          <w:marBottom w:val="0"/>
          <w:divBdr>
            <w:top w:val="none" w:sz="0" w:space="0" w:color="auto"/>
            <w:left w:val="none" w:sz="0" w:space="0" w:color="auto"/>
            <w:bottom w:val="none" w:sz="0" w:space="0" w:color="auto"/>
            <w:right w:val="none" w:sz="0" w:space="0" w:color="auto"/>
          </w:divBdr>
        </w:div>
        <w:div w:id="1526285652">
          <w:marLeft w:val="0"/>
          <w:marRight w:val="0"/>
          <w:marTop w:val="0"/>
          <w:marBottom w:val="0"/>
          <w:divBdr>
            <w:top w:val="none" w:sz="0" w:space="0" w:color="auto"/>
            <w:left w:val="none" w:sz="0" w:space="0" w:color="auto"/>
            <w:bottom w:val="none" w:sz="0" w:space="0" w:color="auto"/>
            <w:right w:val="none" w:sz="0" w:space="0" w:color="auto"/>
          </w:divBdr>
        </w:div>
        <w:div w:id="1067725109">
          <w:marLeft w:val="0"/>
          <w:marRight w:val="0"/>
          <w:marTop w:val="0"/>
          <w:marBottom w:val="0"/>
          <w:divBdr>
            <w:top w:val="none" w:sz="0" w:space="0" w:color="auto"/>
            <w:left w:val="none" w:sz="0" w:space="0" w:color="auto"/>
            <w:bottom w:val="none" w:sz="0" w:space="0" w:color="auto"/>
            <w:right w:val="none" w:sz="0" w:space="0" w:color="auto"/>
          </w:divBdr>
        </w:div>
        <w:div w:id="1474178746">
          <w:marLeft w:val="0"/>
          <w:marRight w:val="0"/>
          <w:marTop w:val="0"/>
          <w:marBottom w:val="0"/>
          <w:divBdr>
            <w:top w:val="none" w:sz="0" w:space="0" w:color="auto"/>
            <w:left w:val="none" w:sz="0" w:space="0" w:color="auto"/>
            <w:bottom w:val="none" w:sz="0" w:space="0" w:color="auto"/>
            <w:right w:val="none" w:sz="0" w:space="0" w:color="auto"/>
          </w:divBdr>
        </w:div>
        <w:div w:id="936910826">
          <w:marLeft w:val="0"/>
          <w:marRight w:val="0"/>
          <w:marTop w:val="0"/>
          <w:marBottom w:val="0"/>
          <w:divBdr>
            <w:top w:val="none" w:sz="0" w:space="0" w:color="auto"/>
            <w:left w:val="none" w:sz="0" w:space="0" w:color="auto"/>
            <w:bottom w:val="none" w:sz="0" w:space="0" w:color="auto"/>
            <w:right w:val="none" w:sz="0" w:space="0" w:color="auto"/>
          </w:divBdr>
        </w:div>
        <w:div w:id="1731416397">
          <w:marLeft w:val="0"/>
          <w:marRight w:val="0"/>
          <w:marTop w:val="0"/>
          <w:marBottom w:val="0"/>
          <w:divBdr>
            <w:top w:val="none" w:sz="0" w:space="0" w:color="auto"/>
            <w:left w:val="none" w:sz="0" w:space="0" w:color="auto"/>
            <w:bottom w:val="none" w:sz="0" w:space="0" w:color="auto"/>
            <w:right w:val="none" w:sz="0" w:space="0" w:color="auto"/>
          </w:divBdr>
        </w:div>
        <w:div w:id="188615421">
          <w:marLeft w:val="0"/>
          <w:marRight w:val="0"/>
          <w:marTop w:val="0"/>
          <w:marBottom w:val="0"/>
          <w:divBdr>
            <w:top w:val="none" w:sz="0" w:space="0" w:color="auto"/>
            <w:left w:val="none" w:sz="0" w:space="0" w:color="auto"/>
            <w:bottom w:val="none" w:sz="0" w:space="0" w:color="auto"/>
            <w:right w:val="none" w:sz="0" w:space="0" w:color="auto"/>
          </w:divBdr>
        </w:div>
        <w:div w:id="146896195">
          <w:marLeft w:val="0"/>
          <w:marRight w:val="0"/>
          <w:marTop w:val="0"/>
          <w:marBottom w:val="0"/>
          <w:divBdr>
            <w:top w:val="none" w:sz="0" w:space="0" w:color="auto"/>
            <w:left w:val="none" w:sz="0" w:space="0" w:color="auto"/>
            <w:bottom w:val="none" w:sz="0" w:space="0" w:color="auto"/>
            <w:right w:val="none" w:sz="0" w:space="0" w:color="auto"/>
          </w:divBdr>
        </w:div>
        <w:div w:id="779380438">
          <w:marLeft w:val="0"/>
          <w:marRight w:val="0"/>
          <w:marTop w:val="0"/>
          <w:marBottom w:val="0"/>
          <w:divBdr>
            <w:top w:val="none" w:sz="0" w:space="0" w:color="auto"/>
            <w:left w:val="none" w:sz="0" w:space="0" w:color="auto"/>
            <w:bottom w:val="none" w:sz="0" w:space="0" w:color="auto"/>
            <w:right w:val="none" w:sz="0" w:space="0" w:color="auto"/>
          </w:divBdr>
        </w:div>
        <w:div w:id="1202128298">
          <w:marLeft w:val="0"/>
          <w:marRight w:val="0"/>
          <w:marTop w:val="0"/>
          <w:marBottom w:val="0"/>
          <w:divBdr>
            <w:top w:val="none" w:sz="0" w:space="0" w:color="auto"/>
            <w:left w:val="none" w:sz="0" w:space="0" w:color="auto"/>
            <w:bottom w:val="none" w:sz="0" w:space="0" w:color="auto"/>
            <w:right w:val="none" w:sz="0" w:space="0" w:color="auto"/>
          </w:divBdr>
        </w:div>
        <w:div w:id="1153982556">
          <w:marLeft w:val="0"/>
          <w:marRight w:val="0"/>
          <w:marTop w:val="0"/>
          <w:marBottom w:val="0"/>
          <w:divBdr>
            <w:top w:val="none" w:sz="0" w:space="0" w:color="auto"/>
            <w:left w:val="none" w:sz="0" w:space="0" w:color="auto"/>
            <w:bottom w:val="none" w:sz="0" w:space="0" w:color="auto"/>
            <w:right w:val="none" w:sz="0" w:space="0" w:color="auto"/>
          </w:divBdr>
        </w:div>
        <w:div w:id="1257594085">
          <w:marLeft w:val="0"/>
          <w:marRight w:val="0"/>
          <w:marTop w:val="0"/>
          <w:marBottom w:val="0"/>
          <w:divBdr>
            <w:top w:val="none" w:sz="0" w:space="0" w:color="auto"/>
            <w:left w:val="none" w:sz="0" w:space="0" w:color="auto"/>
            <w:bottom w:val="none" w:sz="0" w:space="0" w:color="auto"/>
            <w:right w:val="none" w:sz="0" w:space="0" w:color="auto"/>
          </w:divBdr>
        </w:div>
        <w:div w:id="1318415403">
          <w:marLeft w:val="0"/>
          <w:marRight w:val="0"/>
          <w:marTop w:val="0"/>
          <w:marBottom w:val="0"/>
          <w:divBdr>
            <w:top w:val="none" w:sz="0" w:space="0" w:color="auto"/>
            <w:left w:val="none" w:sz="0" w:space="0" w:color="auto"/>
            <w:bottom w:val="none" w:sz="0" w:space="0" w:color="auto"/>
            <w:right w:val="none" w:sz="0" w:space="0" w:color="auto"/>
          </w:divBdr>
        </w:div>
        <w:div w:id="1296525223">
          <w:marLeft w:val="0"/>
          <w:marRight w:val="0"/>
          <w:marTop w:val="0"/>
          <w:marBottom w:val="0"/>
          <w:divBdr>
            <w:top w:val="none" w:sz="0" w:space="0" w:color="auto"/>
            <w:left w:val="none" w:sz="0" w:space="0" w:color="auto"/>
            <w:bottom w:val="none" w:sz="0" w:space="0" w:color="auto"/>
            <w:right w:val="none" w:sz="0" w:space="0" w:color="auto"/>
          </w:divBdr>
        </w:div>
        <w:div w:id="302852030">
          <w:marLeft w:val="0"/>
          <w:marRight w:val="0"/>
          <w:marTop w:val="0"/>
          <w:marBottom w:val="0"/>
          <w:divBdr>
            <w:top w:val="none" w:sz="0" w:space="0" w:color="auto"/>
            <w:left w:val="none" w:sz="0" w:space="0" w:color="auto"/>
            <w:bottom w:val="none" w:sz="0" w:space="0" w:color="auto"/>
            <w:right w:val="none" w:sz="0" w:space="0" w:color="auto"/>
          </w:divBdr>
        </w:div>
        <w:div w:id="1081218106">
          <w:marLeft w:val="0"/>
          <w:marRight w:val="0"/>
          <w:marTop w:val="0"/>
          <w:marBottom w:val="0"/>
          <w:divBdr>
            <w:top w:val="none" w:sz="0" w:space="0" w:color="auto"/>
            <w:left w:val="none" w:sz="0" w:space="0" w:color="auto"/>
            <w:bottom w:val="none" w:sz="0" w:space="0" w:color="auto"/>
            <w:right w:val="none" w:sz="0" w:space="0" w:color="auto"/>
          </w:divBdr>
        </w:div>
        <w:div w:id="30555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377D-9E8A-45A3-919A-8A244D31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496</Words>
  <Characters>2829</Characters>
  <Application>Microsoft Office Word</Application>
  <DocSecurity>0</DocSecurity>
  <Lines>23</Lines>
  <Paragraphs>6</Paragraphs>
  <ScaleCrop>false</ScaleCrop>
  <Company>Sky123.Org</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117</cp:revision>
  <cp:lastPrinted>2022-01-13T01:40:00Z</cp:lastPrinted>
  <dcterms:created xsi:type="dcterms:W3CDTF">2021-12-24T06:18:00Z</dcterms:created>
  <dcterms:modified xsi:type="dcterms:W3CDTF">2022-01-17T08:03:00Z</dcterms:modified>
</cp:coreProperties>
</file>