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  <w:lang w:val="en-US" w:eastAsia="zh-CN"/>
        </w:rPr>
        <w:t>20</w:t>
      </w:r>
      <w:r>
        <w:rPr>
          <w:rFonts w:hint="eastAsia"/>
          <w:b/>
          <w:color w:val="000000"/>
          <w:sz w:val="24"/>
        </w:rPr>
        <w:t>年度第</w:t>
      </w:r>
      <w:r>
        <w:rPr>
          <w:rFonts w:hint="eastAsia"/>
          <w:b/>
          <w:color w:val="000000"/>
          <w:sz w:val="24"/>
          <w:lang w:eastAsia="zh-CN"/>
        </w:rPr>
        <w:t>二</w:t>
      </w:r>
      <w:r>
        <w:rPr>
          <w:rFonts w:hint="eastAsia"/>
          <w:b/>
          <w:color w:val="000000"/>
          <w:sz w:val="24"/>
        </w:rPr>
        <w:t>季度劳动用工（工资支付）守信（信用等级评价）情况公示</w:t>
      </w:r>
    </w:p>
    <w:tbl>
      <w:tblPr>
        <w:tblStyle w:val="4"/>
        <w:tblW w:w="14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142"/>
        <w:gridCol w:w="2160"/>
        <w:gridCol w:w="1080"/>
        <w:gridCol w:w="2880"/>
        <w:gridCol w:w="1080"/>
        <w:gridCol w:w="900"/>
        <w:gridCol w:w="1440"/>
        <w:gridCol w:w="108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被检查单位名称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及统一社会信用代码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法定代表（负责人）姓  名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基本情况或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主要违法事实及处理结果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诚信等级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是否属于重大违法行为要向社会公布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是否符合纳入或取消黑名单管理的情形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是滞纳入失信联合惩戒管理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金强（福建）建材科技股份有限公司91350000563390997K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福州市长乐市潭头镇金福路二刘村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刘金铃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长乐国惠大酒店有限公司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91350182757393184W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长乐市金峰镇胪峰大道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董国惠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福建长源纺织有限公司913501827845189823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福州市长乐区空港工业区（湖南片区）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郑永光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福建省福州市鹰鸿针织有限公司91350182154897084A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福州市长乐区文岭镇阜山村新村1070号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陈辉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福州航港铝业有限公司91350182611321321B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长乐市金峰镇兰田村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陈建兰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长乐市吴航喜来宝大酒店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91350182717322664H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福建省福州市长乐市吴航街道郑和东路222号（汾阳楼一、二层商场）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陈明顺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长乐市澜鱼碳烤活鱼店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91350182MA347NQ88Q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福建省福州市长乐市郑和中路282号1号店面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吴云鹃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福州市长乐区爱和德贸易有限责任公司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91350182MA3274L66J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福建省福州市长乐区吴航街道奎桥路7-28号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潘燕群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长乐柠檬春天餐厅913501820874140293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福建省福州市长乐市吴航街道宏航新城5A#楼6、7、8号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店面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吴云鹃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长乐市半岛大酒店有限公司913501827917721880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长乐市吴航街道南山路68号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郑勇钦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长乐力恒锦纶科技有限公司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91350182779625951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福建省长乐市滨海工业区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李清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eastAsia="zh-CN"/>
              </w:rPr>
              <w:t>中铁十四局集团第五工程有限公司长乐分公司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91350182MA2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YM6K13B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eastAsia="zh-CN"/>
              </w:rPr>
              <w:t>福建省长乐市松下镇首祉村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eastAsia="zh-CN"/>
              </w:rPr>
              <w:t>寇建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福建省长乐市金源纺织有限公司9135018270516016XF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福州市滨海工业区长乐江田段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郑宝佑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142" w:type="dxa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福建通宇电缆有限公司913501826943863817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福州市滨海工业区古槐段1号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张丽仙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长乐恒申合纤科技有限公司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91350182557557092E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福建省长乐市滨海工业区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陈峰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长乐华鸿热处理有限公司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9135018279837801XG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长乐市首占镇岱边村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徐守全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福建港狮食品有限公司91350182M00012EL22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福建省长乐市玉田镇琅峰工业小区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陈娟萍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长乐市营前供销合作社糕点加工场 91350182MA34532A6Y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营前镇营前街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陈孝贤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21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长乐市永昌汽车服务有限公司91350182726447661A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长乐市大同三路26-1号</w:t>
            </w:r>
            <w:bookmarkStart w:id="0" w:name="_GoBack"/>
            <w:bookmarkEnd w:id="0"/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林雪芳</w:t>
            </w:r>
          </w:p>
        </w:tc>
        <w:tc>
          <w:tcPr>
            <w:tcW w:w="28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1115" w:type="dxa"/>
            <w:noWrap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长乐市旺亿广告有限公司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91350182M0000FBL3P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福州市长乐区吴航镇航宾花园2-8店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instrText xml:space="preserve"> HYPERLINK "https://www.qichacha.com/pl_pcea53d5ee2fce08d829791da3b7513b.html" \o "https://www.qichacha.com/pl_pcea53d5ee2fce08d829791da3b7513b.html"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 xml:space="preserve"> 罗莹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福州航创渣土有限公司 91350182MA31R7EY7T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福州市长乐区营前街道下洋村山田岭31号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李建德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福建省长乐市龙峰提花织造有限公司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91350182628612440L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长乐市大同开发区一路2号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陈桂明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经查, 单位遵守劳动保障法律、法规和规章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福建源安百货有限公司9135018256335630XN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福州市长乐区金峰镇胪峰大道永康广场A座一、二层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instrText xml:space="preserve"> HYPERLINK "https://www.tianyancha.com/human/2219021794-c231623891" \o "郑礼峰" \t "_blank"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郑礼峰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  <w:t>经查, 单位遵守劳动保障法律、法规和规章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守信A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131313"/>
                <w:sz w:val="18"/>
                <w:szCs w:val="18"/>
                <w:shd w:val="clear" w:color="auto" w:fill="FFFFFF"/>
              </w:rPr>
            </w:pPr>
          </w:p>
        </w:tc>
      </w:tr>
    </w:tbl>
    <w:p>
      <w:pPr>
        <w:spacing w:line="360" w:lineRule="exact"/>
        <w:jc w:val="center"/>
        <w:rPr>
          <w:rFonts w:hint="eastAsia" w:ascii="宋体" w:hAnsi="宋体" w:eastAsia="宋体" w:cs="宋体"/>
          <w:b w:val="0"/>
          <w:bCs w:val="0"/>
          <w:color w:val="131313"/>
          <w:sz w:val="18"/>
          <w:szCs w:val="18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657048"/>
    <w:rsid w:val="0016129D"/>
    <w:rsid w:val="0033284D"/>
    <w:rsid w:val="00356339"/>
    <w:rsid w:val="00A30D46"/>
    <w:rsid w:val="00BA40FC"/>
    <w:rsid w:val="05C655D0"/>
    <w:rsid w:val="05E41C8E"/>
    <w:rsid w:val="254F35F8"/>
    <w:rsid w:val="33B263F2"/>
    <w:rsid w:val="38657048"/>
    <w:rsid w:val="57456662"/>
    <w:rsid w:val="6EB520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5"/>
    <w:qFormat/>
    <w:uiPriority w:val="0"/>
    <w:rPr>
      <w:rFonts w:ascii="微软雅黑" w:hAnsi="微软雅黑" w:eastAsia="微软雅黑" w:cs="微软雅黑"/>
      <w:color w:val="222222"/>
      <w:sz w:val="21"/>
      <w:szCs w:val="21"/>
      <w:u w:val="none"/>
    </w:rPr>
  </w:style>
  <w:style w:type="character" w:customStyle="1" w:styleId="11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529</Characters>
  <Lines>4</Lines>
  <Paragraphs>1</Paragraphs>
  <TotalTime>35</TotalTime>
  <ScaleCrop>false</ScaleCrop>
  <LinksUpToDate>false</LinksUpToDate>
  <CharactersWithSpaces>620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2019-04-03T00:56:00Z</dcterms:created>
  <dc:creator>熊可</dc:creator>
  <cp:lastModifiedBy>熊可可</cp:lastModifiedBy>
  <cp:lastPrinted>2020-06-29T09:22:15Z</cp:lastPrinted>
  <dcterms:modified xsi:type="dcterms:W3CDTF">2020-06-29T09:24:22Z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