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54C0" w14:textId="77777777" w:rsidR="009D298A" w:rsidRDefault="00000000">
      <w:pPr>
        <w:rPr>
          <w:rFonts w:ascii="黑体" w:eastAsia="黑体" w:hAnsi="黑体" w:cs="黑体"/>
          <w:sz w:val="32"/>
          <w:szCs w:val="32"/>
        </w:rPr>
      </w:pPr>
      <w:r>
        <w:rPr>
          <w:rFonts w:ascii="黑体" w:eastAsia="黑体" w:hAnsi="黑体" w:cs="黑体" w:hint="eastAsia"/>
          <w:sz w:val="32"/>
          <w:szCs w:val="32"/>
        </w:rPr>
        <w:t>附件</w:t>
      </w:r>
      <w:r>
        <w:rPr>
          <w:rFonts w:eastAsia="黑体"/>
          <w:sz w:val="32"/>
          <w:szCs w:val="32"/>
        </w:rPr>
        <w:t>3</w:t>
      </w:r>
    </w:p>
    <w:p w14:paraId="28C43F2A" w14:textId="77777777" w:rsidR="009D298A" w:rsidRDefault="00000000">
      <w:pPr>
        <w:jc w:val="center"/>
        <w:rPr>
          <w:rFonts w:ascii="黑体" w:eastAsia="黑体" w:hAnsi="黑体" w:cs="黑体"/>
          <w:sz w:val="36"/>
          <w:szCs w:val="36"/>
        </w:rPr>
      </w:pPr>
      <w:r>
        <w:rPr>
          <w:rFonts w:ascii="方正小标宋_GBK" w:eastAsia="方正小标宋_GBK" w:hAnsi="方正小标宋_GBK" w:cs="方正小标宋_GBK" w:hint="eastAsia"/>
          <w:sz w:val="44"/>
          <w:szCs w:val="44"/>
        </w:rPr>
        <w:t>智能制造重点国家标准清单</w:t>
      </w:r>
    </w:p>
    <w:p w14:paraId="0BB7FA04" w14:textId="77777777" w:rsidR="009D298A" w:rsidRDefault="009D298A"/>
    <w:tbl>
      <w:tblPr>
        <w:tblW w:w="13853" w:type="dxa"/>
        <w:tblLayout w:type="fixed"/>
        <w:tblCellMar>
          <w:top w:w="15" w:type="dxa"/>
          <w:left w:w="15" w:type="dxa"/>
          <w:bottom w:w="15" w:type="dxa"/>
          <w:right w:w="15" w:type="dxa"/>
        </w:tblCellMar>
        <w:tblLook w:val="04A0" w:firstRow="1" w:lastRow="0" w:firstColumn="1" w:lastColumn="0" w:noHBand="0" w:noVBand="1"/>
      </w:tblPr>
      <w:tblGrid>
        <w:gridCol w:w="694"/>
        <w:gridCol w:w="1734"/>
        <w:gridCol w:w="2400"/>
        <w:gridCol w:w="5680"/>
        <w:gridCol w:w="1609"/>
        <w:gridCol w:w="1736"/>
      </w:tblGrid>
      <w:tr w:rsidR="009D298A" w14:paraId="088590EB" w14:textId="77777777">
        <w:trPr>
          <w:cantSplit/>
          <w:trHeight w:val="495"/>
          <w:tblHeader/>
        </w:trPr>
        <w:tc>
          <w:tcPr>
            <w:tcW w:w="694" w:type="dxa"/>
            <w:tcBorders>
              <w:top w:val="single" w:sz="4" w:space="0" w:color="000000"/>
              <w:left w:val="single" w:sz="4" w:space="0" w:color="000000"/>
              <w:bottom w:val="single" w:sz="4" w:space="0" w:color="000000"/>
              <w:right w:val="single" w:sz="4" w:space="0" w:color="000000"/>
            </w:tcBorders>
            <w:vAlign w:val="center"/>
          </w:tcPr>
          <w:p w14:paraId="2BFF1112" w14:textId="77777777" w:rsidR="009D298A" w:rsidRDefault="00000000">
            <w:pPr>
              <w:widowControl/>
              <w:jc w:val="center"/>
              <w:textAlignment w:val="center"/>
              <w:rPr>
                <w:rFonts w:ascii="楷体_GB2312" w:eastAsia="楷体_GB2312" w:hAnsi="楷体_GB2312" w:cs="楷体_GB2312"/>
                <w:b/>
                <w:color w:val="000000"/>
                <w:sz w:val="24"/>
              </w:rPr>
            </w:pPr>
            <w:r>
              <w:rPr>
                <w:rFonts w:ascii="楷体_GB2312" w:eastAsia="楷体_GB2312" w:hAnsi="楷体_GB2312" w:cs="楷体_GB2312" w:hint="eastAsia"/>
                <w:b/>
                <w:color w:val="000000"/>
                <w:kern w:val="0"/>
                <w:sz w:val="24"/>
                <w:lang w:bidi="ar"/>
              </w:rPr>
              <w:t>序号</w:t>
            </w:r>
          </w:p>
        </w:tc>
        <w:tc>
          <w:tcPr>
            <w:tcW w:w="1734" w:type="dxa"/>
            <w:tcBorders>
              <w:top w:val="single" w:sz="4" w:space="0" w:color="000000"/>
              <w:left w:val="single" w:sz="4" w:space="0" w:color="000000"/>
              <w:bottom w:val="single" w:sz="4" w:space="0" w:color="000000"/>
              <w:right w:val="single" w:sz="4" w:space="0" w:color="000000"/>
            </w:tcBorders>
            <w:vAlign w:val="center"/>
          </w:tcPr>
          <w:p w14:paraId="733E9A0E" w14:textId="77777777" w:rsidR="009D298A" w:rsidRDefault="00000000">
            <w:pPr>
              <w:widowControl/>
              <w:jc w:val="center"/>
              <w:textAlignment w:val="center"/>
              <w:rPr>
                <w:rFonts w:ascii="楷体_GB2312" w:eastAsia="楷体_GB2312" w:hAnsi="楷体_GB2312" w:cs="楷体_GB2312"/>
                <w:b/>
                <w:color w:val="000000"/>
                <w:sz w:val="24"/>
              </w:rPr>
            </w:pPr>
            <w:r>
              <w:rPr>
                <w:rFonts w:ascii="楷体_GB2312" w:eastAsia="楷体_GB2312" w:hAnsi="楷体_GB2312" w:cs="楷体_GB2312" w:hint="eastAsia"/>
                <w:b/>
                <w:color w:val="000000"/>
                <w:kern w:val="0"/>
                <w:sz w:val="24"/>
                <w:lang w:bidi="ar"/>
              </w:rPr>
              <w:t>标准号</w:t>
            </w:r>
            <w:r>
              <w:rPr>
                <w:rFonts w:ascii="楷体_GB2312" w:eastAsia="楷体_GB2312" w:hAnsi="楷体_GB2312" w:cs="楷体_GB2312"/>
                <w:b/>
                <w:color w:val="000000"/>
                <w:kern w:val="0"/>
                <w:sz w:val="24"/>
                <w:lang w:bidi="ar"/>
              </w:rPr>
              <w:t>/计划号</w:t>
            </w:r>
          </w:p>
        </w:tc>
        <w:tc>
          <w:tcPr>
            <w:tcW w:w="2400" w:type="dxa"/>
            <w:tcBorders>
              <w:top w:val="single" w:sz="4" w:space="0" w:color="000000"/>
              <w:left w:val="single" w:sz="4" w:space="0" w:color="000000"/>
              <w:bottom w:val="single" w:sz="4" w:space="0" w:color="000000"/>
              <w:right w:val="single" w:sz="4" w:space="0" w:color="000000"/>
            </w:tcBorders>
            <w:vAlign w:val="center"/>
          </w:tcPr>
          <w:p w14:paraId="43A905F8" w14:textId="77777777" w:rsidR="009D298A" w:rsidRDefault="00000000">
            <w:pPr>
              <w:widowControl/>
              <w:jc w:val="center"/>
              <w:textAlignment w:val="center"/>
              <w:rPr>
                <w:rFonts w:ascii="楷体_GB2312" w:eastAsia="楷体_GB2312" w:hAnsi="楷体_GB2312" w:cs="楷体_GB2312"/>
                <w:b/>
                <w:color w:val="000000"/>
                <w:sz w:val="24"/>
              </w:rPr>
            </w:pPr>
            <w:r>
              <w:rPr>
                <w:rFonts w:ascii="楷体_GB2312" w:eastAsia="楷体_GB2312" w:hAnsi="楷体_GB2312" w:cs="楷体_GB2312" w:hint="eastAsia"/>
                <w:b/>
                <w:color w:val="000000"/>
                <w:kern w:val="0"/>
                <w:sz w:val="24"/>
                <w:lang w:bidi="ar"/>
              </w:rPr>
              <w:t>标准名称</w:t>
            </w:r>
          </w:p>
        </w:tc>
        <w:tc>
          <w:tcPr>
            <w:tcW w:w="5680" w:type="dxa"/>
            <w:tcBorders>
              <w:top w:val="single" w:sz="4" w:space="0" w:color="000000"/>
              <w:left w:val="single" w:sz="4" w:space="0" w:color="000000"/>
              <w:bottom w:val="single" w:sz="4" w:space="0" w:color="000000"/>
              <w:right w:val="single" w:sz="4" w:space="0" w:color="000000"/>
            </w:tcBorders>
            <w:vAlign w:val="center"/>
          </w:tcPr>
          <w:p w14:paraId="4656D0BD" w14:textId="77777777" w:rsidR="009D298A" w:rsidRDefault="00000000">
            <w:pPr>
              <w:widowControl/>
              <w:jc w:val="center"/>
              <w:textAlignment w:val="center"/>
              <w:rPr>
                <w:rFonts w:ascii="楷体_GB2312" w:eastAsia="楷体_GB2312" w:hAnsi="楷体_GB2312" w:cs="楷体_GB2312"/>
                <w:b/>
                <w:color w:val="000000"/>
                <w:sz w:val="24"/>
              </w:rPr>
            </w:pPr>
            <w:r>
              <w:rPr>
                <w:rFonts w:ascii="楷体_GB2312" w:eastAsia="楷体_GB2312" w:hAnsi="楷体_GB2312" w:cs="楷体_GB2312" w:hint="eastAsia"/>
                <w:b/>
                <w:color w:val="000000"/>
                <w:kern w:val="0"/>
                <w:sz w:val="24"/>
                <w:lang w:bidi="ar"/>
              </w:rPr>
              <w:t>标准范围及主要技术内容</w:t>
            </w:r>
          </w:p>
        </w:tc>
        <w:tc>
          <w:tcPr>
            <w:tcW w:w="1609" w:type="dxa"/>
            <w:tcBorders>
              <w:top w:val="single" w:sz="4" w:space="0" w:color="000000"/>
              <w:left w:val="single" w:sz="4" w:space="0" w:color="000000"/>
              <w:bottom w:val="single" w:sz="4" w:space="0" w:color="000000"/>
              <w:right w:val="single" w:sz="4" w:space="0" w:color="000000"/>
            </w:tcBorders>
            <w:vAlign w:val="center"/>
          </w:tcPr>
          <w:p w14:paraId="0B92ADBE" w14:textId="77777777" w:rsidR="009D298A" w:rsidRDefault="00000000">
            <w:pPr>
              <w:widowControl/>
              <w:jc w:val="center"/>
              <w:textAlignment w:val="center"/>
              <w:rPr>
                <w:rFonts w:ascii="楷体_GB2312" w:eastAsia="楷体_GB2312" w:hAnsi="楷体_GB2312" w:cs="楷体_GB2312"/>
                <w:b/>
                <w:color w:val="000000"/>
                <w:sz w:val="24"/>
              </w:rPr>
            </w:pPr>
            <w:r>
              <w:rPr>
                <w:rFonts w:ascii="楷体_GB2312" w:eastAsia="楷体_GB2312" w:hAnsi="楷体_GB2312" w:cs="楷体_GB2312" w:hint="eastAsia"/>
                <w:b/>
                <w:color w:val="000000"/>
                <w:kern w:val="0"/>
                <w:sz w:val="24"/>
                <w:lang w:bidi="ar"/>
              </w:rPr>
              <w:t>标准状态</w:t>
            </w:r>
          </w:p>
        </w:tc>
        <w:tc>
          <w:tcPr>
            <w:tcW w:w="1736" w:type="dxa"/>
            <w:tcBorders>
              <w:top w:val="single" w:sz="4" w:space="0" w:color="000000"/>
              <w:left w:val="single" w:sz="4" w:space="0" w:color="000000"/>
              <w:bottom w:val="single" w:sz="4" w:space="0" w:color="000000"/>
              <w:right w:val="single" w:sz="4" w:space="0" w:color="000000"/>
            </w:tcBorders>
            <w:vAlign w:val="center"/>
          </w:tcPr>
          <w:p w14:paraId="152005A7" w14:textId="77777777" w:rsidR="009D298A" w:rsidRDefault="00000000">
            <w:pPr>
              <w:widowControl/>
              <w:jc w:val="center"/>
              <w:textAlignment w:val="center"/>
              <w:rPr>
                <w:rFonts w:ascii="楷体_GB2312" w:eastAsia="楷体_GB2312" w:hAnsi="楷体_GB2312" w:cs="楷体_GB2312"/>
                <w:b/>
                <w:color w:val="000000"/>
                <w:sz w:val="24"/>
              </w:rPr>
            </w:pPr>
            <w:r>
              <w:rPr>
                <w:rFonts w:ascii="楷体_GB2312" w:eastAsia="楷体_GB2312" w:hAnsi="楷体_GB2312" w:cs="楷体_GB2312" w:hint="eastAsia"/>
                <w:b/>
                <w:color w:val="000000"/>
                <w:kern w:val="0"/>
                <w:sz w:val="24"/>
                <w:lang w:bidi="ar"/>
              </w:rPr>
              <w:t>试点方向建议</w:t>
            </w:r>
          </w:p>
        </w:tc>
      </w:tr>
      <w:tr w:rsidR="009D298A" w14:paraId="560C0585" w14:textId="77777777">
        <w:trPr>
          <w:cantSplit/>
          <w:trHeight w:val="495"/>
        </w:trPr>
        <w:tc>
          <w:tcPr>
            <w:tcW w:w="694" w:type="dxa"/>
            <w:tcBorders>
              <w:top w:val="single" w:sz="4" w:space="0" w:color="000000"/>
              <w:left w:val="single" w:sz="4" w:space="0" w:color="000000"/>
              <w:bottom w:val="single" w:sz="4" w:space="0" w:color="000000"/>
              <w:right w:val="single" w:sz="4" w:space="0" w:color="000000"/>
            </w:tcBorders>
            <w:vAlign w:val="center"/>
          </w:tcPr>
          <w:p w14:paraId="07153229" w14:textId="77777777" w:rsidR="009D298A" w:rsidRDefault="009D298A">
            <w:pPr>
              <w:widowControl/>
              <w:numPr>
                <w:ilvl w:val="0"/>
                <w:numId w:val="1"/>
              </w:numPr>
              <w:jc w:val="center"/>
              <w:textAlignment w:val="center"/>
              <w:rPr>
                <w:rFonts w:ascii="仿宋" w:eastAsia="仿宋" w:hAnsi="仿宋" w:cs="仿宋"/>
                <w:color w:val="000000"/>
                <w:sz w:val="24"/>
                <w:lang w:bidi="ar"/>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331F78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41255—2022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3EF0FAF0"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智能工厂 通用技术要求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3DD79251"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本标准规定了离散制造智能工厂的总则、智能设计、智能生产、智能物流、智能管理以及系统集成优化等内容。</w:t>
            </w:r>
            <w:r>
              <w:rPr>
                <w:rFonts w:ascii="仿宋" w:eastAsia="仿宋" w:hAnsi="仿宋" w:cs="仿宋" w:hint="eastAsia"/>
                <w:color w:val="000000"/>
                <w:kern w:val="0"/>
                <w:sz w:val="24"/>
                <w:lang w:bidi="ar"/>
              </w:rPr>
              <w:br/>
              <w:t>本标准适用于离散制造领域智能工厂的运营以及管理。</w:t>
            </w:r>
          </w:p>
        </w:tc>
        <w:tc>
          <w:tcPr>
            <w:tcW w:w="1609" w:type="dxa"/>
            <w:tcBorders>
              <w:top w:val="single" w:sz="4" w:space="0" w:color="000000"/>
              <w:left w:val="single" w:sz="4" w:space="0" w:color="000000"/>
              <w:bottom w:val="single" w:sz="4" w:space="0" w:color="000000"/>
              <w:right w:val="single" w:sz="4" w:space="0" w:color="000000"/>
            </w:tcBorders>
            <w:vAlign w:val="center"/>
          </w:tcPr>
          <w:p w14:paraId="1215120F"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4D627AC0"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智能工厂建设应用类</w:t>
            </w:r>
          </w:p>
        </w:tc>
      </w:tr>
      <w:tr w:rsidR="009D298A" w14:paraId="46F8E18D" w14:textId="77777777">
        <w:trPr>
          <w:cantSplit/>
          <w:trHeight w:val="495"/>
        </w:trPr>
        <w:tc>
          <w:tcPr>
            <w:tcW w:w="694" w:type="dxa"/>
            <w:tcBorders>
              <w:top w:val="single" w:sz="4" w:space="0" w:color="000000"/>
              <w:left w:val="single" w:sz="4" w:space="0" w:color="000000"/>
              <w:bottom w:val="single" w:sz="4" w:space="0" w:color="000000"/>
              <w:right w:val="single" w:sz="4" w:space="0" w:color="000000"/>
            </w:tcBorders>
            <w:vAlign w:val="center"/>
          </w:tcPr>
          <w:p w14:paraId="263C9D21" w14:textId="77777777" w:rsidR="009D298A" w:rsidRDefault="009D298A">
            <w:pPr>
              <w:widowControl/>
              <w:numPr>
                <w:ilvl w:val="0"/>
                <w:numId w:val="1"/>
              </w:numPr>
              <w:jc w:val="center"/>
              <w:textAlignment w:val="center"/>
              <w:rPr>
                <w:rFonts w:ascii="仿宋" w:eastAsia="仿宋" w:hAnsi="仿宋" w:cs="仿宋"/>
                <w:color w:val="000000"/>
                <w:sz w:val="24"/>
                <w:lang w:bidi="ar"/>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E64BE5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41996—2022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79E7417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开关设备数字化车间运行管理模型指南</w:t>
            </w:r>
          </w:p>
        </w:tc>
        <w:tc>
          <w:tcPr>
            <w:tcW w:w="5680" w:type="dxa"/>
            <w:tcBorders>
              <w:top w:val="single" w:sz="4" w:space="0" w:color="000000"/>
              <w:left w:val="single" w:sz="4" w:space="0" w:color="000000"/>
              <w:bottom w:val="single" w:sz="4" w:space="0" w:color="000000"/>
              <w:right w:val="single" w:sz="4" w:space="0" w:color="000000"/>
            </w:tcBorders>
            <w:vAlign w:val="center"/>
          </w:tcPr>
          <w:p w14:paraId="37C81447"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本文件提供了开关设备数字化车间运行管理模型构建基础、生产计划调度模型、</w:t>
            </w:r>
            <w:proofErr w:type="gramStart"/>
            <w:r>
              <w:rPr>
                <w:rFonts w:ascii="仿宋" w:eastAsia="仿宋" w:hAnsi="仿宋" w:cs="仿宋" w:hint="eastAsia"/>
                <w:color w:val="000000"/>
                <w:kern w:val="0"/>
                <w:sz w:val="24"/>
                <w:lang w:bidi="ar"/>
              </w:rPr>
              <w:t>产线运行</w:t>
            </w:r>
            <w:proofErr w:type="gramEnd"/>
            <w:r>
              <w:rPr>
                <w:rFonts w:ascii="仿宋" w:eastAsia="仿宋" w:hAnsi="仿宋" w:cs="仿宋" w:hint="eastAsia"/>
                <w:color w:val="000000"/>
                <w:kern w:val="0"/>
                <w:sz w:val="24"/>
                <w:lang w:bidi="ar"/>
              </w:rPr>
              <w:t>模型、物料配送模型、设备管理模型、质量检验模型、产品制造模型、工艺模型和安全模型等指南。</w:t>
            </w:r>
          </w:p>
          <w:p w14:paraId="11BEC6BB"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本文件适用于指导 72.5 kV 及以上气体绝缘金属封闭开关设备与 3.6 kV~40.5 kV 金属封闭开关设备和控制设备数字化装配车间运行管理模型搭建,其他开关设备可参照执行。</w:t>
            </w:r>
          </w:p>
        </w:tc>
        <w:tc>
          <w:tcPr>
            <w:tcW w:w="1609" w:type="dxa"/>
            <w:tcBorders>
              <w:top w:val="single" w:sz="4" w:space="0" w:color="000000"/>
              <w:left w:val="single" w:sz="4" w:space="0" w:color="000000"/>
              <w:bottom w:val="single" w:sz="4" w:space="0" w:color="000000"/>
              <w:right w:val="single" w:sz="4" w:space="0" w:color="000000"/>
            </w:tcBorders>
            <w:vAlign w:val="center"/>
          </w:tcPr>
          <w:p w14:paraId="5EDAACB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06214FA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智能工厂建设应用类</w:t>
            </w:r>
          </w:p>
        </w:tc>
      </w:tr>
      <w:tr w:rsidR="009D298A" w14:paraId="25D60F15" w14:textId="77777777">
        <w:trPr>
          <w:cantSplit/>
          <w:trHeight w:val="495"/>
        </w:trPr>
        <w:tc>
          <w:tcPr>
            <w:tcW w:w="694" w:type="dxa"/>
            <w:tcBorders>
              <w:top w:val="single" w:sz="4" w:space="0" w:color="000000"/>
              <w:left w:val="single" w:sz="4" w:space="0" w:color="000000"/>
              <w:bottom w:val="single" w:sz="4" w:space="0" w:color="000000"/>
              <w:right w:val="single" w:sz="4" w:space="0" w:color="000000"/>
            </w:tcBorders>
            <w:vAlign w:val="center"/>
          </w:tcPr>
          <w:p w14:paraId="54F1C70C" w14:textId="77777777" w:rsidR="009D298A" w:rsidRDefault="009D298A">
            <w:pPr>
              <w:widowControl/>
              <w:numPr>
                <w:ilvl w:val="0"/>
                <w:numId w:val="1"/>
              </w:numPr>
              <w:jc w:val="center"/>
              <w:textAlignment w:val="center"/>
              <w:rPr>
                <w:rFonts w:ascii="仿宋" w:eastAsia="仿宋" w:hAnsi="仿宋" w:cs="仿宋"/>
                <w:color w:val="000000"/>
                <w:sz w:val="24"/>
                <w:lang w:bidi="ar"/>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A6DF59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38994—2020</w:t>
            </w:r>
          </w:p>
        </w:tc>
        <w:tc>
          <w:tcPr>
            <w:tcW w:w="2400" w:type="dxa"/>
            <w:tcBorders>
              <w:top w:val="single" w:sz="4" w:space="0" w:color="000000"/>
              <w:left w:val="single" w:sz="4" w:space="0" w:color="000000"/>
              <w:bottom w:val="single" w:sz="4" w:space="0" w:color="000000"/>
              <w:right w:val="single" w:sz="4" w:space="0" w:color="000000"/>
            </w:tcBorders>
            <w:vAlign w:val="center"/>
          </w:tcPr>
          <w:p w14:paraId="47749B92"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船舶数字化协同制造技术通用要求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5F80FC77"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本标准规定了船舶产品数字化协同制造的目标和原则、基本要求以及协同设计和协同建造等通用要求。</w:t>
            </w:r>
          </w:p>
          <w:p w14:paraId="7262458F"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本标准适用于船舶的数字化协同设计和建造。</w:t>
            </w:r>
          </w:p>
        </w:tc>
        <w:tc>
          <w:tcPr>
            <w:tcW w:w="1609" w:type="dxa"/>
            <w:tcBorders>
              <w:top w:val="single" w:sz="4" w:space="0" w:color="000000"/>
              <w:left w:val="single" w:sz="4" w:space="0" w:color="000000"/>
              <w:bottom w:val="single" w:sz="4" w:space="0" w:color="000000"/>
              <w:right w:val="single" w:sz="4" w:space="0" w:color="000000"/>
            </w:tcBorders>
            <w:vAlign w:val="center"/>
          </w:tcPr>
          <w:p w14:paraId="3F13611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658120D9"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智能工厂建设应用类</w:t>
            </w:r>
          </w:p>
        </w:tc>
      </w:tr>
      <w:tr w:rsidR="009D298A" w14:paraId="7DC5A451" w14:textId="77777777">
        <w:trPr>
          <w:cantSplit/>
          <w:trHeight w:val="495"/>
        </w:trPr>
        <w:tc>
          <w:tcPr>
            <w:tcW w:w="694" w:type="dxa"/>
            <w:tcBorders>
              <w:top w:val="single" w:sz="4" w:space="0" w:color="000000"/>
              <w:left w:val="single" w:sz="4" w:space="0" w:color="000000"/>
              <w:bottom w:val="single" w:sz="4" w:space="0" w:color="000000"/>
              <w:right w:val="single" w:sz="4" w:space="0" w:color="000000"/>
            </w:tcBorders>
            <w:vAlign w:val="center"/>
          </w:tcPr>
          <w:p w14:paraId="200D61D6" w14:textId="77777777" w:rsidR="009D298A" w:rsidRDefault="009D298A">
            <w:pPr>
              <w:widowControl/>
              <w:numPr>
                <w:ilvl w:val="0"/>
                <w:numId w:val="1"/>
              </w:numPr>
              <w:jc w:val="center"/>
              <w:textAlignment w:val="center"/>
              <w:rPr>
                <w:rFonts w:ascii="仿宋" w:eastAsia="仿宋" w:hAnsi="仿宋" w:cs="仿宋"/>
                <w:color w:val="000000"/>
                <w:sz w:val="24"/>
                <w:lang w:bidi="ar"/>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C6F13F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41432—2022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0C5E315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家用电器产品个性化定制指南</w:t>
            </w:r>
          </w:p>
        </w:tc>
        <w:tc>
          <w:tcPr>
            <w:tcW w:w="5680" w:type="dxa"/>
            <w:tcBorders>
              <w:top w:val="single" w:sz="4" w:space="0" w:color="000000"/>
              <w:left w:val="single" w:sz="4" w:space="0" w:color="000000"/>
              <w:bottom w:val="single" w:sz="4" w:space="0" w:color="000000"/>
              <w:right w:val="single" w:sz="4" w:space="0" w:color="000000"/>
            </w:tcBorders>
            <w:vAlign w:val="center"/>
          </w:tcPr>
          <w:p w14:paraId="1498AAEF"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提供了家用电器产品(以下简称“家电产品”)个性化定制的一般原则以及在需求信息获取与传递、产品设计、生产、检测认证、交付、售后及维修服务等关键过程中保障质量安全的建议,为制造商等相关方开展家电产品的个性化定制提供指导。</w:t>
            </w:r>
          </w:p>
          <w:p w14:paraId="3FE246C0"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本文件适用于家电产品的个性化定制。</w:t>
            </w:r>
          </w:p>
        </w:tc>
        <w:tc>
          <w:tcPr>
            <w:tcW w:w="1609" w:type="dxa"/>
            <w:tcBorders>
              <w:top w:val="single" w:sz="4" w:space="0" w:color="000000"/>
              <w:left w:val="single" w:sz="4" w:space="0" w:color="000000"/>
              <w:bottom w:val="single" w:sz="4" w:space="0" w:color="000000"/>
              <w:right w:val="single" w:sz="4" w:space="0" w:color="000000"/>
            </w:tcBorders>
            <w:vAlign w:val="center"/>
          </w:tcPr>
          <w:p w14:paraId="66C108D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167E13AD"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智能工厂建设应用类</w:t>
            </w:r>
          </w:p>
        </w:tc>
      </w:tr>
      <w:tr w:rsidR="009D298A" w14:paraId="19D20B8A"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223DBAC7"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53327C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25103—2010</w:t>
            </w:r>
          </w:p>
        </w:tc>
        <w:tc>
          <w:tcPr>
            <w:tcW w:w="2400" w:type="dxa"/>
            <w:tcBorders>
              <w:top w:val="single" w:sz="4" w:space="0" w:color="000000"/>
              <w:left w:val="single" w:sz="4" w:space="0" w:color="000000"/>
              <w:bottom w:val="single" w:sz="4" w:space="0" w:color="000000"/>
              <w:right w:val="single" w:sz="4" w:space="0" w:color="000000"/>
            </w:tcBorders>
            <w:vAlign w:val="center"/>
          </w:tcPr>
          <w:p w14:paraId="068AD69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供应链管理业务参考模型</w:t>
            </w:r>
          </w:p>
        </w:tc>
        <w:tc>
          <w:tcPr>
            <w:tcW w:w="5680" w:type="dxa"/>
            <w:tcBorders>
              <w:top w:val="single" w:sz="4" w:space="0" w:color="000000"/>
              <w:left w:val="single" w:sz="4" w:space="0" w:color="000000"/>
              <w:bottom w:val="single" w:sz="4" w:space="0" w:color="000000"/>
              <w:right w:val="single" w:sz="4" w:space="0" w:color="000000"/>
            </w:tcBorders>
            <w:vAlign w:val="center"/>
          </w:tcPr>
          <w:p w14:paraId="17562C28"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本标准规范了供应链管理的概念和定义，明确了供应量管理的范围和内容，给出了供应量管理的参考模型。</w:t>
            </w:r>
          </w:p>
          <w:p w14:paraId="5FE8A5D7"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本标准适用于供应链管理及相关领域的研究与开发，可为供应链的实施用户、系统提供商在选型、开发及实施过程中提供相应的参考。</w:t>
            </w:r>
          </w:p>
        </w:tc>
        <w:tc>
          <w:tcPr>
            <w:tcW w:w="1609" w:type="dxa"/>
            <w:tcBorders>
              <w:top w:val="single" w:sz="4" w:space="0" w:color="000000"/>
              <w:left w:val="single" w:sz="4" w:space="0" w:color="000000"/>
              <w:bottom w:val="single" w:sz="4" w:space="0" w:color="000000"/>
              <w:right w:val="single" w:sz="4" w:space="0" w:color="000000"/>
            </w:tcBorders>
            <w:vAlign w:val="center"/>
          </w:tcPr>
          <w:p w14:paraId="7B2F027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557F905C"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供应链协同应用类</w:t>
            </w:r>
          </w:p>
        </w:tc>
      </w:tr>
      <w:tr w:rsidR="009D298A" w14:paraId="5535FFED"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2A11791D"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B60080D"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42026—2022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2E21D59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自动化系统与集成 制造供应</w:t>
            </w:r>
            <w:proofErr w:type="gramStart"/>
            <w:r>
              <w:rPr>
                <w:rFonts w:ascii="仿宋" w:eastAsia="仿宋" w:hAnsi="仿宋" w:cs="仿宋" w:hint="eastAsia"/>
                <w:color w:val="000000"/>
                <w:kern w:val="0"/>
                <w:sz w:val="24"/>
                <w:lang w:bidi="ar"/>
              </w:rPr>
              <w:t>链关键</w:t>
            </w:r>
            <w:proofErr w:type="gramEnd"/>
            <w:r>
              <w:rPr>
                <w:rFonts w:ascii="仿宋" w:eastAsia="仿宋" w:hAnsi="仿宋" w:cs="仿宋" w:hint="eastAsia"/>
                <w:color w:val="000000"/>
                <w:kern w:val="0"/>
                <w:sz w:val="24"/>
                <w:lang w:bidi="ar"/>
              </w:rPr>
              <w:t>绩效指标</w:t>
            </w:r>
          </w:p>
        </w:tc>
        <w:tc>
          <w:tcPr>
            <w:tcW w:w="5680" w:type="dxa"/>
            <w:tcBorders>
              <w:top w:val="single" w:sz="4" w:space="0" w:color="000000"/>
              <w:left w:val="single" w:sz="4" w:space="0" w:color="000000"/>
              <w:bottom w:val="single" w:sz="4" w:space="0" w:color="000000"/>
              <w:right w:val="single" w:sz="4" w:space="0" w:color="000000"/>
            </w:tcBorders>
            <w:vAlign w:val="center"/>
          </w:tcPr>
          <w:p w14:paraId="630C70F3"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本文件规定了在制造企业的供应链中,与供应链整体以及采购、生产、物流、销售等具体环节相关的关键绩效指标的定义和描述。</w:t>
            </w:r>
          </w:p>
          <w:p w14:paraId="6F560BB7"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本文件适用于制造供应链相关流程、产品和人员的评估。</w:t>
            </w:r>
          </w:p>
        </w:tc>
        <w:tc>
          <w:tcPr>
            <w:tcW w:w="1609" w:type="dxa"/>
            <w:tcBorders>
              <w:top w:val="single" w:sz="4" w:space="0" w:color="000000"/>
              <w:left w:val="single" w:sz="4" w:space="0" w:color="000000"/>
              <w:bottom w:val="single" w:sz="4" w:space="0" w:color="000000"/>
              <w:right w:val="single" w:sz="4" w:space="0" w:color="000000"/>
            </w:tcBorders>
            <w:vAlign w:val="center"/>
          </w:tcPr>
          <w:p w14:paraId="530C6BD5"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1E91AA11"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供应链协同应用类</w:t>
            </w:r>
          </w:p>
        </w:tc>
      </w:tr>
      <w:tr w:rsidR="009D298A" w14:paraId="3222D0D8"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13A81851"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2B9A08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35121—2017</w:t>
            </w:r>
          </w:p>
        </w:tc>
        <w:tc>
          <w:tcPr>
            <w:tcW w:w="2400" w:type="dxa"/>
            <w:tcBorders>
              <w:top w:val="single" w:sz="4" w:space="0" w:color="000000"/>
              <w:left w:val="single" w:sz="4" w:space="0" w:color="000000"/>
              <w:bottom w:val="single" w:sz="4" w:space="0" w:color="000000"/>
              <w:right w:val="single" w:sz="4" w:space="0" w:color="000000"/>
            </w:tcBorders>
            <w:vAlign w:val="center"/>
          </w:tcPr>
          <w:p w14:paraId="164F873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全程供应链管理服务平台参考功能框架</w:t>
            </w:r>
          </w:p>
        </w:tc>
        <w:tc>
          <w:tcPr>
            <w:tcW w:w="5680" w:type="dxa"/>
            <w:tcBorders>
              <w:top w:val="single" w:sz="4" w:space="0" w:color="000000"/>
              <w:left w:val="single" w:sz="4" w:space="0" w:color="000000"/>
              <w:bottom w:val="single" w:sz="4" w:space="0" w:color="000000"/>
              <w:right w:val="single" w:sz="4" w:space="0" w:color="000000"/>
            </w:tcBorders>
            <w:vAlign w:val="center"/>
          </w:tcPr>
          <w:p w14:paraId="04027F8E"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本标准给出了全程供应链管理服务平台的业务模式、业务需求、核心服务流程、参考功能架构以及核心功能等框架。</w:t>
            </w:r>
          </w:p>
          <w:p w14:paraId="6EE41DC2"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本标准适用于全程供应链管理服务平台的设计、开发、实施及管理。</w:t>
            </w:r>
          </w:p>
        </w:tc>
        <w:tc>
          <w:tcPr>
            <w:tcW w:w="1609" w:type="dxa"/>
            <w:tcBorders>
              <w:top w:val="single" w:sz="4" w:space="0" w:color="000000"/>
              <w:left w:val="single" w:sz="4" w:space="0" w:color="000000"/>
              <w:bottom w:val="single" w:sz="4" w:space="0" w:color="000000"/>
              <w:right w:val="single" w:sz="4" w:space="0" w:color="000000"/>
            </w:tcBorders>
            <w:vAlign w:val="center"/>
          </w:tcPr>
          <w:p w14:paraId="40569E0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55F85006"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供应链协同应用类</w:t>
            </w:r>
          </w:p>
        </w:tc>
      </w:tr>
      <w:tr w:rsidR="009D298A" w14:paraId="54CF86B7"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7CB2C010"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07F1E9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GB/T 42202—2022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57C5A5ED"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智能制造</w:t>
            </w:r>
            <w:r>
              <w:rPr>
                <w:rFonts w:ascii="仿宋" w:eastAsia="仿宋" w:hAnsi="仿宋" w:cs="仿宋" w:hint="eastAsia"/>
                <w:color w:val="000000"/>
                <w:kern w:val="0"/>
                <w:sz w:val="24"/>
                <w:lang w:bidi="ar"/>
              </w:rPr>
              <w:t xml:space="preserve"> </w:t>
            </w:r>
            <w:r>
              <w:rPr>
                <w:rFonts w:ascii="仿宋" w:eastAsia="仿宋" w:hAnsi="仿宋" w:cs="仿宋"/>
                <w:color w:val="000000"/>
                <w:kern w:val="0"/>
                <w:sz w:val="24"/>
                <w:lang w:bidi="ar"/>
              </w:rPr>
              <w:t>大规模个性化定制</w:t>
            </w:r>
            <w:r>
              <w:rPr>
                <w:rFonts w:ascii="仿宋" w:eastAsia="仿宋" w:hAnsi="仿宋" w:cs="仿宋" w:hint="eastAsia"/>
                <w:color w:val="000000"/>
                <w:kern w:val="0"/>
                <w:sz w:val="24"/>
                <w:lang w:bidi="ar"/>
              </w:rPr>
              <w:t xml:space="preserve"> </w:t>
            </w:r>
            <w:r>
              <w:rPr>
                <w:rFonts w:ascii="仿宋" w:eastAsia="仿宋" w:hAnsi="仿宋" w:cs="仿宋"/>
                <w:color w:val="000000"/>
                <w:kern w:val="0"/>
                <w:sz w:val="24"/>
                <w:lang w:bidi="ar"/>
              </w:rPr>
              <w:t>通用要求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547B66EA"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本文件规定了智能制造大规模个性化定制的业务流程、需求识别活动、需求评估活动、研发设计活动、物料采购活动、营销销售活动、生产制造活动、物流配送活动、售后服务活动和交互平台要求。</w:t>
            </w:r>
          </w:p>
          <w:p w14:paraId="1D27F57A"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本文件适用于制造业企业及为其提供大规模个性化定制模式建设咨询、培训及实施服务的人员和机构。</w:t>
            </w:r>
          </w:p>
        </w:tc>
        <w:tc>
          <w:tcPr>
            <w:tcW w:w="1609" w:type="dxa"/>
            <w:tcBorders>
              <w:top w:val="single" w:sz="4" w:space="0" w:color="000000"/>
              <w:left w:val="single" w:sz="4" w:space="0" w:color="000000"/>
              <w:bottom w:val="single" w:sz="4" w:space="0" w:color="000000"/>
              <w:right w:val="single" w:sz="4" w:space="0" w:color="000000"/>
            </w:tcBorders>
            <w:vAlign w:val="center"/>
          </w:tcPr>
          <w:p w14:paraId="2101145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4175872C"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新模式实践应用类</w:t>
            </w:r>
          </w:p>
        </w:tc>
      </w:tr>
      <w:tr w:rsidR="009D298A" w14:paraId="581BD8D2"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386FEB41"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8A0EF1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42198—2022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1101DE7D"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智能制造</w:t>
            </w:r>
            <w:r>
              <w:rPr>
                <w:rFonts w:ascii="仿宋" w:eastAsia="仿宋" w:hAnsi="仿宋" w:cs="仿宋" w:hint="eastAsia"/>
                <w:color w:val="000000"/>
                <w:kern w:val="0"/>
                <w:sz w:val="24"/>
                <w:lang w:bidi="ar"/>
              </w:rPr>
              <w:t xml:space="preserve"> </w:t>
            </w:r>
            <w:r>
              <w:rPr>
                <w:rFonts w:ascii="仿宋" w:eastAsia="仿宋" w:hAnsi="仿宋" w:cs="仿宋"/>
                <w:color w:val="000000"/>
                <w:kern w:val="0"/>
                <w:sz w:val="24"/>
                <w:lang w:bidi="ar"/>
              </w:rPr>
              <w:t>大规模个性化定制</w:t>
            </w:r>
            <w:r>
              <w:rPr>
                <w:rFonts w:ascii="仿宋" w:eastAsia="仿宋" w:hAnsi="仿宋" w:cs="仿宋" w:hint="eastAsia"/>
                <w:color w:val="000000"/>
                <w:kern w:val="0"/>
                <w:sz w:val="24"/>
                <w:lang w:bidi="ar"/>
              </w:rPr>
              <w:t xml:space="preserve"> </w:t>
            </w:r>
            <w:r>
              <w:rPr>
                <w:rFonts w:ascii="仿宋" w:eastAsia="仿宋" w:hAnsi="仿宋" w:cs="仿宋"/>
                <w:color w:val="000000"/>
                <w:kern w:val="0"/>
                <w:sz w:val="24"/>
                <w:lang w:bidi="ar"/>
              </w:rPr>
              <w:t>需求交互要求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0FC128AC"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本文件规定了大规模个性化定制过程中的需求交互过程以及需求交互各个阶段的要求。</w:t>
            </w:r>
          </w:p>
          <w:p w14:paraId="0041F800"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本文件适用于指导制造业企业及为其提供咨询、培训及实施服务的人员和机构开展大规模个性化定制的利益相关方在推进定制过程中的需求交互活动。</w:t>
            </w:r>
          </w:p>
        </w:tc>
        <w:tc>
          <w:tcPr>
            <w:tcW w:w="1609" w:type="dxa"/>
            <w:tcBorders>
              <w:top w:val="single" w:sz="4" w:space="0" w:color="000000"/>
              <w:left w:val="single" w:sz="4" w:space="0" w:color="000000"/>
              <w:bottom w:val="single" w:sz="4" w:space="0" w:color="000000"/>
              <w:right w:val="single" w:sz="4" w:space="0" w:color="000000"/>
            </w:tcBorders>
            <w:vAlign w:val="center"/>
          </w:tcPr>
          <w:p w14:paraId="7DD3BD3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3F0FB191"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新模式实践应用类</w:t>
            </w:r>
          </w:p>
        </w:tc>
      </w:tr>
      <w:tr w:rsidR="009D298A" w14:paraId="36A6D7E5"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3F59E5A1"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6CB1632"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42199—2022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681F6BA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 大规模个性化定制 设计要求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1871F0AA"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本文件规定了智能制造大规模个性化定制产品设计阶段基本要求和设计过程要求。</w:t>
            </w:r>
          </w:p>
          <w:p w14:paraId="662A5B0F"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本文件适用于制造业企业及为其提供咨询、培训及实施服务的人员和机构进行大规模个性化定制产品设计。</w:t>
            </w:r>
          </w:p>
        </w:tc>
        <w:tc>
          <w:tcPr>
            <w:tcW w:w="1609" w:type="dxa"/>
            <w:tcBorders>
              <w:top w:val="single" w:sz="4" w:space="0" w:color="000000"/>
              <w:left w:val="single" w:sz="4" w:space="0" w:color="000000"/>
              <w:bottom w:val="single" w:sz="4" w:space="0" w:color="000000"/>
              <w:right w:val="single" w:sz="4" w:space="0" w:color="000000"/>
            </w:tcBorders>
            <w:vAlign w:val="center"/>
          </w:tcPr>
          <w:p w14:paraId="01F43C3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11B70E28"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新模式实践应用类</w:t>
            </w:r>
          </w:p>
        </w:tc>
      </w:tr>
      <w:tr w:rsidR="009D298A" w14:paraId="604A955D"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39B541FC"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9B1398F"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42200—2022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1EFA1B10"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智能制造 大规模个性化定制 生产要求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7BECEEE1"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本文件规定了大规模个性化定制生产环节订单处理、生产计划与排程、</w:t>
            </w:r>
            <w:proofErr w:type="gramStart"/>
            <w:r>
              <w:rPr>
                <w:rFonts w:ascii="仿宋" w:eastAsia="仿宋" w:hAnsi="仿宋" w:cs="仿宋" w:hint="eastAsia"/>
                <w:color w:val="000000"/>
                <w:kern w:val="0"/>
                <w:sz w:val="24"/>
                <w:lang w:bidi="ar"/>
              </w:rPr>
              <w:t>物料管</w:t>
            </w:r>
            <w:proofErr w:type="gramEnd"/>
            <w:r>
              <w:rPr>
                <w:rFonts w:ascii="仿宋" w:eastAsia="仿宋" w:hAnsi="仿宋" w:cs="仿宋" w:hint="eastAsia"/>
                <w:color w:val="000000"/>
                <w:kern w:val="0"/>
                <w:sz w:val="24"/>
                <w:lang w:bidi="ar"/>
              </w:rPr>
              <w:t>控、生产执行、质量管控、仓储配送等活动要求。</w:t>
            </w:r>
          </w:p>
          <w:p w14:paraId="4B95252C"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本文件适用于制造业企业及为其提供大规模个性化定制模式建设咨询、培训及实施服务的人员和机构。</w:t>
            </w:r>
          </w:p>
        </w:tc>
        <w:tc>
          <w:tcPr>
            <w:tcW w:w="1609" w:type="dxa"/>
            <w:tcBorders>
              <w:top w:val="single" w:sz="4" w:space="0" w:color="000000"/>
              <w:left w:val="single" w:sz="4" w:space="0" w:color="000000"/>
              <w:bottom w:val="single" w:sz="4" w:space="0" w:color="000000"/>
              <w:right w:val="single" w:sz="4" w:space="0" w:color="000000"/>
            </w:tcBorders>
            <w:vAlign w:val="center"/>
          </w:tcPr>
          <w:p w14:paraId="33BFF78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6686E6A1"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新模式实践应用类</w:t>
            </w:r>
          </w:p>
        </w:tc>
      </w:tr>
      <w:tr w:rsidR="009D298A" w14:paraId="0395E248"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2850F9B0"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458793CD"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42136—2022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7D3E0885"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w:t>
            </w:r>
            <w:r>
              <w:rPr>
                <w:rFonts w:ascii="仿宋" w:eastAsia="仿宋" w:hAnsi="仿宋" w:cs="仿宋"/>
                <w:color w:val="000000"/>
                <w:kern w:val="0"/>
                <w:sz w:val="24"/>
                <w:lang w:bidi="ar"/>
              </w:rPr>
              <w:t xml:space="preserve"> </w:t>
            </w:r>
            <w:r>
              <w:rPr>
                <w:rFonts w:ascii="仿宋" w:eastAsia="仿宋" w:hAnsi="仿宋" w:cs="仿宋" w:hint="eastAsia"/>
                <w:color w:val="000000"/>
                <w:kern w:val="0"/>
                <w:sz w:val="24"/>
                <w:lang w:bidi="ar"/>
              </w:rPr>
              <w:t>远程运维系统通用要求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4FD9C97B"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本文件规定了智能制造领域中远程运</w:t>
            </w:r>
            <w:proofErr w:type="gramStart"/>
            <w:r>
              <w:rPr>
                <w:rFonts w:ascii="仿宋" w:eastAsia="仿宋" w:hAnsi="仿宋" w:cs="仿宋" w:hint="eastAsia"/>
                <w:color w:val="000000"/>
                <w:kern w:val="0"/>
                <w:sz w:val="24"/>
                <w:lang w:bidi="ar"/>
              </w:rPr>
              <w:t>维系统</w:t>
            </w:r>
            <w:proofErr w:type="gramEnd"/>
            <w:r>
              <w:rPr>
                <w:rFonts w:ascii="仿宋" w:eastAsia="仿宋" w:hAnsi="仿宋" w:cs="仿宋" w:hint="eastAsia"/>
                <w:color w:val="000000"/>
                <w:kern w:val="0"/>
                <w:sz w:val="24"/>
                <w:lang w:bidi="ar"/>
              </w:rPr>
              <w:t>的系统框架、一般要求、功能要求和安全要求。</w:t>
            </w:r>
          </w:p>
          <w:p w14:paraId="71135490"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本文件适用于智能制造领域中远程运</w:t>
            </w:r>
            <w:proofErr w:type="gramStart"/>
            <w:r>
              <w:rPr>
                <w:rFonts w:ascii="仿宋" w:eastAsia="仿宋" w:hAnsi="仿宋" w:cs="仿宋" w:hint="eastAsia"/>
                <w:color w:val="000000"/>
                <w:kern w:val="0"/>
                <w:sz w:val="24"/>
                <w:lang w:bidi="ar"/>
              </w:rPr>
              <w:t>维系统</w:t>
            </w:r>
            <w:proofErr w:type="gramEnd"/>
            <w:r>
              <w:rPr>
                <w:rFonts w:ascii="仿宋" w:eastAsia="仿宋" w:hAnsi="仿宋" w:cs="仿宋" w:hint="eastAsia"/>
                <w:color w:val="000000"/>
                <w:kern w:val="0"/>
                <w:sz w:val="24"/>
                <w:lang w:bidi="ar"/>
              </w:rPr>
              <w:t>的规划和开发。</w:t>
            </w:r>
          </w:p>
        </w:tc>
        <w:tc>
          <w:tcPr>
            <w:tcW w:w="1609" w:type="dxa"/>
            <w:tcBorders>
              <w:top w:val="single" w:sz="4" w:space="0" w:color="000000"/>
              <w:left w:val="single" w:sz="4" w:space="0" w:color="000000"/>
              <w:bottom w:val="single" w:sz="4" w:space="0" w:color="000000"/>
              <w:right w:val="single" w:sz="4" w:space="0" w:color="000000"/>
            </w:tcBorders>
            <w:vAlign w:val="center"/>
          </w:tcPr>
          <w:p w14:paraId="0DA0133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510D3AC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新模式实践应用类</w:t>
            </w:r>
          </w:p>
        </w:tc>
      </w:tr>
      <w:tr w:rsidR="009D298A" w14:paraId="3A3C9CE7"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281697C9"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05C9B345"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w:t>
            </w:r>
          </w:p>
          <w:p w14:paraId="25EF08D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42383.1—2023</w:t>
            </w:r>
          </w:p>
        </w:tc>
        <w:tc>
          <w:tcPr>
            <w:tcW w:w="2400" w:type="dxa"/>
            <w:tcBorders>
              <w:top w:val="single" w:sz="4" w:space="0" w:color="000000"/>
              <w:left w:val="single" w:sz="4" w:space="0" w:color="000000"/>
              <w:bottom w:val="single" w:sz="4" w:space="0" w:color="000000"/>
              <w:right w:val="single" w:sz="4" w:space="0" w:color="000000"/>
            </w:tcBorders>
            <w:vAlign w:val="center"/>
          </w:tcPr>
          <w:p w14:paraId="5E33622B" w14:textId="77777777" w:rsidR="009D298A" w:rsidRDefault="00000000">
            <w:pPr>
              <w:widowControl/>
              <w:jc w:val="center"/>
              <w:textAlignment w:val="center"/>
              <w:rPr>
                <w:rFonts w:ascii="仿宋" w:eastAsia="仿宋" w:hAnsi="仿宋" w:cs="仿宋"/>
                <w:color w:val="000000"/>
                <w:kern w:val="0"/>
                <w:sz w:val="24"/>
                <w:lang w:bidi="ar"/>
              </w:rPr>
            </w:pPr>
            <w:hyperlink r:id="rId8" w:tgtFrame="https://std.samr.gov.cn/search/_blank" w:history="1">
              <w:r>
                <w:rPr>
                  <w:rFonts w:ascii="仿宋" w:eastAsia="仿宋" w:hAnsi="仿宋" w:cs="仿宋" w:hint="eastAsia"/>
                  <w:color w:val="000000"/>
                  <w:kern w:val="0"/>
                  <w:sz w:val="24"/>
                  <w:shd w:val="clear" w:color="auto" w:fill="FFFFFF"/>
                  <w:lang w:bidi="ar"/>
                </w:rPr>
                <w:t>智能制造 网络协同设计 第1部分：通用要求</w:t>
              </w:r>
            </w:hyperlink>
          </w:p>
        </w:tc>
        <w:tc>
          <w:tcPr>
            <w:tcW w:w="5680" w:type="dxa"/>
            <w:tcBorders>
              <w:top w:val="single" w:sz="4" w:space="0" w:color="000000"/>
              <w:left w:val="single" w:sz="4" w:space="0" w:color="000000"/>
              <w:bottom w:val="single" w:sz="4" w:space="0" w:color="000000"/>
              <w:right w:val="single" w:sz="4" w:space="0" w:color="000000"/>
            </w:tcBorders>
            <w:vAlign w:val="center"/>
          </w:tcPr>
          <w:p w14:paraId="7449F6B1"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本文件规定了网络协同设计的总则、一般要求和网络协同设计平台的要求。</w:t>
            </w:r>
          </w:p>
          <w:p w14:paraId="5489D3CB"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本文件适用于异地设计参与方在网络协同设计平台的支持下,开展智能制造领域复杂产品系统</w:t>
            </w:r>
            <w:proofErr w:type="gramStart"/>
            <w:r>
              <w:rPr>
                <w:rFonts w:ascii="仿宋" w:eastAsia="仿宋" w:hAnsi="仿宋" w:cs="仿宋" w:hint="eastAsia"/>
                <w:color w:val="000000"/>
                <w:kern w:val="0"/>
                <w:sz w:val="24"/>
                <w:lang w:bidi="ar"/>
              </w:rPr>
              <w:t>协司设计</w:t>
            </w:r>
            <w:proofErr w:type="gramEnd"/>
            <w:r>
              <w:rPr>
                <w:rFonts w:ascii="仿宋" w:eastAsia="仿宋" w:hAnsi="仿宋" w:cs="仿宋" w:hint="eastAsia"/>
                <w:color w:val="000000"/>
                <w:kern w:val="0"/>
                <w:sz w:val="24"/>
                <w:lang w:bidi="ar"/>
              </w:rPr>
              <w:t>的实施和管理。本文件也适用于网络协同设计平台的搭建。</w:t>
            </w:r>
          </w:p>
        </w:tc>
        <w:tc>
          <w:tcPr>
            <w:tcW w:w="1609" w:type="dxa"/>
            <w:tcBorders>
              <w:top w:val="single" w:sz="4" w:space="0" w:color="000000"/>
              <w:left w:val="single" w:sz="4" w:space="0" w:color="000000"/>
              <w:bottom w:val="single" w:sz="4" w:space="0" w:color="000000"/>
              <w:right w:val="single" w:sz="4" w:space="0" w:color="000000"/>
            </w:tcBorders>
            <w:vAlign w:val="center"/>
          </w:tcPr>
          <w:p w14:paraId="468EF760"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75B4F58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新模式实践应用类</w:t>
            </w:r>
          </w:p>
        </w:tc>
      </w:tr>
      <w:tr w:rsidR="009D298A" w14:paraId="78336A83"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425C27CE"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646FD42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w:t>
            </w:r>
          </w:p>
          <w:p w14:paraId="312B304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42383.2—2023</w:t>
            </w:r>
          </w:p>
        </w:tc>
        <w:tc>
          <w:tcPr>
            <w:tcW w:w="2400" w:type="dxa"/>
            <w:tcBorders>
              <w:top w:val="single" w:sz="4" w:space="0" w:color="000000"/>
              <w:left w:val="single" w:sz="4" w:space="0" w:color="000000"/>
              <w:bottom w:val="single" w:sz="4" w:space="0" w:color="000000"/>
              <w:right w:val="single" w:sz="4" w:space="0" w:color="000000"/>
            </w:tcBorders>
            <w:vAlign w:val="center"/>
          </w:tcPr>
          <w:p w14:paraId="60E86956" w14:textId="77777777" w:rsidR="009D298A" w:rsidRDefault="00000000">
            <w:pPr>
              <w:widowControl/>
              <w:jc w:val="center"/>
              <w:textAlignment w:val="center"/>
              <w:rPr>
                <w:rFonts w:ascii="仿宋" w:eastAsia="仿宋" w:hAnsi="仿宋" w:cs="仿宋"/>
                <w:color w:val="000000"/>
                <w:kern w:val="0"/>
                <w:sz w:val="24"/>
                <w:lang w:bidi="ar"/>
              </w:rPr>
            </w:pPr>
            <w:hyperlink r:id="rId9" w:tgtFrame="https://std.samr.gov.cn/search/_blank" w:history="1">
              <w:r>
                <w:rPr>
                  <w:rFonts w:ascii="仿宋" w:eastAsia="仿宋" w:hAnsi="仿宋" w:cs="仿宋" w:hint="eastAsia"/>
                  <w:color w:val="000000"/>
                  <w:kern w:val="0"/>
                  <w:sz w:val="24"/>
                  <w:shd w:val="clear" w:color="auto" w:fill="FFFFFF"/>
                  <w:lang w:bidi="ar"/>
                </w:rPr>
                <w:t>智能制造 网络协同设计 第2部分：软件接口和数据交互</w:t>
              </w:r>
            </w:hyperlink>
          </w:p>
        </w:tc>
        <w:tc>
          <w:tcPr>
            <w:tcW w:w="5680" w:type="dxa"/>
            <w:tcBorders>
              <w:top w:val="single" w:sz="4" w:space="0" w:color="000000"/>
              <w:left w:val="single" w:sz="4" w:space="0" w:color="000000"/>
              <w:bottom w:val="single" w:sz="4" w:space="0" w:color="000000"/>
              <w:right w:val="single" w:sz="4" w:space="0" w:color="000000"/>
            </w:tcBorders>
            <w:vAlign w:val="center"/>
          </w:tcPr>
          <w:p w14:paraId="4F1DFC01"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本文件规定了智能制造领域网络协同设计平台中软件接口和数据交互设计中需满足的技术要求并给出了软件接口类型和数据交互基础协议的说明。</w:t>
            </w:r>
          </w:p>
          <w:p w14:paraId="4C59A48E"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本文件适用于智能制造领域复杂产品和设备的网络协同设计平台设计过程中软件接口和数据交互架构的构建及技术的实施。</w:t>
            </w:r>
          </w:p>
        </w:tc>
        <w:tc>
          <w:tcPr>
            <w:tcW w:w="1609" w:type="dxa"/>
            <w:tcBorders>
              <w:top w:val="single" w:sz="4" w:space="0" w:color="000000"/>
              <w:left w:val="single" w:sz="4" w:space="0" w:color="000000"/>
              <w:bottom w:val="single" w:sz="4" w:space="0" w:color="000000"/>
              <w:right w:val="single" w:sz="4" w:space="0" w:color="000000"/>
            </w:tcBorders>
            <w:vAlign w:val="center"/>
          </w:tcPr>
          <w:p w14:paraId="260AAE8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02D6742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新模式实践应用类</w:t>
            </w:r>
          </w:p>
        </w:tc>
      </w:tr>
      <w:tr w:rsidR="009D298A" w14:paraId="28CDFD9A"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678A1C13"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863F8D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w:t>
            </w:r>
          </w:p>
          <w:p w14:paraId="6E4D43B0"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42383.3—2023</w:t>
            </w:r>
          </w:p>
        </w:tc>
        <w:tc>
          <w:tcPr>
            <w:tcW w:w="2400" w:type="dxa"/>
            <w:tcBorders>
              <w:top w:val="single" w:sz="4" w:space="0" w:color="000000"/>
              <w:left w:val="single" w:sz="4" w:space="0" w:color="000000"/>
              <w:bottom w:val="single" w:sz="4" w:space="0" w:color="000000"/>
              <w:right w:val="single" w:sz="4" w:space="0" w:color="000000"/>
            </w:tcBorders>
            <w:vAlign w:val="center"/>
          </w:tcPr>
          <w:p w14:paraId="252AA802" w14:textId="77777777" w:rsidR="009D298A" w:rsidRDefault="00000000">
            <w:pPr>
              <w:widowControl/>
              <w:jc w:val="center"/>
              <w:textAlignment w:val="center"/>
              <w:rPr>
                <w:rFonts w:ascii="仿宋" w:eastAsia="仿宋" w:hAnsi="仿宋" w:cs="仿宋"/>
                <w:color w:val="000000"/>
                <w:kern w:val="0"/>
                <w:sz w:val="24"/>
                <w:lang w:bidi="ar"/>
              </w:rPr>
            </w:pPr>
            <w:hyperlink r:id="rId10" w:tgtFrame="https://std.samr.gov.cn/search/_blank" w:history="1">
              <w:r>
                <w:rPr>
                  <w:rFonts w:ascii="仿宋" w:eastAsia="仿宋" w:hAnsi="仿宋" w:cs="仿宋" w:hint="eastAsia"/>
                  <w:color w:val="000000"/>
                  <w:kern w:val="0"/>
                  <w:sz w:val="24"/>
                  <w:shd w:val="clear" w:color="auto" w:fill="FFFFFF"/>
                  <w:lang w:bidi="ar"/>
                </w:rPr>
                <w:t>智能制造 网络协同设计 第4部分：面向全生命周期设计要求</w:t>
              </w:r>
            </w:hyperlink>
          </w:p>
        </w:tc>
        <w:tc>
          <w:tcPr>
            <w:tcW w:w="5680" w:type="dxa"/>
            <w:tcBorders>
              <w:top w:val="single" w:sz="4" w:space="0" w:color="000000"/>
              <w:left w:val="single" w:sz="4" w:space="0" w:color="000000"/>
              <w:bottom w:val="single" w:sz="4" w:space="0" w:color="000000"/>
              <w:right w:val="single" w:sz="4" w:space="0" w:color="000000"/>
            </w:tcBorders>
            <w:vAlign w:val="center"/>
          </w:tcPr>
          <w:p w14:paraId="707C0BF2"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本文件规定了面向全生命周期设计通用要求、面向全生命周期协同设计要求和面向产品生命周期各阶段的具体设计要求。</w:t>
            </w:r>
          </w:p>
          <w:p w14:paraId="61E33E18"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本文件适用于智能制造领域复杂产品系统及其子系统的全生命周期网络协同设计与管理。</w:t>
            </w:r>
          </w:p>
        </w:tc>
        <w:tc>
          <w:tcPr>
            <w:tcW w:w="1609" w:type="dxa"/>
            <w:tcBorders>
              <w:top w:val="single" w:sz="4" w:space="0" w:color="000000"/>
              <w:left w:val="single" w:sz="4" w:space="0" w:color="000000"/>
              <w:bottom w:val="single" w:sz="4" w:space="0" w:color="000000"/>
              <w:right w:val="single" w:sz="4" w:space="0" w:color="000000"/>
            </w:tcBorders>
            <w:vAlign w:val="center"/>
          </w:tcPr>
          <w:p w14:paraId="65D2103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46C5AEC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新模式实践应用类</w:t>
            </w:r>
          </w:p>
        </w:tc>
      </w:tr>
      <w:tr w:rsidR="009D298A" w14:paraId="0EED2E79"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0186CE79"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BAB9D0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w:t>
            </w:r>
          </w:p>
          <w:p w14:paraId="71B4ABD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42383.5—2023</w:t>
            </w:r>
          </w:p>
        </w:tc>
        <w:tc>
          <w:tcPr>
            <w:tcW w:w="2400" w:type="dxa"/>
            <w:tcBorders>
              <w:top w:val="single" w:sz="4" w:space="0" w:color="000000"/>
              <w:left w:val="single" w:sz="4" w:space="0" w:color="000000"/>
              <w:bottom w:val="single" w:sz="4" w:space="0" w:color="000000"/>
              <w:right w:val="single" w:sz="4" w:space="0" w:color="000000"/>
            </w:tcBorders>
            <w:vAlign w:val="center"/>
          </w:tcPr>
          <w:p w14:paraId="3B30BA85" w14:textId="77777777" w:rsidR="009D298A" w:rsidRDefault="00000000">
            <w:pPr>
              <w:widowControl/>
              <w:jc w:val="center"/>
              <w:textAlignment w:val="center"/>
              <w:rPr>
                <w:rFonts w:ascii="仿宋" w:eastAsia="仿宋" w:hAnsi="仿宋" w:cs="仿宋"/>
                <w:color w:val="000000"/>
                <w:kern w:val="0"/>
                <w:sz w:val="24"/>
                <w:lang w:bidi="ar"/>
              </w:rPr>
            </w:pPr>
            <w:hyperlink r:id="rId11" w:tgtFrame="https://std.samr.gov.cn/search/_blank" w:history="1">
              <w:r>
                <w:rPr>
                  <w:rFonts w:ascii="仿宋" w:eastAsia="仿宋" w:hAnsi="仿宋" w:cs="仿宋" w:hint="eastAsia"/>
                  <w:color w:val="000000"/>
                  <w:kern w:val="0"/>
                  <w:sz w:val="24"/>
                  <w:shd w:val="clear" w:color="auto" w:fill="FFFFFF"/>
                  <w:lang w:bidi="ar"/>
                </w:rPr>
                <w:t>智能制造 网络协同设计 第5部分：多学科协同仿真</w:t>
              </w:r>
            </w:hyperlink>
          </w:p>
        </w:tc>
        <w:tc>
          <w:tcPr>
            <w:tcW w:w="5680" w:type="dxa"/>
            <w:tcBorders>
              <w:top w:val="single" w:sz="4" w:space="0" w:color="000000"/>
              <w:left w:val="single" w:sz="4" w:space="0" w:color="000000"/>
              <w:bottom w:val="single" w:sz="4" w:space="0" w:color="000000"/>
              <w:right w:val="single" w:sz="4" w:space="0" w:color="000000"/>
            </w:tcBorders>
            <w:vAlign w:val="center"/>
          </w:tcPr>
          <w:p w14:paraId="57706219"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本文件规定了网络协同设计过程中的多学科协同仿真系统架构要求、技术要求、功能要求、仿真系统建设、仿真流程建设和系统应用逻辑等内容。</w:t>
            </w:r>
          </w:p>
          <w:p w14:paraId="0D70347F"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本文件适用于智能制造领域网络协同设计过程中的多学科协同仿真。</w:t>
            </w:r>
          </w:p>
        </w:tc>
        <w:tc>
          <w:tcPr>
            <w:tcW w:w="1609" w:type="dxa"/>
            <w:tcBorders>
              <w:top w:val="single" w:sz="4" w:space="0" w:color="000000"/>
              <w:left w:val="single" w:sz="4" w:space="0" w:color="000000"/>
              <w:bottom w:val="single" w:sz="4" w:space="0" w:color="000000"/>
              <w:right w:val="single" w:sz="4" w:space="0" w:color="000000"/>
            </w:tcBorders>
            <w:vAlign w:val="center"/>
          </w:tcPr>
          <w:p w14:paraId="249AB6B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5E5F73E0"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新模式实践应用类</w:t>
            </w:r>
          </w:p>
        </w:tc>
      </w:tr>
      <w:tr w:rsidR="009D298A" w14:paraId="07547EC4"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3C1C801F"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C6BE687"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40647—2021</w:t>
            </w:r>
          </w:p>
        </w:tc>
        <w:tc>
          <w:tcPr>
            <w:tcW w:w="2400" w:type="dxa"/>
            <w:tcBorders>
              <w:top w:val="single" w:sz="4" w:space="0" w:color="000000"/>
              <w:left w:val="single" w:sz="4" w:space="0" w:color="000000"/>
              <w:bottom w:val="single" w:sz="4" w:space="0" w:color="000000"/>
              <w:right w:val="single" w:sz="4" w:space="0" w:color="000000"/>
            </w:tcBorders>
            <w:vAlign w:val="center"/>
          </w:tcPr>
          <w:p w14:paraId="4277848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 系统架构</w:t>
            </w:r>
          </w:p>
        </w:tc>
        <w:tc>
          <w:tcPr>
            <w:tcW w:w="5680" w:type="dxa"/>
            <w:tcBorders>
              <w:top w:val="single" w:sz="4" w:space="0" w:color="000000"/>
              <w:left w:val="single" w:sz="4" w:space="0" w:color="000000"/>
              <w:bottom w:val="single" w:sz="4" w:space="0" w:color="000000"/>
              <w:right w:val="single" w:sz="4" w:space="0" w:color="000000"/>
            </w:tcBorders>
            <w:vAlign w:val="center"/>
          </w:tcPr>
          <w:p w14:paraId="7E245E26"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本标准规定了智能制造系统架构的生命周期、系统层级和智能特征三个维度。</w:t>
            </w:r>
            <w:r>
              <w:rPr>
                <w:rFonts w:ascii="仿宋" w:eastAsia="仿宋" w:hAnsi="仿宋" w:cs="仿宋" w:hint="eastAsia"/>
                <w:color w:val="000000"/>
                <w:kern w:val="0"/>
                <w:sz w:val="24"/>
                <w:lang w:bidi="ar"/>
              </w:rPr>
              <w:br/>
              <w:t>本标准适用于机构开展智能制造的研究、规划、实施、评估和维护等。</w:t>
            </w:r>
          </w:p>
        </w:tc>
        <w:tc>
          <w:tcPr>
            <w:tcW w:w="1609" w:type="dxa"/>
            <w:tcBorders>
              <w:top w:val="single" w:sz="4" w:space="0" w:color="000000"/>
              <w:left w:val="single" w:sz="4" w:space="0" w:color="000000"/>
              <w:bottom w:val="single" w:sz="4" w:space="0" w:color="000000"/>
              <w:right w:val="single" w:sz="4" w:space="0" w:color="000000"/>
            </w:tcBorders>
            <w:vAlign w:val="center"/>
          </w:tcPr>
          <w:p w14:paraId="543CC49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3A4F17E5"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咨询规划服务类</w:t>
            </w:r>
          </w:p>
        </w:tc>
      </w:tr>
      <w:tr w:rsidR="009D298A" w14:paraId="644B1E85"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4F8FDF1F"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D6F91C2"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39116—2020</w:t>
            </w:r>
          </w:p>
        </w:tc>
        <w:tc>
          <w:tcPr>
            <w:tcW w:w="2400" w:type="dxa"/>
            <w:tcBorders>
              <w:top w:val="single" w:sz="4" w:space="0" w:color="000000"/>
              <w:left w:val="single" w:sz="4" w:space="0" w:color="000000"/>
              <w:bottom w:val="single" w:sz="4" w:space="0" w:color="000000"/>
              <w:right w:val="single" w:sz="4" w:space="0" w:color="000000"/>
            </w:tcBorders>
            <w:vAlign w:val="center"/>
          </w:tcPr>
          <w:p w14:paraId="1C37B617"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智能制造能力成熟度模型</w:t>
            </w:r>
          </w:p>
        </w:tc>
        <w:tc>
          <w:tcPr>
            <w:tcW w:w="5680" w:type="dxa"/>
            <w:tcBorders>
              <w:top w:val="single" w:sz="4" w:space="0" w:color="000000"/>
              <w:left w:val="single" w:sz="4" w:space="0" w:color="000000"/>
              <w:bottom w:val="single" w:sz="4" w:space="0" w:color="000000"/>
              <w:right w:val="single" w:sz="4" w:space="0" w:color="000000"/>
            </w:tcBorders>
            <w:vAlign w:val="center"/>
          </w:tcPr>
          <w:p w14:paraId="20515870"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本标准规定了智能制造能力成熟度模型的构成、成熟度等级、能力要素和成熟度要求。</w:t>
            </w:r>
            <w:r>
              <w:rPr>
                <w:rFonts w:ascii="仿宋" w:eastAsia="仿宋" w:hAnsi="仿宋" w:cs="仿宋" w:hint="eastAsia"/>
                <w:color w:val="000000"/>
                <w:kern w:val="0"/>
                <w:sz w:val="24"/>
                <w:lang w:bidi="ar"/>
              </w:rPr>
              <w:br/>
              <w:t>本标准适用于制造企业、智能制造系统解决方案供应商和第三方开展智能制造能力的差距识别、方案规划和改进提升。</w:t>
            </w:r>
          </w:p>
        </w:tc>
        <w:tc>
          <w:tcPr>
            <w:tcW w:w="1609" w:type="dxa"/>
            <w:tcBorders>
              <w:top w:val="single" w:sz="4" w:space="0" w:color="000000"/>
              <w:left w:val="single" w:sz="4" w:space="0" w:color="000000"/>
              <w:bottom w:val="single" w:sz="4" w:space="0" w:color="000000"/>
              <w:right w:val="single" w:sz="4" w:space="0" w:color="000000"/>
            </w:tcBorders>
            <w:vAlign w:val="center"/>
          </w:tcPr>
          <w:p w14:paraId="6BBA907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6F45D00B"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咨询规划服务类</w:t>
            </w:r>
          </w:p>
        </w:tc>
      </w:tr>
      <w:tr w:rsidR="009D298A" w14:paraId="53A36323"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30DEBD24"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6C0AEC56"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39117—2020</w:t>
            </w:r>
          </w:p>
        </w:tc>
        <w:tc>
          <w:tcPr>
            <w:tcW w:w="2400" w:type="dxa"/>
            <w:tcBorders>
              <w:top w:val="single" w:sz="4" w:space="0" w:color="000000"/>
              <w:left w:val="single" w:sz="4" w:space="0" w:color="000000"/>
              <w:bottom w:val="single" w:sz="4" w:space="0" w:color="000000"/>
              <w:right w:val="single" w:sz="4" w:space="0" w:color="000000"/>
            </w:tcBorders>
            <w:vAlign w:val="center"/>
          </w:tcPr>
          <w:p w14:paraId="7A198C6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智能制造能力成熟度评估方法</w:t>
            </w:r>
          </w:p>
        </w:tc>
        <w:tc>
          <w:tcPr>
            <w:tcW w:w="5680" w:type="dxa"/>
            <w:tcBorders>
              <w:top w:val="single" w:sz="4" w:space="0" w:color="000000"/>
              <w:left w:val="single" w:sz="4" w:space="0" w:color="000000"/>
              <w:bottom w:val="single" w:sz="4" w:space="0" w:color="000000"/>
              <w:right w:val="single" w:sz="4" w:space="0" w:color="000000"/>
            </w:tcBorders>
            <w:vAlign w:val="center"/>
          </w:tcPr>
          <w:p w14:paraId="412C8B03"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本标准规定了智能制造能力成熟度的评估内容、评估过程和成熟度等级判定的方法。</w:t>
            </w:r>
            <w:r>
              <w:rPr>
                <w:rFonts w:ascii="仿宋" w:eastAsia="仿宋" w:hAnsi="仿宋" w:cs="仿宋" w:hint="eastAsia"/>
                <w:color w:val="000000"/>
                <w:kern w:val="0"/>
                <w:sz w:val="24"/>
                <w:lang w:bidi="ar"/>
              </w:rPr>
              <w:br/>
              <w:t>本标准适用于制造企业、智能制造系统解决方案供应商与第三方开展智能制造能力成熟度评估活动。</w:t>
            </w:r>
          </w:p>
        </w:tc>
        <w:tc>
          <w:tcPr>
            <w:tcW w:w="1609" w:type="dxa"/>
            <w:tcBorders>
              <w:top w:val="single" w:sz="4" w:space="0" w:color="000000"/>
              <w:left w:val="single" w:sz="4" w:space="0" w:color="000000"/>
              <w:bottom w:val="single" w:sz="4" w:space="0" w:color="000000"/>
              <w:right w:val="single" w:sz="4" w:space="0" w:color="000000"/>
            </w:tcBorders>
            <w:vAlign w:val="center"/>
          </w:tcPr>
          <w:p w14:paraId="64DDB71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28C61F16"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咨询规划服务类</w:t>
            </w:r>
          </w:p>
        </w:tc>
      </w:tr>
      <w:tr w:rsidR="009D298A" w14:paraId="69BC31BE"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3E1F0EE1"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488AAD6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42138—2022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0B2BE05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流程型智能制造能力建设指南</w:t>
            </w:r>
          </w:p>
        </w:tc>
        <w:tc>
          <w:tcPr>
            <w:tcW w:w="5680" w:type="dxa"/>
            <w:tcBorders>
              <w:top w:val="single" w:sz="4" w:space="0" w:color="000000"/>
              <w:left w:val="single" w:sz="4" w:space="0" w:color="000000"/>
              <w:bottom w:val="single" w:sz="4" w:space="0" w:color="000000"/>
              <w:right w:val="single" w:sz="4" w:space="0" w:color="000000"/>
            </w:tcBorders>
            <w:vAlign w:val="center"/>
          </w:tcPr>
          <w:p w14:paraId="2D4AA78D"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本文件提供了流程型智能制造能力建设的指导，给出了总体方法，以及生命周期、系统层级等维度智能制造能力建设的建议。</w:t>
            </w:r>
          </w:p>
          <w:p w14:paraId="240A914F"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本文件适用于流程</w:t>
            </w:r>
            <w:proofErr w:type="gramStart"/>
            <w:r>
              <w:rPr>
                <w:rFonts w:ascii="仿宋" w:eastAsia="仿宋" w:hAnsi="仿宋" w:cs="仿宋" w:hint="eastAsia"/>
                <w:color w:val="000000"/>
                <w:kern w:val="0"/>
                <w:sz w:val="24"/>
                <w:lang w:bidi="ar"/>
              </w:rPr>
              <w:t>型制造</w:t>
            </w:r>
            <w:proofErr w:type="gramEnd"/>
            <w:r>
              <w:rPr>
                <w:rFonts w:ascii="仿宋" w:eastAsia="仿宋" w:hAnsi="仿宋" w:cs="仿宋" w:hint="eastAsia"/>
                <w:color w:val="000000"/>
                <w:kern w:val="0"/>
                <w:sz w:val="24"/>
                <w:lang w:bidi="ar"/>
              </w:rPr>
              <w:t>企业，以及流程</w:t>
            </w:r>
            <w:proofErr w:type="gramStart"/>
            <w:r>
              <w:rPr>
                <w:rFonts w:ascii="仿宋" w:eastAsia="仿宋" w:hAnsi="仿宋" w:cs="仿宋" w:hint="eastAsia"/>
                <w:color w:val="000000"/>
                <w:kern w:val="0"/>
                <w:sz w:val="24"/>
                <w:lang w:bidi="ar"/>
              </w:rPr>
              <w:t>型制造</w:t>
            </w:r>
            <w:proofErr w:type="gramEnd"/>
            <w:r>
              <w:rPr>
                <w:rFonts w:ascii="仿宋" w:eastAsia="仿宋" w:hAnsi="仿宋" w:cs="仿宋" w:hint="eastAsia"/>
                <w:color w:val="000000"/>
                <w:kern w:val="0"/>
                <w:sz w:val="24"/>
                <w:lang w:bidi="ar"/>
              </w:rPr>
              <w:t>企业提供智能制造能力建设咨询、培训和实施服务的人员和机构。</w:t>
            </w:r>
          </w:p>
        </w:tc>
        <w:tc>
          <w:tcPr>
            <w:tcW w:w="1609" w:type="dxa"/>
            <w:tcBorders>
              <w:top w:val="single" w:sz="4" w:space="0" w:color="000000"/>
              <w:left w:val="single" w:sz="4" w:space="0" w:color="000000"/>
              <w:bottom w:val="single" w:sz="4" w:space="0" w:color="000000"/>
              <w:right w:val="single" w:sz="4" w:space="0" w:color="000000"/>
            </w:tcBorders>
            <w:vAlign w:val="center"/>
          </w:tcPr>
          <w:p w14:paraId="4475494F"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628A2BB9"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咨询规划服务类</w:t>
            </w:r>
          </w:p>
        </w:tc>
      </w:tr>
      <w:tr w:rsidR="009D298A" w14:paraId="67057393"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73CD488C"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5650CBC" w14:textId="77777777" w:rsidR="009D298A" w:rsidRDefault="00000000">
            <w:pPr>
              <w:pStyle w:val="1"/>
              <w:widowControl/>
              <w:shd w:val="clear" w:color="auto" w:fill="FFFFFF"/>
              <w:spacing w:before="200" w:beforeAutospacing="0" w:after="100" w:afterAutospacing="0" w:line="11" w:lineRule="atLeast"/>
              <w:jc w:val="center"/>
              <w:rPr>
                <w:rFonts w:ascii="仿宋" w:eastAsia="仿宋" w:hAnsi="仿宋" w:cs="仿宋" w:hint="default"/>
                <w:color w:val="000000"/>
                <w:kern w:val="0"/>
                <w:sz w:val="24"/>
              </w:rPr>
            </w:pPr>
            <w:r>
              <w:rPr>
                <w:rFonts w:ascii="仿宋" w:eastAsia="仿宋" w:hAnsi="仿宋" w:cs="仿宋" w:hint="default"/>
                <w:b w:val="0"/>
                <w:color w:val="000000"/>
                <w:kern w:val="0"/>
                <w:sz w:val="24"/>
                <w:szCs w:val="24"/>
                <w:lang w:bidi="ar"/>
              </w:rPr>
              <w:t>GB/T 42137</w:t>
            </w:r>
            <w:r>
              <w:rPr>
                <w:rFonts w:ascii="仿宋" w:eastAsia="仿宋" w:hAnsi="仿宋" w:cs="仿宋"/>
                <w:b w:val="0"/>
                <w:color w:val="000000"/>
                <w:kern w:val="0"/>
                <w:sz w:val="24"/>
                <w:szCs w:val="24"/>
                <w:lang w:bidi="ar"/>
              </w:rPr>
              <w:t>—</w:t>
            </w:r>
            <w:r>
              <w:rPr>
                <w:rFonts w:ascii="仿宋" w:eastAsia="仿宋" w:hAnsi="仿宋" w:cs="仿宋" w:hint="default"/>
                <w:b w:val="0"/>
                <w:color w:val="000000"/>
                <w:kern w:val="0"/>
                <w:sz w:val="24"/>
                <w:szCs w:val="24"/>
                <w:lang w:bidi="ar"/>
              </w:rPr>
              <w:t>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30A6551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离散型智能制造能力建设指南</w:t>
            </w:r>
          </w:p>
        </w:tc>
        <w:tc>
          <w:tcPr>
            <w:tcW w:w="5680" w:type="dxa"/>
            <w:tcBorders>
              <w:top w:val="single" w:sz="4" w:space="0" w:color="000000"/>
              <w:left w:val="single" w:sz="4" w:space="0" w:color="000000"/>
              <w:bottom w:val="single" w:sz="4" w:space="0" w:color="000000"/>
              <w:right w:val="single" w:sz="4" w:space="0" w:color="000000"/>
            </w:tcBorders>
            <w:vAlign w:val="center"/>
          </w:tcPr>
          <w:p w14:paraId="781B80E3"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本文件提供了离散型智能制造能力建设的指导，给出了总体方法，以及生命周期、系统层级等维度智能制造能力建设的建议。</w:t>
            </w:r>
          </w:p>
          <w:p w14:paraId="522C7861" w14:textId="77777777" w:rsidR="009D298A" w:rsidRDefault="00000000">
            <w:pPr>
              <w:pStyle w:val="a0"/>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本文件适用于离散</w:t>
            </w:r>
            <w:proofErr w:type="gramStart"/>
            <w:r>
              <w:rPr>
                <w:rFonts w:ascii="仿宋" w:eastAsia="仿宋" w:hAnsi="仿宋" w:cs="仿宋" w:hint="eastAsia"/>
                <w:color w:val="000000"/>
                <w:kern w:val="0"/>
                <w:sz w:val="24"/>
                <w:lang w:bidi="ar"/>
              </w:rPr>
              <w:t>型制造</w:t>
            </w:r>
            <w:proofErr w:type="gramEnd"/>
            <w:r>
              <w:rPr>
                <w:rFonts w:ascii="仿宋" w:eastAsia="仿宋" w:hAnsi="仿宋" w:cs="仿宋" w:hint="eastAsia"/>
                <w:color w:val="000000"/>
                <w:kern w:val="0"/>
                <w:sz w:val="24"/>
                <w:lang w:bidi="ar"/>
              </w:rPr>
              <w:t>企业，以及为离散</w:t>
            </w:r>
            <w:proofErr w:type="gramStart"/>
            <w:r>
              <w:rPr>
                <w:rFonts w:ascii="仿宋" w:eastAsia="仿宋" w:hAnsi="仿宋" w:cs="仿宋" w:hint="eastAsia"/>
                <w:color w:val="000000"/>
                <w:kern w:val="0"/>
                <w:sz w:val="24"/>
                <w:lang w:bidi="ar"/>
              </w:rPr>
              <w:t>型制造</w:t>
            </w:r>
            <w:proofErr w:type="gramEnd"/>
            <w:r>
              <w:rPr>
                <w:rFonts w:ascii="仿宋" w:eastAsia="仿宋" w:hAnsi="仿宋" w:cs="仿宋" w:hint="eastAsia"/>
                <w:color w:val="000000"/>
                <w:kern w:val="0"/>
                <w:sz w:val="24"/>
                <w:lang w:bidi="ar"/>
              </w:rPr>
              <w:t>企业提供智能制造能力建设咨询、培训和实施服务的人员和机构。</w:t>
            </w:r>
          </w:p>
        </w:tc>
        <w:tc>
          <w:tcPr>
            <w:tcW w:w="1609" w:type="dxa"/>
            <w:tcBorders>
              <w:top w:val="single" w:sz="4" w:space="0" w:color="000000"/>
              <w:left w:val="single" w:sz="4" w:space="0" w:color="000000"/>
              <w:bottom w:val="single" w:sz="4" w:space="0" w:color="000000"/>
              <w:right w:val="single" w:sz="4" w:space="0" w:color="000000"/>
            </w:tcBorders>
            <w:vAlign w:val="center"/>
          </w:tcPr>
          <w:p w14:paraId="0F12FB15"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6636FFEF"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咨询规划服务类</w:t>
            </w:r>
          </w:p>
        </w:tc>
      </w:tr>
      <w:tr w:rsidR="009D298A" w14:paraId="6132FC22"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572FC2FD"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E585606"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20220106—T—339</w:t>
            </w:r>
          </w:p>
        </w:tc>
        <w:tc>
          <w:tcPr>
            <w:tcW w:w="2400" w:type="dxa"/>
            <w:tcBorders>
              <w:top w:val="single" w:sz="4" w:space="0" w:color="000000"/>
              <w:left w:val="single" w:sz="4" w:space="0" w:color="000000"/>
              <w:bottom w:val="single" w:sz="4" w:space="0" w:color="000000"/>
              <w:right w:val="single" w:sz="4" w:space="0" w:color="000000"/>
            </w:tcBorders>
            <w:vAlign w:val="center"/>
          </w:tcPr>
          <w:p w14:paraId="7DE91684"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智能工厂评价通则</w:t>
            </w:r>
          </w:p>
        </w:tc>
        <w:tc>
          <w:tcPr>
            <w:tcW w:w="5680" w:type="dxa"/>
            <w:tcBorders>
              <w:top w:val="single" w:sz="4" w:space="0" w:color="000000"/>
              <w:left w:val="single" w:sz="4" w:space="0" w:color="000000"/>
              <w:bottom w:val="single" w:sz="4" w:space="0" w:color="000000"/>
              <w:right w:val="single" w:sz="4" w:space="0" w:color="000000"/>
            </w:tcBorders>
            <w:vAlign w:val="center"/>
          </w:tcPr>
          <w:p w14:paraId="7211CD32"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本文件规定了智能工厂的评价内容，描述了智能工厂评价的方法，确立了评价程序。</w:t>
            </w:r>
          </w:p>
          <w:p w14:paraId="2FF9F21F"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本文件适用于指导具有实际生产过程的制造业企业进行工厂智能化水平的自评价、自诊断以及智能制造系统解决方案供应商和第三方机构的智能工厂咨询、诊断和评价工作。</w:t>
            </w:r>
          </w:p>
        </w:tc>
        <w:tc>
          <w:tcPr>
            <w:tcW w:w="1609" w:type="dxa"/>
            <w:tcBorders>
              <w:top w:val="single" w:sz="4" w:space="0" w:color="000000"/>
              <w:left w:val="single" w:sz="4" w:space="0" w:color="000000"/>
              <w:bottom w:val="single" w:sz="4" w:space="0" w:color="000000"/>
              <w:right w:val="single" w:sz="4" w:space="0" w:color="000000"/>
            </w:tcBorders>
            <w:vAlign w:val="center"/>
          </w:tcPr>
          <w:p w14:paraId="22CA6BF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送审阶段</w:t>
            </w:r>
          </w:p>
        </w:tc>
        <w:tc>
          <w:tcPr>
            <w:tcW w:w="1736" w:type="dxa"/>
            <w:tcBorders>
              <w:top w:val="single" w:sz="4" w:space="0" w:color="000000"/>
              <w:left w:val="single" w:sz="4" w:space="0" w:color="000000"/>
              <w:bottom w:val="single" w:sz="4" w:space="0" w:color="000000"/>
              <w:right w:val="single" w:sz="4" w:space="0" w:color="000000"/>
            </w:tcBorders>
            <w:vAlign w:val="center"/>
          </w:tcPr>
          <w:p w14:paraId="4A9C1734"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咨询规划服务类</w:t>
            </w:r>
          </w:p>
        </w:tc>
      </w:tr>
      <w:tr w:rsidR="009D298A" w14:paraId="7A1B7BCA"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7BFF80CF"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3FD8AF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37393—2019</w:t>
            </w:r>
          </w:p>
        </w:tc>
        <w:tc>
          <w:tcPr>
            <w:tcW w:w="2400" w:type="dxa"/>
            <w:tcBorders>
              <w:top w:val="single" w:sz="4" w:space="0" w:color="000000"/>
              <w:left w:val="single" w:sz="4" w:space="0" w:color="000000"/>
              <w:bottom w:val="single" w:sz="4" w:space="0" w:color="000000"/>
              <w:right w:val="single" w:sz="4" w:space="0" w:color="000000"/>
            </w:tcBorders>
            <w:vAlign w:val="center"/>
          </w:tcPr>
          <w:p w14:paraId="00C8489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数字化车间 通用技术要求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1E95D187" w14:textId="77777777" w:rsidR="009D298A" w:rsidRDefault="00000000">
            <w:pPr>
              <w:widowControl/>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本标准规定了数字化车间的体系结构、基本要求、车间信息交互、基础层数字化要求、工艺设计数字化要求、车间信息交互、制造运行管理数字化要求等内容。</w:t>
            </w:r>
          </w:p>
          <w:p w14:paraId="7493E781"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本标准适用于指导离散制造数字化车间的规划、建设（新建或改建）、验收和运营。</w:t>
            </w:r>
          </w:p>
        </w:tc>
        <w:tc>
          <w:tcPr>
            <w:tcW w:w="1609" w:type="dxa"/>
            <w:tcBorders>
              <w:top w:val="single" w:sz="4" w:space="0" w:color="000000"/>
              <w:left w:val="single" w:sz="4" w:space="0" w:color="000000"/>
              <w:bottom w:val="single" w:sz="4" w:space="0" w:color="000000"/>
              <w:right w:val="single" w:sz="4" w:space="0" w:color="000000"/>
            </w:tcBorders>
            <w:vAlign w:val="center"/>
          </w:tcPr>
          <w:p w14:paraId="692545C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55F383F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咨询规划服务类</w:t>
            </w:r>
          </w:p>
        </w:tc>
      </w:tr>
      <w:tr w:rsidR="009D298A" w14:paraId="0DAD742D"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0B68F065"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53DAF77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20202868—T—339</w:t>
            </w:r>
          </w:p>
        </w:tc>
        <w:tc>
          <w:tcPr>
            <w:tcW w:w="2400" w:type="dxa"/>
            <w:tcBorders>
              <w:top w:val="single" w:sz="4" w:space="0" w:color="000000"/>
              <w:left w:val="single" w:sz="4" w:space="0" w:color="000000"/>
              <w:bottom w:val="single" w:sz="4" w:space="0" w:color="000000"/>
              <w:right w:val="single" w:sz="4" w:space="0" w:color="000000"/>
            </w:tcBorders>
            <w:vAlign w:val="center"/>
          </w:tcPr>
          <w:p w14:paraId="12550AA5"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智能工厂数字化交付 第1部分：通用要求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63861110" w14:textId="77777777" w:rsidR="009D298A" w:rsidRDefault="00000000">
            <w:pPr>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本文件规定了智能工厂数字化交付的交付依据、交付框架、交付管理、交付内容、交付形式和交付安全。</w:t>
            </w:r>
          </w:p>
          <w:p w14:paraId="29498AB3"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本文件适用于指导智能工厂建设项目的数字化交付。</w:t>
            </w:r>
          </w:p>
        </w:tc>
        <w:tc>
          <w:tcPr>
            <w:tcW w:w="1609" w:type="dxa"/>
            <w:tcBorders>
              <w:top w:val="single" w:sz="4" w:space="0" w:color="000000"/>
              <w:left w:val="single" w:sz="4" w:space="0" w:color="000000"/>
              <w:bottom w:val="single" w:sz="4" w:space="0" w:color="000000"/>
              <w:right w:val="single" w:sz="4" w:space="0" w:color="000000"/>
            </w:tcBorders>
            <w:vAlign w:val="center"/>
          </w:tcPr>
          <w:p w14:paraId="055AC07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报批阶段</w:t>
            </w:r>
          </w:p>
        </w:tc>
        <w:tc>
          <w:tcPr>
            <w:tcW w:w="1736" w:type="dxa"/>
            <w:tcBorders>
              <w:top w:val="single" w:sz="4" w:space="0" w:color="000000"/>
              <w:left w:val="single" w:sz="4" w:space="0" w:color="000000"/>
              <w:bottom w:val="single" w:sz="4" w:space="0" w:color="000000"/>
              <w:right w:val="single" w:sz="4" w:space="0" w:color="000000"/>
            </w:tcBorders>
            <w:vAlign w:val="center"/>
          </w:tcPr>
          <w:p w14:paraId="05970528"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咨询规划服务类</w:t>
            </w:r>
          </w:p>
        </w:tc>
      </w:tr>
      <w:tr w:rsidR="009D298A" w14:paraId="4979CBCC"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524E8F01" w14:textId="77777777" w:rsidR="009D298A" w:rsidRDefault="009D298A">
            <w:pPr>
              <w:widowControl/>
              <w:numPr>
                <w:ilvl w:val="0"/>
                <w:numId w:val="1"/>
              </w:numPr>
              <w:jc w:val="center"/>
              <w:textAlignment w:val="center"/>
              <w:rPr>
                <w:rFonts w:ascii="仿宋" w:eastAsia="仿宋" w:hAnsi="仿宋" w:cs="仿宋"/>
                <w:color w:val="000000"/>
                <w:kern w:val="0"/>
                <w:sz w:val="24"/>
                <w:lang w:bidi="ar"/>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AD0FD1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37724—2019</w:t>
            </w:r>
          </w:p>
        </w:tc>
        <w:tc>
          <w:tcPr>
            <w:tcW w:w="2400" w:type="dxa"/>
            <w:tcBorders>
              <w:top w:val="single" w:sz="4" w:space="0" w:color="000000"/>
              <w:left w:val="single" w:sz="4" w:space="0" w:color="000000"/>
              <w:bottom w:val="single" w:sz="4" w:space="0" w:color="000000"/>
              <w:right w:val="single" w:sz="4" w:space="0" w:color="000000"/>
            </w:tcBorders>
            <w:vAlign w:val="center"/>
          </w:tcPr>
          <w:p w14:paraId="2E8A527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信息技术 工业</w:t>
            </w:r>
            <w:proofErr w:type="gramStart"/>
            <w:r>
              <w:rPr>
                <w:rFonts w:ascii="仿宋" w:eastAsia="仿宋" w:hAnsi="仿宋" w:cs="仿宋" w:hint="eastAsia"/>
                <w:color w:val="000000"/>
                <w:kern w:val="0"/>
                <w:sz w:val="24"/>
                <w:lang w:bidi="ar"/>
              </w:rPr>
              <w:t>云服务</w:t>
            </w:r>
            <w:proofErr w:type="gramEnd"/>
            <w:r>
              <w:rPr>
                <w:rFonts w:ascii="仿宋" w:eastAsia="仿宋" w:hAnsi="仿宋" w:cs="仿宋" w:hint="eastAsia"/>
                <w:color w:val="000000"/>
                <w:kern w:val="0"/>
                <w:sz w:val="24"/>
                <w:lang w:bidi="ar"/>
              </w:rPr>
              <w:t xml:space="preserve"> 能力通用要求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0B8B7E46"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本标准给出了工业</w:t>
            </w:r>
            <w:proofErr w:type="gramStart"/>
            <w:r>
              <w:rPr>
                <w:rFonts w:ascii="仿宋" w:eastAsia="仿宋" w:hAnsi="仿宋" w:cs="仿宋" w:hint="eastAsia"/>
                <w:color w:val="000000"/>
                <w:kern w:val="0"/>
                <w:sz w:val="24"/>
                <w:lang w:bidi="ar"/>
              </w:rPr>
              <w:t>云服务</w:t>
            </w:r>
            <w:proofErr w:type="gramEnd"/>
            <w:r>
              <w:rPr>
                <w:rFonts w:ascii="仿宋" w:eastAsia="仿宋" w:hAnsi="仿宋" w:cs="仿宋" w:hint="eastAsia"/>
                <w:color w:val="000000"/>
                <w:kern w:val="0"/>
                <w:sz w:val="24"/>
                <w:lang w:bidi="ar"/>
              </w:rPr>
              <w:t>的业务能力分类、业务能力要素和业务能力生命周期，规范了不同水平的工业</w:t>
            </w:r>
            <w:proofErr w:type="gramStart"/>
            <w:r>
              <w:rPr>
                <w:rFonts w:ascii="仿宋" w:eastAsia="仿宋" w:hAnsi="仿宋" w:cs="仿宋" w:hint="eastAsia"/>
                <w:color w:val="000000"/>
                <w:kern w:val="0"/>
                <w:sz w:val="24"/>
                <w:lang w:bidi="ar"/>
              </w:rPr>
              <w:t>云服务</w:t>
            </w:r>
            <w:proofErr w:type="gramEnd"/>
            <w:r>
              <w:rPr>
                <w:rFonts w:ascii="仿宋" w:eastAsia="仿宋" w:hAnsi="仿宋" w:cs="仿宋" w:hint="eastAsia"/>
                <w:color w:val="000000"/>
                <w:kern w:val="0"/>
                <w:sz w:val="24"/>
                <w:lang w:bidi="ar"/>
              </w:rPr>
              <w:t>业务能力需要达到的要求，规范了业务能力建设、发布、评估等环节的要求。</w:t>
            </w:r>
            <w:r>
              <w:rPr>
                <w:rFonts w:ascii="仿宋" w:eastAsia="仿宋" w:hAnsi="仿宋" w:cs="仿宋" w:hint="eastAsia"/>
                <w:color w:val="000000"/>
                <w:kern w:val="0"/>
                <w:sz w:val="24"/>
                <w:lang w:bidi="ar"/>
              </w:rPr>
              <w:br/>
              <w:t>本标准适用于指导工业</w:t>
            </w:r>
            <w:proofErr w:type="gramStart"/>
            <w:r>
              <w:rPr>
                <w:rFonts w:ascii="仿宋" w:eastAsia="仿宋" w:hAnsi="仿宋" w:cs="仿宋" w:hint="eastAsia"/>
                <w:color w:val="000000"/>
                <w:kern w:val="0"/>
                <w:sz w:val="24"/>
                <w:lang w:bidi="ar"/>
              </w:rPr>
              <w:t>云服务</w:t>
            </w:r>
            <w:proofErr w:type="gramEnd"/>
            <w:r>
              <w:rPr>
                <w:rFonts w:ascii="仿宋" w:eastAsia="仿宋" w:hAnsi="仿宋" w:cs="仿宋" w:hint="eastAsia"/>
                <w:color w:val="000000"/>
                <w:kern w:val="0"/>
                <w:sz w:val="24"/>
                <w:lang w:bidi="ar"/>
              </w:rPr>
              <w:t>提供者进行能力建设、能力发布和能力评估，指导客户选择工业云服务，可作为第三方评估工业</w:t>
            </w:r>
            <w:proofErr w:type="gramStart"/>
            <w:r>
              <w:rPr>
                <w:rFonts w:ascii="仿宋" w:eastAsia="仿宋" w:hAnsi="仿宋" w:cs="仿宋" w:hint="eastAsia"/>
                <w:color w:val="000000"/>
                <w:kern w:val="0"/>
                <w:sz w:val="24"/>
                <w:lang w:bidi="ar"/>
              </w:rPr>
              <w:t>云服务</w:t>
            </w:r>
            <w:proofErr w:type="gramEnd"/>
            <w:r>
              <w:rPr>
                <w:rFonts w:ascii="仿宋" w:eastAsia="仿宋" w:hAnsi="仿宋" w:cs="仿宋" w:hint="eastAsia"/>
                <w:color w:val="000000"/>
                <w:kern w:val="0"/>
                <w:sz w:val="24"/>
                <w:lang w:bidi="ar"/>
              </w:rPr>
              <w:t>提供者的业务能力的依据。</w:t>
            </w:r>
          </w:p>
        </w:tc>
        <w:tc>
          <w:tcPr>
            <w:tcW w:w="1609" w:type="dxa"/>
            <w:tcBorders>
              <w:top w:val="single" w:sz="4" w:space="0" w:color="000000"/>
              <w:left w:val="single" w:sz="4" w:space="0" w:color="000000"/>
              <w:bottom w:val="single" w:sz="4" w:space="0" w:color="000000"/>
              <w:right w:val="single" w:sz="4" w:space="0" w:color="000000"/>
            </w:tcBorders>
            <w:vAlign w:val="center"/>
          </w:tcPr>
          <w:p w14:paraId="0177F66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7233D4D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新技术融合创新类</w:t>
            </w:r>
          </w:p>
        </w:tc>
      </w:tr>
      <w:tr w:rsidR="009D298A" w14:paraId="639D367A"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608C2840"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BF1029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color w:val="000000"/>
                <w:kern w:val="0"/>
                <w:sz w:val="24"/>
                <w:lang w:bidi="ar"/>
              </w:rPr>
              <w:t>GB/T 37700</w:t>
            </w:r>
            <w:r>
              <w:rPr>
                <w:rFonts w:ascii="仿宋" w:eastAsia="仿宋" w:hAnsi="仿宋" w:cs="仿宋" w:hint="eastAsia"/>
                <w:color w:val="000000"/>
                <w:kern w:val="0"/>
                <w:sz w:val="24"/>
                <w:lang w:bidi="ar"/>
              </w:rPr>
              <w:t>—</w:t>
            </w:r>
            <w:r>
              <w:rPr>
                <w:rFonts w:ascii="仿宋" w:eastAsia="仿宋" w:hAnsi="仿宋" w:cs="仿宋"/>
                <w:color w:val="000000"/>
                <w:kern w:val="0"/>
                <w:sz w:val="24"/>
                <w:lang w:bidi="ar"/>
              </w:rPr>
              <w:t>2019</w:t>
            </w:r>
          </w:p>
        </w:tc>
        <w:tc>
          <w:tcPr>
            <w:tcW w:w="2400" w:type="dxa"/>
            <w:tcBorders>
              <w:top w:val="single" w:sz="4" w:space="0" w:color="000000"/>
              <w:left w:val="single" w:sz="4" w:space="0" w:color="000000"/>
              <w:bottom w:val="single" w:sz="4" w:space="0" w:color="000000"/>
              <w:right w:val="single" w:sz="4" w:space="0" w:color="000000"/>
            </w:tcBorders>
            <w:vAlign w:val="center"/>
          </w:tcPr>
          <w:p w14:paraId="67FDC89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信息技术 工业云 参考模型</w:t>
            </w:r>
          </w:p>
        </w:tc>
        <w:tc>
          <w:tcPr>
            <w:tcW w:w="5680" w:type="dxa"/>
            <w:tcBorders>
              <w:top w:val="single" w:sz="4" w:space="0" w:color="000000"/>
              <w:left w:val="single" w:sz="4" w:space="0" w:color="000000"/>
              <w:bottom w:val="single" w:sz="4" w:space="0" w:color="000000"/>
              <w:right w:val="single" w:sz="4" w:space="0" w:color="000000"/>
            </w:tcBorders>
            <w:vAlign w:val="center"/>
          </w:tcPr>
          <w:p w14:paraId="0E05A320"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本标准提出了工业云参考模型，给出了工业云的用户视图和功能视图。</w:t>
            </w:r>
          </w:p>
          <w:p w14:paraId="094FBAAD"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本标准适用于工业云平台的设计、实现、部署和使用。</w:t>
            </w:r>
          </w:p>
        </w:tc>
        <w:tc>
          <w:tcPr>
            <w:tcW w:w="1609" w:type="dxa"/>
            <w:tcBorders>
              <w:top w:val="single" w:sz="4" w:space="0" w:color="000000"/>
              <w:left w:val="single" w:sz="4" w:space="0" w:color="000000"/>
              <w:bottom w:val="single" w:sz="4" w:space="0" w:color="000000"/>
              <w:right w:val="single" w:sz="4" w:space="0" w:color="000000"/>
            </w:tcBorders>
            <w:vAlign w:val="center"/>
          </w:tcPr>
          <w:p w14:paraId="52B92D3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2508F49F"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新技术融合创新类</w:t>
            </w:r>
          </w:p>
        </w:tc>
      </w:tr>
      <w:tr w:rsidR="009D298A" w14:paraId="66EFA6F3"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213FC16F"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5EC945F"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42131—2022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0004BA36"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人工智能 知识图谱技术框架</w:t>
            </w:r>
          </w:p>
        </w:tc>
        <w:tc>
          <w:tcPr>
            <w:tcW w:w="5680" w:type="dxa"/>
            <w:tcBorders>
              <w:top w:val="single" w:sz="4" w:space="0" w:color="000000"/>
              <w:left w:val="single" w:sz="4" w:space="0" w:color="000000"/>
              <w:bottom w:val="single" w:sz="4" w:space="0" w:color="000000"/>
              <w:right w:val="single" w:sz="4" w:space="0" w:color="000000"/>
            </w:tcBorders>
            <w:vAlign w:val="center"/>
          </w:tcPr>
          <w:p w14:paraId="506857D9"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给出了知识图谱的概念模型和技术框架,规定了知识图谱供应方、知识图谱集成方、知识图谱用户、知识图谱生态合作伙伴的输入、输出、主要活动和质量一般性能等要求。本文件适用于知识图谱及其应用系统的构建、应用、实施与维护。</w:t>
            </w:r>
          </w:p>
        </w:tc>
        <w:tc>
          <w:tcPr>
            <w:tcW w:w="1609" w:type="dxa"/>
            <w:tcBorders>
              <w:top w:val="single" w:sz="4" w:space="0" w:color="000000"/>
              <w:left w:val="single" w:sz="4" w:space="0" w:color="000000"/>
              <w:bottom w:val="single" w:sz="4" w:space="0" w:color="000000"/>
              <w:right w:val="single" w:sz="4" w:space="0" w:color="000000"/>
            </w:tcBorders>
            <w:vAlign w:val="center"/>
          </w:tcPr>
          <w:p w14:paraId="4DFEFC72"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4A27763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新技术融合创新类</w:t>
            </w:r>
          </w:p>
        </w:tc>
      </w:tr>
      <w:tr w:rsidR="009D298A" w14:paraId="2AE4E7C5"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12E4993D"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66D76E4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42029—2022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71AEB80A"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 工业数据空间模型</w:t>
            </w:r>
          </w:p>
        </w:tc>
        <w:tc>
          <w:tcPr>
            <w:tcW w:w="5680" w:type="dxa"/>
            <w:tcBorders>
              <w:top w:val="single" w:sz="4" w:space="0" w:color="000000"/>
              <w:left w:val="single" w:sz="4" w:space="0" w:color="000000"/>
              <w:bottom w:val="single" w:sz="4" w:space="0" w:color="000000"/>
              <w:right w:val="single" w:sz="4" w:space="0" w:color="000000"/>
            </w:tcBorders>
            <w:vAlign w:val="center"/>
          </w:tcPr>
          <w:p w14:paraId="56D74973"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本文件给出了工业数据空间参考模型框架和角色,描述了数据、应用、服务、软件和安全等功能构件。</w:t>
            </w:r>
          </w:p>
          <w:p w14:paraId="1C299752"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本文件适用于工业数据空间的建设和应用。</w:t>
            </w:r>
          </w:p>
        </w:tc>
        <w:tc>
          <w:tcPr>
            <w:tcW w:w="1609" w:type="dxa"/>
            <w:tcBorders>
              <w:top w:val="single" w:sz="4" w:space="0" w:color="000000"/>
              <w:left w:val="single" w:sz="4" w:space="0" w:color="000000"/>
              <w:bottom w:val="single" w:sz="4" w:space="0" w:color="000000"/>
              <w:right w:val="single" w:sz="4" w:space="0" w:color="000000"/>
            </w:tcBorders>
            <w:vAlign w:val="center"/>
          </w:tcPr>
          <w:p w14:paraId="029EF6C4" w14:textId="77777777" w:rsidR="009D298A" w:rsidRDefault="00000000">
            <w:pPr>
              <w:widowControl/>
              <w:jc w:val="center"/>
              <w:textAlignment w:val="center"/>
              <w:rPr>
                <w:rFonts w:ascii="仿宋" w:eastAsia="仿宋" w:hAnsi="仿宋" w:cs="仿宋"/>
                <w:color w:val="000000"/>
                <w:sz w:val="24"/>
                <w:highlight w:val="yellow"/>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276D65BE" w14:textId="77777777" w:rsidR="009D298A" w:rsidRDefault="00000000">
            <w:pPr>
              <w:widowControl/>
              <w:jc w:val="center"/>
              <w:textAlignment w:val="center"/>
              <w:rPr>
                <w:rFonts w:ascii="仿宋" w:eastAsia="仿宋" w:hAnsi="仿宋" w:cs="仿宋"/>
                <w:color w:val="000000"/>
                <w:kern w:val="0"/>
                <w:sz w:val="24"/>
                <w:highlight w:val="yellow"/>
                <w:lang w:bidi="ar"/>
              </w:rPr>
            </w:pPr>
            <w:r>
              <w:rPr>
                <w:rFonts w:ascii="仿宋" w:eastAsia="仿宋" w:hAnsi="仿宋" w:cs="仿宋" w:hint="eastAsia"/>
                <w:color w:val="000000"/>
                <w:kern w:val="0"/>
                <w:sz w:val="24"/>
                <w:lang w:bidi="ar"/>
              </w:rPr>
              <w:t>新技术融合创新类</w:t>
            </w:r>
          </w:p>
        </w:tc>
      </w:tr>
      <w:tr w:rsidR="009D298A" w14:paraId="0456D2CB"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2A9C2E75"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44AF19B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40659—2021</w:t>
            </w:r>
          </w:p>
        </w:tc>
        <w:tc>
          <w:tcPr>
            <w:tcW w:w="2400" w:type="dxa"/>
            <w:tcBorders>
              <w:top w:val="single" w:sz="4" w:space="0" w:color="000000"/>
              <w:left w:val="single" w:sz="4" w:space="0" w:color="000000"/>
              <w:bottom w:val="single" w:sz="4" w:space="0" w:color="000000"/>
              <w:right w:val="single" w:sz="4" w:space="0" w:color="000000"/>
            </w:tcBorders>
            <w:vAlign w:val="center"/>
          </w:tcPr>
          <w:p w14:paraId="0C79775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 机器视觉在线检测系统 通用要求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2AE31400"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本标准规定了机器视觉在线检测系统的架构、系统功能要求、系统性能要求等。</w:t>
            </w:r>
            <w:r>
              <w:rPr>
                <w:rFonts w:ascii="仿宋" w:eastAsia="仿宋" w:hAnsi="仿宋" w:cs="仿宋" w:hint="eastAsia"/>
                <w:color w:val="000000"/>
                <w:kern w:val="0"/>
                <w:sz w:val="24"/>
                <w:lang w:bidi="ar"/>
              </w:rPr>
              <w:br/>
              <w:t>本标准适用于指导企业、高校、科研院所等相关机构开展机器视觉在线检测系统的研发与应用。</w:t>
            </w:r>
          </w:p>
        </w:tc>
        <w:tc>
          <w:tcPr>
            <w:tcW w:w="1609" w:type="dxa"/>
            <w:tcBorders>
              <w:top w:val="single" w:sz="4" w:space="0" w:color="000000"/>
              <w:left w:val="single" w:sz="4" w:space="0" w:color="000000"/>
              <w:bottom w:val="single" w:sz="4" w:space="0" w:color="000000"/>
              <w:right w:val="single" w:sz="4" w:space="0" w:color="000000"/>
            </w:tcBorders>
            <w:vAlign w:val="center"/>
          </w:tcPr>
          <w:p w14:paraId="648318F7"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1461BB30" w14:textId="77777777" w:rsidR="009D298A" w:rsidRDefault="00000000">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新技术融合创新类</w:t>
            </w:r>
          </w:p>
        </w:tc>
      </w:tr>
      <w:tr w:rsidR="009D298A" w14:paraId="005C03B3"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11E16B9F"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0FEA7D3E"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41723—2022</w:t>
            </w:r>
          </w:p>
        </w:tc>
        <w:tc>
          <w:tcPr>
            <w:tcW w:w="2400" w:type="dxa"/>
            <w:tcBorders>
              <w:top w:val="single" w:sz="4" w:space="0" w:color="000000"/>
              <w:left w:val="single" w:sz="4" w:space="0" w:color="000000"/>
              <w:bottom w:val="single" w:sz="4" w:space="0" w:color="000000"/>
              <w:right w:val="single" w:sz="4" w:space="0" w:color="000000"/>
            </w:tcBorders>
            <w:vAlign w:val="center"/>
          </w:tcPr>
          <w:p w14:paraId="31D37C2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自动化系统与集成 复杂产品数字孪生体系架构</w:t>
            </w:r>
          </w:p>
        </w:tc>
        <w:tc>
          <w:tcPr>
            <w:tcW w:w="5680" w:type="dxa"/>
            <w:tcBorders>
              <w:top w:val="single" w:sz="4" w:space="0" w:color="000000"/>
              <w:left w:val="single" w:sz="4" w:space="0" w:color="000000"/>
              <w:bottom w:val="single" w:sz="4" w:space="0" w:color="000000"/>
              <w:right w:val="single" w:sz="4" w:space="0" w:color="000000"/>
            </w:tcBorders>
            <w:vAlign w:val="center"/>
          </w:tcPr>
          <w:p w14:paraId="194DD834"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本文件规定了复杂产品数字李生体系架构,并具体规定了复杂产品在设计、制造和服务过程的虚实数据管理模块、数字李生模型模块、物理—虚拟空间同步映射模块、设计—制造</w:t>
            </w:r>
            <w:proofErr w:type="gramStart"/>
            <w:r>
              <w:rPr>
                <w:rFonts w:ascii="仿宋" w:eastAsia="仿宋" w:hAnsi="仿宋" w:cs="仿宋" w:hint="eastAsia"/>
                <w:color w:val="000000"/>
                <w:kern w:val="0"/>
                <w:sz w:val="24"/>
                <w:lang w:bidi="ar"/>
              </w:rPr>
              <w:t>—服务</w:t>
            </w:r>
            <w:proofErr w:type="gramEnd"/>
            <w:r>
              <w:rPr>
                <w:rFonts w:ascii="仿宋" w:eastAsia="仿宋" w:hAnsi="仿宋" w:cs="仿宋" w:hint="eastAsia"/>
                <w:color w:val="000000"/>
                <w:kern w:val="0"/>
                <w:sz w:val="24"/>
                <w:lang w:bidi="ar"/>
              </w:rPr>
              <w:t>协同模块的逻辑架构与主要功能。</w:t>
            </w:r>
          </w:p>
          <w:p w14:paraId="5A6C110A" w14:textId="7DA11AC3"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本文件适用于复杂产品设计、制造和服务过程的数字</w:t>
            </w:r>
            <w:r w:rsidR="00C47FCF">
              <w:rPr>
                <w:rFonts w:ascii="仿宋" w:eastAsia="仿宋" w:hAnsi="仿宋" w:cs="仿宋" w:hint="eastAsia"/>
                <w:color w:val="000000"/>
                <w:kern w:val="0"/>
                <w:sz w:val="24"/>
                <w:lang w:bidi="ar"/>
              </w:rPr>
              <w:t>孪生</w:t>
            </w:r>
            <w:r>
              <w:rPr>
                <w:rFonts w:ascii="仿宋" w:eastAsia="仿宋" w:hAnsi="仿宋" w:cs="仿宋" w:hint="eastAsia"/>
                <w:color w:val="000000"/>
                <w:kern w:val="0"/>
                <w:sz w:val="24"/>
                <w:lang w:bidi="ar"/>
              </w:rPr>
              <w:t>体系顶层规划与智能化升级。</w:t>
            </w:r>
          </w:p>
        </w:tc>
        <w:tc>
          <w:tcPr>
            <w:tcW w:w="1609" w:type="dxa"/>
            <w:tcBorders>
              <w:top w:val="single" w:sz="4" w:space="0" w:color="000000"/>
              <w:left w:val="single" w:sz="4" w:space="0" w:color="000000"/>
              <w:bottom w:val="single" w:sz="4" w:space="0" w:color="000000"/>
              <w:right w:val="single" w:sz="4" w:space="0" w:color="000000"/>
            </w:tcBorders>
            <w:vAlign w:val="center"/>
          </w:tcPr>
          <w:p w14:paraId="7ED697C7"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0989A3C2"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新技术融合创新类</w:t>
            </w:r>
          </w:p>
        </w:tc>
      </w:tr>
      <w:tr w:rsidR="009D298A" w14:paraId="1F81B1B9"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6506A2AC"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4A9B869D"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20213298—T—469</w:t>
            </w:r>
          </w:p>
        </w:tc>
        <w:tc>
          <w:tcPr>
            <w:tcW w:w="2400" w:type="dxa"/>
            <w:tcBorders>
              <w:top w:val="single" w:sz="4" w:space="0" w:color="000000"/>
              <w:left w:val="single" w:sz="4" w:space="0" w:color="000000"/>
              <w:bottom w:val="single" w:sz="4" w:space="0" w:color="000000"/>
              <w:right w:val="single" w:sz="4" w:space="0" w:color="000000"/>
            </w:tcBorders>
            <w:vAlign w:val="center"/>
          </w:tcPr>
          <w:p w14:paraId="4B880D00"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信息技术 数字孪生 第1部分：通用要求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3D679C48"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本文件规定了数字孪生的参考架构、基本要求、功能要求以及安全要求。</w:t>
            </w:r>
          </w:p>
          <w:p w14:paraId="4AE3437B"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本文件适用于数字孪生有关系统或产品的开发、应用与服务。</w:t>
            </w:r>
          </w:p>
        </w:tc>
        <w:tc>
          <w:tcPr>
            <w:tcW w:w="1609" w:type="dxa"/>
            <w:tcBorders>
              <w:top w:val="single" w:sz="4" w:space="0" w:color="000000"/>
              <w:left w:val="single" w:sz="4" w:space="0" w:color="000000"/>
              <w:bottom w:val="single" w:sz="4" w:space="0" w:color="000000"/>
              <w:right w:val="single" w:sz="4" w:space="0" w:color="000000"/>
            </w:tcBorders>
            <w:vAlign w:val="center"/>
          </w:tcPr>
          <w:p w14:paraId="0BA0B0E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报批中</w:t>
            </w:r>
          </w:p>
        </w:tc>
        <w:tc>
          <w:tcPr>
            <w:tcW w:w="1736" w:type="dxa"/>
            <w:tcBorders>
              <w:top w:val="single" w:sz="4" w:space="0" w:color="000000"/>
              <w:left w:val="single" w:sz="4" w:space="0" w:color="000000"/>
              <w:bottom w:val="single" w:sz="4" w:space="0" w:color="000000"/>
              <w:right w:val="single" w:sz="4" w:space="0" w:color="000000"/>
            </w:tcBorders>
            <w:vAlign w:val="center"/>
          </w:tcPr>
          <w:p w14:paraId="2EAF8B5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新技术融合创新类</w:t>
            </w:r>
          </w:p>
        </w:tc>
      </w:tr>
      <w:tr w:rsidR="009D298A" w14:paraId="21099439"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4D8BB842"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0428A2B5"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34068—2017</w:t>
            </w:r>
          </w:p>
        </w:tc>
        <w:tc>
          <w:tcPr>
            <w:tcW w:w="2400" w:type="dxa"/>
            <w:tcBorders>
              <w:top w:val="single" w:sz="4" w:space="0" w:color="000000"/>
              <w:left w:val="single" w:sz="4" w:space="0" w:color="000000"/>
              <w:bottom w:val="single" w:sz="4" w:space="0" w:color="000000"/>
              <w:right w:val="single" w:sz="4" w:space="0" w:color="000000"/>
            </w:tcBorders>
            <w:vAlign w:val="center"/>
          </w:tcPr>
          <w:p w14:paraId="25F6AE5B"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物联网总体技术 智能传感器接口规范</w:t>
            </w:r>
          </w:p>
        </w:tc>
        <w:tc>
          <w:tcPr>
            <w:tcW w:w="5680" w:type="dxa"/>
            <w:tcBorders>
              <w:top w:val="single" w:sz="4" w:space="0" w:color="000000"/>
              <w:left w:val="single" w:sz="4" w:space="0" w:color="000000"/>
              <w:bottom w:val="single" w:sz="4" w:space="0" w:color="000000"/>
              <w:right w:val="single" w:sz="4" w:space="0" w:color="000000"/>
            </w:tcBorders>
            <w:vAlign w:val="center"/>
          </w:tcPr>
          <w:p w14:paraId="038BA02B"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本标准规定了物联网智能传感器接口方面的术语和定义、系统的一般构成、数据格式和通信接口。</w:t>
            </w:r>
          </w:p>
          <w:p w14:paraId="1E8C538F"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本标准适用于物联网智能传感器的接口设计、生产和使用。其他类似传感器的接口也可参照本标准。</w:t>
            </w:r>
          </w:p>
        </w:tc>
        <w:tc>
          <w:tcPr>
            <w:tcW w:w="1609" w:type="dxa"/>
            <w:tcBorders>
              <w:top w:val="single" w:sz="4" w:space="0" w:color="000000"/>
              <w:left w:val="single" w:sz="4" w:space="0" w:color="000000"/>
              <w:bottom w:val="single" w:sz="4" w:space="0" w:color="000000"/>
              <w:right w:val="single" w:sz="4" w:space="0" w:color="000000"/>
            </w:tcBorders>
            <w:vAlign w:val="center"/>
          </w:tcPr>
          <w:p w14:paraId="086E68CC"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0EB71767"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新技术融合创新类</w:t>
            </w:r>
          </w:p>
        </w:tc>
      </w:tr>
      <w:tr w:rsidR="009D298A" w14:paraId="12FCA933"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07882554"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0D0CBA18" w14:textId="77777777" w:rsidR="009D298A" w:rsidRDefault="00000000">
            <w:pPr>
              <w:pStyle w:val="1"/>
              <w:widowControl/>
              <w:shd w:val="clear" w:color="auto" w:fill="FFFFFF"/>
              <w:spacing w:before="200" w:beforeAutospacing="0" w:after="100" w:afterAutospacing="0" w:line="11" w:lineRule="atLeast"/>
              <w:jc w:val="center"/>
              <w:rPr>
                <w:rFonts w:ascii="仿宋" w:eastAsia="仿宋" w:hAnsi="仿宋" w:cs="仿宋" w:hint="default"/>
                <w:color w:val="000000"/>
                <w:kern w:val="0"/>
                <w:sz w:val="24"/>
              </w:rPr>
            </w:pPr>
            <w:r>
              <w:rPr>
                <w:rFonts w:ascii="仿宋" w:eastAsia="仿宋" w:hAnsi="仿宋" w:cs="仿宋" w:hint="default"/>
                <w:b w:val="0"/>
                <w:color w:val="000000"/>
                <w:kern w:val="0"/>
                <w:sz w:val="24"/>
                <w:szCs w:val="24"/>
                <w:lang w:bidi="ar"/>
              </w:rPr>
              <w:t>GB/T 42405.1</w:t>
            </w:r>
            <w:r>
              <w:rPr>
                <w:rFonts w:ascii="仿宋" w:eastAsia="仿宋" w:hAnsi="仿宋" w:cs="仿宋"/>
                <w:b w:val="0"/>
                <w:color w:val="000000"/>
                <w:kern w:val="0"/>
                <w:sz w:val="24"/>
                <w:szCs w:val="24"/>
                <w:lang w:bidi="ar"/>
              </w:rPr>
              <w:t>—</w:t>
            </w:r>
            <w:r>
              <w:rPr>
                <w:rFonts w:ascii="仿宋" w:eastAsia="仿宋" w:hAnsi="仿宋" w:cs="仿宋" w:hint="default"/>
                <w:b w:val="0"/>
                <w:color w:val="000000"/>
                <w:kern w:val="0"/>
                <w:sz w:val="24"/>
                <w:szCs w:val="24"/>
                <w:lang w:bidi="ar"/>
              </w:rPr>
              <w:t>2023</w:t>
            </w:r>
          </w:p>
        </w:tc>
        <w:tc>
          <w:tcPr>
            <w:tcW w:w="2400" w:type="dxa"/>
            <w:tcBorders>
              <w:top w:val="single" w:sz="4" w:space="0" w:color="000000"/>
              <w:left w:val="single" w:sz="4" w:space="0" w:color="000000"/>
              <w:bottom w:val="single" w:sz="4" w:space="0" w:color="000000"/>
              <w:right w:val="single" w:sz="4" w:space="0" w:color="000000"/>
            </w:tcBorders>
            <w:vAlign w:val="center"/>
          </w:tcPr>
          <w:p w14:paraId="3C4BF57F"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智能制造应用互联 第1部分：集成技术要求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4915ED9E"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规定了基于信息物理融合系统（CPS）融通互联引擎模型的应用互联集成参考架构、技术要求以及方法，规定了在企业开展数字化向智能化转型的系统平台搭建过程中，实现系统、平台、工业APP之间的互联互通、互操作目标，提供规范化、可操作、易推广的要求，描述对应的证实方法。</w:t>
            </w:r>
          </w:p>
          <w:p w14:paraId="69499020"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文件适用于智能化转型的企业、高等院校和科研院所等单位，在选择应用互联集成实现智能化转型时，提供架构、技术要求以及方法的指导。同样也适用于智能制造应用互联平台开发企业单位，在技术选型、架构选择上给予实现要求及方法的指导。</w:t>
            </w:r>
          </w:p>
        </w:tc>
        <w:tc>
          <w:tcPr>
            <w:tcW w:w="1609" w:type="dxa"/>
            <w:tcBorders>
              <w:top w:val="single" w:sz="4" w:space="0" w:color="000000"/>
              <w:left w:val="single" w:sz="4" w:space="0" w:color="000000"/>
              <w:bottom w:val="single" w:sz="4" w:space="0" w:color="000000"/>
              <w:right w:val="single" w:sz="4" w:space="0" w:color="000000"/>
            </w:tcBorders>
            <w:vAlign w:val="center"/>
          </w:tcPr>
          <w:p w14:paraId="462B11A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7D507746"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系统集成服务类</w:t>
            </w:r>
          </w:p>
        </w:tc>
      </w:tr>
      <w:tr w:rsidR="009D298A" w14:paraId="1586A1E5"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01F3CB3E"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00C8C87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39561.1—2020</w:t>
            </w:r>
          </w:p>
        </w:tc>
        <w:tc>
          <w:tcPr>
            <w:tcW w:w="2400" w:type="dxa"/>
            <w:tcBorders>
              <w:top w:val="single" w:sz="4" w:space="0" w:color="000000"/>
              <w:left w:val="single" w:sz="4" w:space="0" w:color="000000"/>
              <w:bottom w:val="single" w:sz="4" w:space="0" w:color="000000"/>
              <w:right w:val="single" w:sz="4" w:space="0" w:color="000000"/>
            </w:tcBorders>
            <w:vAlign w:val="center"/>
          </w:tcPr>
          <w:p w14:paraId="31BF46E3"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数控装备互联互通及互操作 第1部分：通用技术要求</w:t>
            </w:r>
          </w:p>
        </w:tc>
        <w:tc>
          <w:tcPr>
            <w:tcW w:w="5680" w:type="dxa"/>
            <w:tcBorders>
              <w:top w:val="single" w:sz="4" w:space="0" w:color="000000"/>
              <w:left w:val="single" w:sz="4" w:space="0" w:color="000000"/>
              <w:bottom w:val="single" w:sz="4" w:space="0" w:color="000000"/>
              <w:right w:val="single" w:sz="4" w:space="0" w:color="000000"/>
            </w:tcBorders>
            <w:vAlign w:val="center"/>
          </w:tcPr>
          <w:p w14:paraId="120F5225"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39561的本部</w:t>
            </w:r>
            <w:proofErr w:type="gramStart"/>
            <w:r>
              <w:rPr>
                <w:rFonts w:ascii="仿宋" w:eastAsia="仿宋" w:hAnsi="仿宋" w:cs="仿宋" w:hint="eastAsia"/>
                <w:color w:val="000000"/>
                <w:kern w:val="0"/>
                <w:sz w:val="24"/>
                <w:lang w:bidi="ar"/>
              </w:rPr>
              <w:t>分规定</w:t>
            </w:r>
            <w:proofErr w:type="gramEnd"/>
            <w:r>
              <w:rPr>
                <w:rFonts w:ascii="仿宋" w:eastAsia="仿宋" w:hAnsi="仿宋" w:cs="仿宋" w:hint="eastAsia"/>
                <w:color w:val="000000"/>
                <w:kern w:val="0"/>
                <w:sz w:val="24"/>
                <w:lang w:bidi="ar"/>
              </w:rPr>
              <w:t>了数控装备与数控装备之间、数控装备与生产线集成系统之间以及数控装备与上层管理系统之间互联互通及互操作的技术要求,包括系统架构和基本要求。本部分适用于数控装备的控制及数据采集。</w:t>
            </w:r>
          </w:p>
        </w:tc>
        <w:tc>
          <w:tcPr>
            <w:tcW w:w="1609" w:type="dxa"/>
            <w:tcBorders>
              <w:top w:val="single" w:sz="4" w:space="0" w:color="000000"/>
              <w:left w:val="single" w:sz="4" w:space="0" w:color="000000"/>
              <w:bottom w:val="single" w:sz="4" w:space="0" w:color="000000"/>
              <w:right w:val="single" w:sz="4" w:space="0" w:color="000000"/>
            </w:tcBorders>
            <w:vAlign w:val="center"/>
          </w:tcPr>
          <w:p w14:paraId="70CF1A69"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543522D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系统集成服务类</w:t>
            </w:r>
          </w:p>
        </w:tc>
      </w:tr>
      <w:tr w:rsidR="009D298A" w14:paraId="3D1405ED" w14:textId="77777777">
        <w:trPr>
          <w:cantSplit/>
          <w:trHeight w:val="780"/>
        </w:trPr>
        <w:tc>
          <w:tcPr>
            <w:tcW w:w="694" w:type="dxa"/>
            <w:tcBorders>
              <w:top w:val="single" w:sz="4" w:space="0" w:color="000000"/>
              <w:left w:val="single" w:sz="4" w:space="0" w:color="000000"/>
              <w:bottom w:val="single" w:sz="4" w:space="0" w:color="000000"/>
              <w:right w:val="single" w:sz="4" w:space="0" w:color="000000"/>
            </w:tcBorders>
            <w:vAlign w:val="center"/>
          </w:tcPr>
          <w:p w14:paraId="68FD9778" w14:textId="77777777" w:rsidR="009D298A" w:rsidRDefault="009D298A">
            <w:pPr>
              <w:widowControl/>
              <w:numPr>
                <w:ilvl w:val="0"/>
                <w:numId w:val="1"/>
              </w:numPr>
              <w:jc w:val="center"/>
              <w:textAlignment w:val="center"/>
              <w:rPr>
                <w:rFonts w:ascii="仿宋" w:eastAsia="仿宋" w:hAnsi="仿宋" w:cs="仿宋"/>
                <w:color w:val="000000"/>
                <w:sz w:val="24"/>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63A8C928"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GB/T 38872—2020</w:t>
            </w:r>
          </w:p>
        </w:tc>
        <w:tc>
          <w:tcPr>
            <w:tcW w:w="2400" w:type="dxa"/>
            <w:tcBorders>
              <w:top w:val="single" w:sz="4" w:space="0" w:color="000000"/>
              <w:left w:val="single" w:sz="4" w:space="0" w:color="000000"/>
              <w:bottom w:val="single" w:sz="4" w:space="0" w:color="000000"/>
              <w:right w:val="single" w:sz="4" w:space="0" w:color="000000"/>
            </w:tcBorders>
            <w:vAlign w:val="center"/>
          </w:tcPr>
          <w:p w14:paraId="5D39F951"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工业机器人与生产环境通信架构</w:t>
            </w:r>
          </w:p>
        </w:tc>
        <w:tc>
          <w:tcPr>
            <w:tcW w:w="5680" w:type="dxa"/>
            <w:tcBorders>
              <w:top w:val="single" w:sz="4" w:space="0" w:color="000000"/>
              <w:left w:val="single" w:sz="4" w:space="0" w:color="000000"/>
              <w:bottom w:val="single" w:sz="4" w:space="0" w:color="000000"/>
              <w:right w:val="single" w:sz="4" w:space="0" w:color="000000"/>
            </w:tcBorders>
            <w:vAlign w:val="center"/>
          </w:tcPr>
          <w:p w14:paraId="141E86F3"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本标准规定了工业机器人与管理系统、生产设备和机器人附属装置等生产环境之间的通信对象、系统框架、通信方式与接口、通信内容。</w:t>
            </w:r>
          </w:p>
          <w:p w14:paraId="722BC8AE" w14:textId="77777777" w:rsidR="009D298A" w:rsidRDefault="00000000">
            <w:pPr>
              <w:widowControl/>
              <w:jc w:val="left"/>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本标准适用于工业机器人的研发和应用集成。</w:t>
            </w:r>
          </w:p>
        </w:tc>
        <w:tc>
          <w:tcPr>
            <w:tcW w:w="1609" w:type="dxa"/>
            <w:tcBorders>
              <w:top w:val="single" w:sz="4" w:space="0" w:color="000000"/>
              <w:left w:val="single" w:sz="4" w:space="0" w:color="000000"/>
              <w:bottom w:val="single" w:sz="4" w:space="0" w:color="000000"/>
              <w:right w:val="single" w:sz="4" w:space="0" w:color="000000"/>
            </w:tcBorders>
            <w:vAlign w:val="center"/>
          </w:tcPr>
          <w:p w14:paraId="14BEA217"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已发布</w:t>
            </w:r>
          </w:p>
        </w:tc>
        <w:tc>
          <w:tcPr>
            <w:tcW w:w="1736" w:type="dxa"/>
            <w:tcBorders>
              <w:top w:val="single" w:sz="4" w:space="0" w:color="000000"/>
              <w:left w:val="single" w:sz="4" w:space="0" w:color="000000"/>
              <w:bottom w:val="single" w:sz="4" w:space="0" w:color="000000"/>
              <w:right w:val="single" w:sz="4" w:space="0" w:color="000000"/>
            </w:tcBorders>
            <w:vAlign w:val="center"/>
          </w:tcPr>
          <w:p w14:paraId="705D0EF7" w14:textId="77777777" w:rsidR="009D298A" w:rsidRDefault="00000000">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sz w:val="24"/>
              </w:rPr>
              <w:t>系统集成服务类</w:t>
            </w:r>
          </w:p>
        </w:tc>
      </w:tr>
    </w:tbl>
    <w:p w14:paraId="44343A07" w14:textId="77777777" w:rsidR="009D298A" w:rsidRDefault="009D298A"/>
    <w:sectPr w:rsidR="009D298A">
      <w:footerReference w:type="default" r:id="rId12"/>
      <w:pgSz w:w="16838" w:h="11906" w:orient="landscape"/>
      <w:pgMar w:top="1576" w:right="1440" w:bottom="1576" w:left="144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77D1" w14:textId="77777777" w:rsidR="006E681F" w:rsidRDefault="006E681F">
      <w:r>
        <w:separator/>
      </w:r>
    </w:p>
  </w:endnote>
  <w:endnote w:type="continuationSeparator" w:id="0">
    <w:p w14:paraId="7308B0D9" w14:textId="77777777" w:rsidR="006E681F" w:rsidRDefault="006E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charset w:val="86"/>
    <w:family w:val="auto"/>
    <w:pitch w:val="default"/>
    <w:sig w:usb0="A00002BF" w:usb1="38CF7CFA" w:usb2="00082016" w:usb3="00000000" w:csb0="00040001" w:csb1="00000000"/>
    <w:embedRegular r:id="rId1" w:subsetted="1" w:fontKey="{7E7CF8AF-D75A-4A16-99F9-174D3D1D27EE}"/>
  </w:font>
  <w:font w:name="黑体">
    <w:altName w:val="SimHei"/>
    <w:panose1 w:val="02010609060101010101"/>
    <w:charset w:val="86"/>
    <w:family w:val="modern"/>
    <w:pitch w:val="fixed"/>
    <w:sig w:usb0="800002BF" w:usb1="38CF7CFA" w:usb2="00000016" w:usb3="00000000" w:csb0="00040001" w:csb1="00000000"/>
    <w:embedRegular r:id="rId2" w:subsetted="1" w:fontKey="{8BDF2C6B-C1F0-40F5-AFF0-5498A06EB8BA}"/>
  </w:font>
  <w:font w:name="楷体_GB2312">
    <w:charset w:val="86"/>
    <w:family w:val="modern"/>
    <w:pitch w:val="default"/>
    <w:sig w:usb0="00000001" w:usb1="080E0000" w:usb2="00000000" w:usb3="00000000" w:csb0="00040000" w:csb1="00000000"/>
    <w:embedBold r:id="rId3" w:fontKey="{6DA13900-27AF-413F-B134-37121AD7CBE8}"/>
  </w:font>
  <w:font w:name="仿宋">
    <w:panose1 w:val="02010609060101010101"/>
    <w:charset w:val="86"/>
    <w:family w:val="modern"/>
    <w:pitch w:val="fixed"/>
    <w:sig w:usb0="800002BF" w:usb1="38CF7CFA" w:usb2="00000016" w:usb3="00000000" w:csb0="00040001" w:csb1="00000000"/>
    <w:embedRegular r:id="rId4" w:subsetted="1" w:fontKey="{FEA38571-C605-4975-A82D-578F93EAF8D9}"/>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96A1" w14:textId="77777777" w:rsidR="009D298A" w:rsidRDefault="00000000">
    <w:pPr>
      <w:pStyle w:val="a6"/>
    </w:pPr>
    <w:r>
      <w:rPr>
        <w:noProof/>
      </w:rPr>
      <mc:AlternateContent>
        <mc:Choice Requires="wps">
          <w:drawing>
            <wp:anchor distT="0" distB="0" distL="114300" distR="114300" simplePos="0" relativeHeight="251659264" behindDoc="0" locked="0" layoutInCell="1" allowOverlap="1" wp14:anchorId="51FA7134" wp14:editId="0FD5C72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63F9F" w14:textId="77777777" w:rsidR="009D298A"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FA7134"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7463F9F" w14:textId="77777777" w:rsidR="009D298A"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A909" w14:textId="77777777" w:rsidR="006E681F" w:rsidRDefault="006E681F">
      <w:r>
        <w:separator/>
      </w:r>
    </w:p>
  </w:footnote>
  <w:footnote w:type="continuationSeparator" w:id="0">
    <w:p w14:paraId="3D530F4D" w14:textId="77777777" w:rsidR="006E681F" w:rsidRDefault="006E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143A7E"/>
    <w:multiLevelType w:val="singleLevel"/>
    <w:tmpl w:val="F0143A7E"/>
    <w:lvl w:ilvl="0">
      <w:start w:val="1"/>
      <w:numFmt w:val="decimal"/>
      <w:lvlText w:val="%1."/>
      <w:lvlJc w:val="left"/>
      <w:pPr>
        <w:ind w:left="425" w:hanging="425"/>
      </w:pPr>
      <w:rPr>
        <w:rFonts w:hint="default"/>
      </w:rPr>
    </w:lvl>
  </w:abstractNum>
  <w:num w:numId="1" w16cid:durableId="177124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MxNzE0NzAwMDM1M2E1M2E0MDdmYzM3OGY3NWM1YWEifQ=="/>
  </w:docVars>
  <w:rsids>
    <w:rsidRoot w:val="78EB67D5"/>
    <w:rsid w:val="006E681F"/>
    <w:rsid w:val="009D298A"/>
    <w:rsid w:val="00C47FCF"/>
    <w:rsid w:val="017936CD"/>
    <w:rsid w:val="02A10F20"/>
    <w:rsid w:val="04DA1A10"/>
    <w:rsid w:val="054B6DFE"/>
    <w:rsid w:val="07996A36"/>
    <w:rsid w:val="090928FA"/>
    <w:rsid w:val="09947FE2"/>
    <w:rsid w:val="0ABF493D"/>
    <w:rsid w:val="0D1329B6"/>
    <w:rsid w:val="0D9D6CDF"/>
    <w:rsid w:val="0E2F031B"/>
    <w:rsid w:val="0F7F7700"/>
    <w:rsid w:val="10661C13"/>
    <w:rsid w:val="11F25CD4"/>
    <w:rsid w:val="13264E53"/>
    <w:rsid w:val="13730B70"/>
    <w:rsid w:val="173A1EC5"/>
    <w:rsid w:val="195D16B0"/>
    <w:rsid w:val="1B9F59B9"/>
    <w:rsid w:val="1BCA7831"/>
    <w:rsid w:val="1CCB4A8B"/>
    <w:rsid w:val="1DC3311A"/>
    <w:rsid w:val="1DE3686E"/>
    <w:rsid w:val="206647CF"/>
    <w:rsid w:val="21DE1AF9"/>
    <w:rsid w:val="22C3633E"/>
    <w:rsid w:val="23404598"/>
    <w:rsid w:val="234F5727"/>
    <w:rsid w:val="26313523"/>
    <w:rsid w:val="26466F88"/>
    <w:rsid w:val="295A1D42"/>
    <w:rsid w:val="29ED3D0A"/>
    <w:rsid w:val="29F40B84"/>
    <w:rsid w:val="2B7C22E0"/>
    <w:rsid w:val="2FC33795"/>
    <w:rsid w:val="328174EB"/>
    <w:rsid w:val="33A7130E"/>
    <w:rsid w:val="36BC30DA"/>
    <w:rsid w:val="3857669E"/>
    <w:rsid w:val="38700D53"/>
    <w:rsid w:val="3FB35A9D"/>
    <w:rsid w:val="41920115"/>
    <w:rsid w:val="43357F39"/>
    <w:rsid w:val="47895EA5"/>
    <w:rsid w:val="4A333EF4"/>
    <w:rsid w:val="4AF84B1F"/>
    <w:rsid w:val="4D0B7022"/>
    <w:rsid w:val="4D6120AA"/>
    <w:rsid w:val="53426271"/>
    <w:rsid w:val="54E93533"/>
    <w:rsid w:val="57D14AC5"/>
    <w:rsid w:val="5870069F"/>
    <w:rsid w:val="58F43F68"/>
    <w:rsid w:val="59B33FF4"/>
    <w:rsid w:val="5A420000"/>
    <w:rsid w:val="5ADE42C4"/>
    <w:rsid w:val="5D60518F"/>
    <w:rsid w:val="5E3E1B14"/>
    <w:rsid w:val="5F2624FF"/>
    <w:rsid w:val="5F357FB1"/>
    <w:rsid w:val="5FF50704"/>
    <w:rsid w:val="601C7B82"/>
    <w:rsid w:val="60F46746"/>
    <w:rsid w:val="63EE49B8"/>
    <w:rsid w:val="65A36CCD"/>
    <w:rsid w:val="667F32AB"/>
    <w:rsid w:val="678F3E74"/>
    <w:rsid w:val="69D05845"/>
    <w:rsid w:val="69E63000"/>
    <w:rsid w:val="6AD81EA3"/>
    <w:rsid w:val="6B1A4E55"/>
    <w:rsid w:val="6B4135FD"/>
    <w:rsid w:val="6C4B71B5"/>
    <w:rsid w:val="6DBE6621"/>
    <w:rsid w:val="733B48CC"/>
    <w:rsid w:val="776D7DAA"/>
    <w:rsid w:val="78EB67D5"/>
    <w:rsid w:val="78ED3B86"/>
    <w:rsid w:val="79A5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5521D"/>
  <w15:docId w15:val="{5414E6B8-1A28-4916-9EB1-E8B3FA4A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1"/>
    <w:qFormat/>
    <w:rPr>
      <w:color w:val="0000FF"/>
      <w:u w:val="single"/>
    </w:rPr>
  </w:style>
  <w:style w:type="paragraph" w:customStyle="1" w:styleId="a9">
    <w:name w:val="标准文件_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d.samr.gov.cn/gb/search/gbDetailed?id=F78920660FE1B223E05397BE0A0AE5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d.samr.gov.cn/gb/search/gbDetailed?id=F78920660FE4B223E05397BE0A0AE533" TargetMode="External"/><Relationship Id="rId5" Type="http://schemas.openxmlformats.org/officeDocument/2006/relationships/webSettings" Target="webSettings.xml"/><Relationship Id="rId10" Type="http://schemas.openxmlformats.org/officeDocument/2006/relationships/hyperlink" Target="https://std.samr.gov.cn/gb/search/gbDetailed?id=F78920660FE2B223E05397BE0A0AE533" TargetMode="External"/><Relationship Id="rId4" Type="http://schemas.openxmlformats.org/officeDocument/2006/relationships/settings" Target="settings.xml"/><Relationship Id="rId9" Type="http://schemas.openxmlformats.org/officeDocument/2006/relationships/hyperlink" Target="https://std.samr.gov.cn/gb/search/gbDetailed?id=F78920660FE3B223E05397BE0A0AE533"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张祎</dc:creator>
  <cp:lastModifiedBy>Carlotta</cp:lastModifiedBy>
  <cp:revision>2</cp:revision>
  <cp:lastPrinted>2023-08-10T06:21:00Z</cp:lastPrinted>
  <dcterms:created xsi:type="dcterms:W3CDTF">2022-04-21T03:40:00Z</dcterms:created>
  <dcterms:modified xsi:type="dcterms:W3CDTF">2023-09-15T02:49:00Z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193DF3DAE1E84B12A20AF0B6FAF23D17</vt:lpwstr>
  </property>
</Properties>
</file>