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省重点技改项目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eastAsia="zh-CN"/>
        </w:rPr>
        <w:t>购置主要设备清单</w:t>
      </w:r>
    </w:p>
    <w:bookmarkEnd w:id="0"/>
    <w:tbl>
      <w:tblPr>
        <w:tblStyle w:val="2"/>
        <w:tblW w:w="84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350"/>
        <w:gridCol w:w="280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zdmYmJmNWZhZGRkNzlkYTJiMWM3YmZlMTQ4ZjkifQ=="/>
  </w:docVars>
  <w:rsids>
    <w:rsidRoot w:val="27EF6DF8"/>
    <w:rsid w:val="27E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2023-03-02T07:34:00Z</dcterms:created>
  <dc:creator>Administrator</dc:creator>
  <cp:lastModifiedBy>Administrator</cp:lastModifiedBy>
  <dcterms:modified xsi:type="dcterms:W3CDTF">2023-03-02T07:34:48Z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CCAAA28DB5E34BE9B58DA3156ACF5AC5</vt:lpwstr>
  </property>
</Properties>
</file>