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附件1</w:t>
      </w:r>
    </w:p>
    <w:tbl>
      <w:tblPr>
        <w:tblStyle w:val="4"/>
        <w:tblW w:w="0" w:type="auto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4149"/>
        <w:gridCol w:w="3789"/>
        <w:gridCol w:w="1559"/>
        <w:gridCol w:w="2127"/>
        <w:gridCol w:w="17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40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Courier New"/>
                <w:b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Courier New"/>
                <w:b/>
                <w:bCs/>
                <w:kern w:val="0"/>
                <w:sz w:val="32"/>
                <w:szCs w:val="32"/>
              </w:rPr>
              <w:t>福州市长乐区消防救援大队“双随机、一公开”消防监督抽查结果汇总表</w:t>
            </w:r>
            <w:r>
              <w:rPr>
                <w:rFonts w:ascii="Courier New" w:hAnsi="Courier New" w:cs="Courier New"/>
                <w:b/>
                <w:bCs/>
                <w:kern w:val="0"/>
                <w:sz w:val="32"/>
                <w:szCs w:val="32"/>
              </w:rPr>
              <w:t>(</w:t>
            </w:r>
            <w:r>
              <w:rPr>
                <w:rFonts w:hint="eastAsia" w:ascii="仿宋" w:hAnsi="仿宋" w:eastAsia="仿宋" w:cs="Courier New"/>
                <w:b/>
                <w:bCs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 w:cs="Courier New"/>
                <w:b/>
                <w:bCs/>
                <w:kern w:val="0"/>
                <w:sz w:val="32"/>
                <w:szCs w:val="32"/>
              </w:rPr>
              <w:t>月1日-</w:t>
            </w:r>
            <w:r>
              <w:rPr>
                <w:rFonts w:hint="eastAsia" w:ascii="仿宋" w:hAnsi="仿宋" w:eastAsia="仿宋" w:cs="Courier New"/>
                <w:b/>
                <w:bCs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 w:cs="Courier New"/>
                <w:b/>
                <w:bCs/>
                <w:kern w:val="0"/>
                <w:sz w:val="32"/>
                <w:szCs w:val="32"/>
              </w:rPr>
              <w:t>月15日</w:t>
            </w:r>
            <w:r>
              <w:rPr>
                <w:rFonts w:ascii="Courier New" w:hAnsi="Courier New" w:cs="Courier New"/>
                <w:b/>
                <w:bCs/>
                <w:kern w:val="0"/>
                <w:sz w:val="32"/>
                <w:szCs w:val="32"/>
              </w:rPr>
              <w:t>)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4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2"/>
                <w:szCs w:val="22"/>
              </w:rPr>
              <w:t>检查对象名称</w:t>
            </w:r>
          </w:p>
        </w:tc>
        <w:tc>
          <w:tcPr>
            <w:tcW w:w="3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检查</w:t>
            </w:r>
            <w:r>
              <w:rPr>
                <w:rFonts w:hint="eastAsia" w:ascii="Courier New" w:hAnsi="Courier New" w:cs="Courier New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2"/>
                <w:szCs w:val="22"/>
              </w:rPr>
              <w:t>实施检查机构</w:t>
            </w:r>
          </w:p>
        </w:tc>
        <w:tc>
          <w:tcPr>
            <w:tcW w:w="1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2"/>
                <w:szCs w:val="22"/>
              </w:rPr>
              <w:t>检查结果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长乐市玉田爱心托老院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玉田镇新街106号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2020-09-01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大溪小学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长乐市玉田镇大溪村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2020-09-01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福建省长乐第一中学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长乐区吴航街道和平街56号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2020-09-02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长乐市十洋幼儿园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长乐市吴航街道南山公园旁边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2020-09-02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长乐金峰艺素幼儿园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长乐市金峰镇葫芦池新村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2020-09-03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福州市大数据产业基地开发有限责任公司规划馆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中国福建省福州市长乐市东湖路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2020-09-03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福建省长乐市美丽丝针纺有限公司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长乐市空港工业集中区（漳港片段）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2020-09-03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福州市长乐区融侨赛德伯高级中学有限公司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福州市长乐区滨海新城文武砂镇金滨路466号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2020-09-03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长乐金峰光利经编厂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福建省长乐市金峰镇前林村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2020-09-03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滨海新城智慧中心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中国福建省福州市长乐市智慧路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2020-09-03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福州市斯贝诗娱乐有限公司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福州市长乐区航城街道广场路666号永硕龙庭湾S5号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2020-09-04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FF000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长乐爱心幼儿园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长乐市吴航街道郑和小区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2020-09-07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FF000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福建大众发展有限公司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福建省长乐市吴航街道郑和中路282号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2020-09-07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FF000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长乐市玉田中学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玉田镇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2020-09-09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琅峰小学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长乐市玉田镇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2020-09-09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长乐玉田中心卫生院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长乐市玉田镇新街129号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2020-09-09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蓝克诺（福州）石油制品有限公司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长乐市玉田镇玉田工业开发区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2020-09-09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长乐金峰亲亲幼儿园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长乐市金峰镇沙满新村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2020-09-10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金峰中心幼儿园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长乐市金峰镇集仙村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2020-09-10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万业锦江城1#楼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福州市长乐区朝阳北路西侧、机场高速路南侧、河下江北侧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2020-09-10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长乐金峰凯鸿大酒店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福建省福州市长乐区金峰镇胪峰大道永康广场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2020-09-10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营前娃哈哈幼儿园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营前东街路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2020-09-10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长乐市利华塑胶厂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长乐市玉田镇秀凤村工业区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2020-09-10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西杜小学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长乐市玉田镇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2020-09-10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长乐市电信局首占支局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首占镇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2020-09-14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福建省景地房地产开发有限公司</w:t>
            </w:r>
            <w:r>
              <w:rPr>
                <w:rFonts w:hint="eastAsia" w:ascii="Courier New" w:hAnsi="Courier New" w:cs="Courier New"/>
                <w:color w:val="FF0000"/>
                <w:sz w:val="20"/>
                <w:szCs w:val="20"/>
              </w:rPr>
              <w:t>(关停)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长乐市鹤上镇仙街村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  <w:t>因客观原因无法开展检查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长乐市北斗星量贩KTV包厢</w:t>
            </w:r>
            <w:r>
              <w:rPr>
                <w:rFonts w:hint="eastAsia" w:ascii="Courier New" w:hAnsi="Courier New" w:cs="Courier New"/>
                <w:color w:val="FF0000"/>
                <w:sz w:val="20"/>
                <w:szCs w:val="20"/>
              </w:rPr>
              <w:t>(关停)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长乐市郑和中路1号地上一层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  <w:t>因客观原因无法开展检查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海星小学</w:t>
            </w:r>
            <w:r>
              <w:rPr>
                <w:rFonts w:hint="eastAsia" w:ascii="Courier New" w:hAnsi="Courier New" w:cs="Courier New"/>
                <w:color w:val="FF0000"/>
                <w:sz w:val="20"/>
                <w:szCs w:val="20"/>
              </w:rPr>
              <w:t>(关停)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长乐市营前镇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  <w:t>因客观原因无法开展检查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eastAsia="宋体" w:cs="Courier New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福建省长乐市航天不锈钢制造有限公司</w:t>
            </w:r>
            <w:r>
              <w:rPr>
                <w:rFonts w:hint="eastAsia" w:ascii="Courier New" w:hAnsi="Courier New" w:cs="Courier New"/>
                <w:color w:val="FF0000"/>
                <w:sz w:val="20"/>
                <w:szCs w:val="20"/>
              </w:rPr>
              <w:t>(关停)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长乐营前街道长安路段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  <w:t>因客观原因无法开展检查</w:t>
            </w:r>
          </w:p>
        </w:tc>
      </w:tr>
    </w:tbl>
    <w:p>
      <w:pPr>
        <w:spacing w:line="300" w:lineRule="exact"/>
        <w:rPr>
          <w:rFonts w:hint="eastAsia"/>
        </w:rPr>
      </w:pPr>
    </w:p>
    <w:p/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9E10D0"/>
    <w:rsid w:val="189E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2020-09-21T09:15:00Z</dcterms:created>
  <dc:creator>美仙</dc:creator>
  <cp:lastModifiedBy>美仙</cp:lastModifiedBy>
  <dcterms:modified xsi:type="dcterms:W3CDTF">2020-09-21T09:16:52Z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