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tbl>
      <w:tblPr>
        <w:tblStyle w:val="5"/>
        <w:tblW w:w="1408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149"/>
        <w:gridCol w:w="3789"/>
        <w:gridCol w:w="1559"/>
        <w:gridCol w:w="2127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福州市长乐区消防救援大队“双随机、一公开”消防监督抽查结果汇总表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  <w:t>8月1日-8月15日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3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实施检查机构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长乐华盛铸造机械有限公司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长乐市首占镇珠湖村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福建省协创食品有限公司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长乐市文武砂镇三站村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福建天晴在线互动科技有限公司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福建省福州市长乐区湖南镇大鹤村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福建宝祥纺织有限公司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长乐市漳港街道洋边村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福建省长乐市同源染织有限公司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长乐市金峰开发区（沟南段）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长乐市锦源纺织有限公司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长乐市空港工业区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华冠针纺织品有限公司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长乐市松下镇首祉村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长乐市力恒锦纶科技有限公司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长乐市滨海工业区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华源纺织有限公司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长乐市两港工业区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福建吴航不锈钢制品有限公司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长乐市营前镇岐头村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2020-08-14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长乐市第二染整厂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(关停)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金峰镇工业区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福州喃嵘水产养殖设备有限公司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(关停)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福建省长乐市营前街道下洋村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长乐市金林生织造有限公司</w:t>
            </w:r>
            <w:r>
              <w:rPr>
                <w:rFonts w:hint="eastAsia" w:ascii="Courier New" w:hAnsi="Courier New" w:cs="Courier New"/>
                <w:color w:val="FF0000"/>
                <w:sz w:val="20"/>
                <w:szCs w:val="20"/>
              </w:rPr>
              <w:t>(关停)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金峰镇第三工业区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</w:tbl>
    <w:p/>
    <w:sectPr>
      <w:pgSz w:w="16838" w:h="11906" w:orient="landscape"/>
      <w:pgMar w:top="1519" w:right="1440" w:bottom="1145" w:left="1440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B3ABA"/>
    <w:rsid w:val="38EA6D35"/>
    <w:rsid w:val="3B232B04"/>
    <w:rsid w:val="77D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2020-08-20T00:48:00Z</dcterms:created>
  <dc:creator>Administrator</dc:creator>
  <cp:lastModifiedBy>Administrator</cp:lastModifiedBy>
  <dcterms:modified xsi:type="dcterms:W3CDTF">2020-08-20T00:49:14Z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