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line="600" w:lineRule="exact"/>
        <w:jc w:val="left"/>
        <w:textAlignment w:val="baseline"/>
        <w:rPr>
          <w:rFonts w:ascii="仿宋_GB2312" w:cs="仿宋_GB2312"/>
          <w:sz w:val="36"/>
          <w:szCs w:val="36"/>
        </w:rPr>
      </w:pPr>
      <w:r>
        <w:rPr>
          <w:rFonts w:hint="eastAsia" w:ascii="黑体" w:hAnsi="黑体" w:eastAsia="黑体" w:cs="黑体"/>
          <w:szCs w:val="32"/>
        </w:rPr>
        <w:t>附件</w:t>
      </w:r>
      <w:r>
        <w:rPr>
          <w:rFonts w:ascii="黑体" w:hAnsi="黑体" w:eastAsia="黑体" w:cs="黑体"/>
          <w:szCs w:val="32"/>
        </w:rPr>
        <w:t>1</w:t>
      </w:r>
    </w:p>
    <w:p>
      <w:pPr>
        <w:widowControl/>
        <w:autoSpaceDE w:val="0"/>
        <w:autoSpaceDN w:val="0"/>
        <w:adjustRightInd w:val="0"/>
        <w:snapToGrid w:val="0"/>
        <w:spacing w:line="400" w:lineRule="exact"/>
        <w:jc w:val="center"/>
        <w:textAlignment w:val="baseline"/>
        <w:rPr>
          <w:rFonts w:ascii="仿宋_GB2312" w:cs="仿宋_GB2312"/>
          <w:sz w:val="36"/>
          <w:szCs w:val="36"/>
        </w:rPr>
      </w:pPr>
      <w:r>
        <w:rPr>
          <w:rFonts w:hint="eastAsia" w:ascii="方正小标宋简体" w:hAnsi="方正小标宋简体" w:eastAsia="方正小标宋简体" w:cs="方正小标宋简体"/>
          <w:sz w:val="36"/>
          <w:szCs w:val="36"/>
          <w:lang w:val="en-US" w:eastAsia="zh-CN"/>
        </w:rPr>
        <w:t>福州市</w:t>
      </w:r>
      <w:r>
        <w:rPr>
          <w:rFonts w:hint="eastAsia" w:ascii="方正小标宋简体" w:hAnsi="方正小标宋简体" w:eastAsia="方正小标宋简体" w:cs="方正小标宋简体"/>
          <w:sz w:val="36"/>
          <w:szCs w:val="36"/>
        </w:rPr>
        <w:t>长乐区招商工作流程示意图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7"/>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1" w:type="dxa"/>
            <w:gridSpan w:val="2"/>
          </w:tcPr>
          <w:p>
            <w:pPr>
              <w:widowControl/>
              <w:autoSpaceDE w:val="0"/>
              <w:autoSpaceDN w:val="0"/>
              <w:adjustRightInd w:val="0"/>
              <w:snapToGrid w:val="0"/>
              <w:spacing w:line="360" w:lineRule="exact"/>
              <w:jc w:val="center"/>
              <w:textAlignment w:val="baseline"/>
              <w:rPr>
                <w:rFonts w:ascii="仿宋_GB2312" w:cs="仿宋_GB2312"/>
                <w:szCs w:val="32"/>
              </w:rPr>
            </w:pPr>
            <w:r>
              <w:rPr>
                <w:rFonts w:hint="eastAsia" w:ascii="仿宋_GB2312" w:hAnsi="仿宋_GB2312" w:cs="仿宋_GB2312"/>
                <w:b/>
                <w:bCs/>
                <w:szCs w:val="32"/>
              </w:rPr>
              <w:t>线索研判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1" w:type="dxa"/>
            <w:gridSpan w:val="2"/>
          </w:tcPr>
          <w:p>
            <w:pPr>
              <w:widowControl/>
              <w:autoSpaceDE w:val="0"/>
              <w:autoSpaceDN w:val="0"/>
              <w:adjustRightInd w:val="0"/>
              <w:snapToGrid w:val="0"/>
              <w:spacing w:line="360" w:lineRule="exact"/>
              <w:jc w:val="left"/>
              <w:textAlignment w:val="baseline"/>
              <w:rPr>
                <w:rFonts w:ascii="仿宋_GB2312" w:cs="仿宋_GB2312"/>
                <w:sz w:val="24"/>
              </w:rPr>
            </w:pPr>
            <w:r>
              <w:rPr>
                <w:rFonts w:hint="eastAsia" w:ascii="仿宋_GB2312" w:hAnsi="仿宋_GB2312" w:cs="仿宋_GB2312"/>
                <w:sz w:val="24"/>
              </w:rPr>
              <w:t>各招商责任单位或线索首接单位将线索项目的具体信息（包括投资信息、投资申请、计划书）报招商办，招商办汇总招商线索后，形成项目基础材料并发送至招商评审小组各成员单位，征求初步落地意见后做出研判，并向区招商工作领导小组请示引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7" w:type="dxa"/>
          </w:tcPr>
          <w:p>
            <w:pPr>
              <w:widowControl/>
              <w:autoSpaceDE w:val="0"/>
              <w:autoSpaceDN w:val="0"/>
              <w:adjustRightInd w:val="0"/>
              <w:snapToGrid w:val="0"/>
              <w:spacing w:line="360" w:lineRule="exact"/>
              <w:jc w:val="left"/>
              <w:textAlignment w:val="baseline"/>
              <w:rPr>
                <w:rFonts w:ascii="仿宋_GB2312" w:cs="仿宋_GB2312"/>
                <w:sz w:val="24"/>
              </w:rPr>
            </w:pPr>
            <w:r>
              <w:rPr>
                <w:rFonts w:hint="eastAsia" w:ascii="仿宋_GB2312" w:hAnsi="仿宋_GB2312" w:cs="仿宋_GB2312"/>
                <w:sz w:val="24"/>
              </w:rPr>
              <w:t>责任单位：线索首接单位或引资单位</w:t>
            </w:r>
          </w:p>
        </w:tc>
        <w:tc>
          <w:tcPr>
            <w:tcW w:w="5354" w:type="dxa"/>
          </w:tcPr>
          <w:p>
            <w:pPr>
              <w:widowControl/>
              <w:autoSpaceDE w:val="0"/>
              <w:autoSpaceDN w:val="0"/>
              <w:adjustRightInd w:val="0"/>
              <w:snapToGrid w:val="0"/>
              <w:spacing w:line="360" w:lineRule="exact"/>
              <w:jc w:val="left"/>
              <w:textAlignment w:val="baseline"/>
              <w:rPr>
                <w:rFonts w:ascii="仿宋_GB2312" w:cs="仿宋_GB2312"/>
                <w:sz w:val="24"/>
              </w:rPr>
            </w:pPr>
            <w:r>
              <w:rPr>
                <w:rFonts w:hint="eastAsia" w:ascii="仿宋_GB2312" w:hAnsi="仿宋_GB2312" w:cs="仿宋_GB2312"/>
                <w:sz w:val="24"/>
              </w:rPr>
              <w:t>配合单位：区招商办、招商评审小组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1" w:type="dxa"/>
            <w:gridSpan w:val="2"/>
          </w:tcPr>
          <w:p>
            <w:pPr>
              <w:widowControl/>
              <w:autoSpaceDE w:val="0"/>
              <w:autoSpaceDN w:val="0"/>
              <w:adjustRightInd w:val="0"/>
              <w:snapToGrid w:val="0"/>
              <w:spacing w:line="360" w:lineRule="exact"/>
              <w:jc w:val="center"/>
              <w:textAlignment w:val="baseline"/>
              <w:rPr>
                <w:rFonts w:ascii="仿宋_GB2312" w:cs="仿宋_GB2312"/>
                <w:sz w:val="24"/>
              </w:rPr>
            </w:pPr>
            <w:r>
              <w:rPr>
                <w:rFonts w:hint="eastAsia" w:ascii="仿宋_GB2312" w:hAnsi="仿宋_GB2312" w:cs="仿宋_GB2312"/>
                <w:sz w:val="24"/>
              </w:rPr>
              <w:t>（</w:t>
            </w:r>
            <w:r>
              <w:rPr>
                <w:rFonts w:ascii="仿宋_GB2312" w:hAnsi="仿宋_GB2312" w:cs="仿宋_GB2312"/>
                <w:sz w:val="24"/>
              </w:rPr>
              <w:t>10</w:t>
            </w:r>
            <w:r>
              <w:rPr>
                <w:rFonts w:hint="eastAsia" w:ascii="仿宋_GB2312" w:hAnsi="仿宋_GB2312" w:cs="仿宋_GB2312"/>
                <w:sz w:val="24"/>
              </w:rPr>
              <w:t>个工作日）</w:t>
            </w:r>
          </w:p>
        </w:tc>
      </w:tr>
    </w:tbl>
    <w:p>
      <w:pPr>
        <w:widowControl/>
        <w:autoSpaceDE w:val="0"/>
        <w:autoSpaceDN w:val="0"/>
        <w:adjustRightInd w:val="0"/>
        <w:snapToGrid w:val="0"/>
        <w:spacing w:line="360" w:lineRule="exact"/>
        <w:textAlignment w:val="baseline"/>
        <w:rPr>
          <w:rFonts w:ascii="仿宋_GB2312" w:cs="仿宋_GB2312"/>
          <w:szCs w:val="32"/>
        </w:rPr>
      </w:pPr>
      <w:r>
        <mc:AlternateContent>
          <mc:Choice Requires="wps">
            <w:drawing>
              <wp:anchor distT="0" distB="0" distL="114300" distR="114300" simplePos="0" relativeHeight="251659264" behindDoc="0" locked="0" layoutInCell="1" allowOverlap="1">
                <wp:simplePos x="0" y="0"/>
                <wp:positionH relativeFrom="column">
                  <wp:posOffset>2910205</wp:posOffset>
                </wp:positionH>
                <wp:positionV relativeFrom="paragraph">
                  <wp:posOffset>33655</wp:posOffset>
                </wp:positionV>
                <wp:extent cx="123825" cy="200025"/>
                <wp:effectExtent l="15240" t="6350" r="28575" b="22225"/>
                <wp:wrapNone/>
                <wp:docPr id="1" name="自选图形 2"/>
                <wp:cNvGraphicFramePr/>
                <a:graphic xmlns:a="http://schemas.openxmlformats.org/drawingml/2006/main">
                  <a:graphicData uri="http://schemas.microsoft.com/office/word/2010/wordprocessingShape">
                    <wps:wsp>
                      <wps:cNvSpPr/>
                      <wps:spPr>
                        <a:xfrm>
                          <a:off x="0" y="0"/>
                          <a:ext cx="123825" cy="200025"/>
                        </a:xfrm>
                        <a:prstGeom prst="downArrow">
                          <a:avLst>
                            <a:gd name="adj1" fmla="val 50000"/>
                            <a:gd name="adj2" fmla="val 49994"/>
                          </a:avLst>
                        </a:prstGeom>
                        <a:solidFill>
                          <a:srgbClr val="A5A5A5"/>
                        </a:solidFill>
                        <a:ln w="12700" cap="flat" cmpd="sng">
                          <a:solidFill>
                            <a:srgbClr val="565656"/>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自选图形 2" o:spid="_x0000_s1026" o:spt="67" type="#_x0000_t67" style="position:absolute;left:0pt;margin-left:229.15pt;margin-top:2.65pt;height:15.75pt;width:9.75pt;z-index:251659264;v-text-anchor:middle;mso-width-relative:page;mso-height-relative:page;" fillcolor="#A5A5A5" filled="t" stroked="t" coordsize="21600,21600" o:gfxdata="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8feUd2QAAAAgBAAAPAAAAAAAAAAEAIAAAACIA&#10;AABkcnMvZG93bnJldi54bWxQSwECFAAUAAAACACHTuJAqIQr4EECAACgBAAADgAAAAAAAAABACAA&#10;AAAoAQAAZHJzL2Uyb0RvYy54bWxQSwUGAAAAAAYABgBZAQAA2wUAAAAA&#10;" adj="14916,5400">
                <v:fill on="t" focussize="0,0"/>
                <v:stroke weight="1pt" color="#565656" joinstyle="miter"/>
                <v:imagedata o:title=""/>
                <o:lock v:ext="edit" aspectratio="f"/>
                <v:textbox>
                  <w:txbxContent>
                    <w:p>
                      <w:pPr>
                        <w:jc w:val="center"/>
                      </w:pPr>
                    </w:p>
                  </w:txbxContent>
                </v:textbox>
              </v:shape>
            </w:pict>
          </mc:Fallback>
        </mc:AlternateConten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tcPr>
          <w:p>
            <w:pPr>
              <w:widowControl/>
              <w:autoSpaceDE w:val="0"/>
              <w:autoSpaceDN w:val="0"/>
              <w:adjustRightInd w:val="0"/>
              <w:snapToGrid w:val="0"/>
              <w:spacing w:line="360" w:lineRule="exact"/>
              <w:jc w:val="center"/>
              <w:textAlignment w:val="baseline"/>
              <w:rPr>
                <w:rFonts w:ascii="仿宋_GB2312" w:cs="仿宋_GB2312"/>
                <w:szCs w:val="32"/>
              </w:rPr>
            </w:pPr>
            <w:r>
              <w:rPr>
                <w:rFonts w:hint="eastAsia" w:ascii="仿宋_GB2312" w:hAnsi="仿宋_GB2312" w:cs="仿宋_GB2312"/>
                <w:b/>
                <w:bCs/>
                <w:szCs w:val="32"/>
              </w:rPr>
              <w:t>预审洽商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076" w:type="dxa"/>
          </w:tcPr>
          <w:p>
            <w:pPr>
              <w:widowControl/>
              <w:autoSpaceDE w:val="0"/>
              <w:autoSpaceDN w:val="0"/>
              <w:adjustRightInd w:val="0"/>
              <w:snapToGrid w:val="0"/>
              <w:spacing w:line="360" w:lineRule="exact"/>
              <w:jc w:val="left"/>
              <w:textAlignment w:val="baseline"/>
              <w:rPr>
                <w:rFonts w:ascii="仿宋_GB2312" w:cs="仿宋_GB2312"/>
                <w:sz w:val="24"/>
              </w:rPr>
            </w:pPr>
            <w:r>
              <w:rPr>
                <w:rFonts w:hint="eastAsia" w:ascii="仿宋_GB2312" w:hAnsi="仿宋_GB2312" w:cs="仿宋_GB2312"/>
                <w:sz w:val="24"/>
              </w:rPr>
              <w:t>对符合产业发展规划并明确引进的线索项目，通过招商责任单位组织的接洽或考察，与投资方形成规范的项目投资和建设规划设计方案后汇总至区招商办。（涉及用地的项目还应提供项目相关用地信息）</w:t>
            </w:r>
          </w:p>
        </w:tc>
      </w:tr>
    </w:tbl>
    <w:p>
      <w:pPr>
        <w:widowControl/>
        <w:autoSpaceDE w:val="0"/>
        <w:autoSpaceDN w:val="0"/>
        <w:adjustRightInd w:val="0"/>
        <w:snapToGrid w:val="0"/>
        <w:spacing w:line="360" w:lineRule="exact"/>
        <w:jc w:val="center"/>
        <w:textAlignment w:val="baseline"/>
        <w:rPr>
          <w:rFonts w:ascii="仿宋_GB2312" w:cs="仿宋_GB2312"/>
          <w:sz w:val="24"/>
        </w:rPr>
      </w:pPr>
      <w:r>
        <mc:AlternateContent>
          <mc:Choice Requires="wps">
            <w:drawing>
              <wp:anchor distT="0" distB="0" distL="114300" distR="114300" simplePos="0" relativeHeight="251661312" behindDoc="0" locked="0" layoutInCell="1" allowOverlap="1">
                <wp:simplePos x="0" y="0"/>
                <wp:positionH relativeFrom="column">
                  <wp:posOffset>4500880</wp:posOffset>
                </wp:positionH>
                <wp:positionV relativeFrom="paragraph">
                  <wp:posOffset>22225</wp:posOffset>
                </wp:positionV>
                <wp:extent cx="133350" cy="209550"/>
                <wp:effectExtent l="15240" t="6350" r="19050" b="12700"/>
                <wp:wrapNone/>
                <wp:docPr id="3" name="自选图形 3"/>
                <wp:cNvGraphicFramePr/>
                <a:graphic xmlns:a="http://schemas.openxmlformats.org/drawingml/2006/main">
                  <a:graphicData uri="http://schemas.microsoft.com/office/word/2010/wordprocessingShape">
                    <wps:wsp>
                      <wps:cNvSpPr/>
                      <wps:spPr>
                        <a:xfrm>
                          <a:off x="0" y="0"/>
                          <a:ext cx="133350" cy="209550"/>
                        </a:xfrm>
                        <a:prstGeom prst="downArrow">
                          <a:avLst>
                            <a:gd name="adj1" fmla="val 50000"/>
                            <a:gd name="adj2" fmla="val 49994"/>
                          </a:avLst>
                        </a:prstGeom>
                        <a:solidFill>
                          <a:srgbClr val="A5A5A5"/>
                        </a:solidFill>
                        <a:ln w="12700" cap="flat" cmpd="sng">
                          <a:solidFill>
                            <a:srgbClr val="565656"/>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自选图形 3" o:spid="_x0000_s1026" o:spt="67" type="#_x0000_t67" style="position:absolute;left:0pt;margin-left:354.4pt;margin-top:1.75pt;height:16.5pt;width:10.5pt;z-index:251661312;v-text-anchor:middle;mso-width-relative:page;mso-height-relative:page;" fillcolor="#A5A5A5" filled="t" stroked="t" coordsize="21600,21600" o:gfxdata="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&#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6sfl21gAAAAgBAAAPAAAAAAAAAAEAIAAAACIAAABk&#10;cnMvZG93bnJldi54bWxQSwECFAAUAAAACACHTuJAwnqhvEECAACgBAAADgAAAAAAAAABACAAAAAl&#10;AQAAZHJzL2Uyb0RvYy54bWxQSwUGAAAAAAYABgBZAQAA2AUAAAAA&#10;" adj="14729,5400">
                <v:fill on="t" focussize="0,0"/>
                <v:stroke weight="1pt" color="#565656"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1348105</wp:posOffset>
                </wp:positionH>
                <wp:positionV relativeFrom="paragraph">
                  <wp:posOffset>22225</wp:posOffset>
                </wp:positionV>
                <wp:extent cx="123190" cy="209550"/>
                <wp:effectExtent l="15240" t="6350" r="29210" b="12700"/>
                <wp:wrapNone/>
                <wp:docPr id="2" name="自选图形 4"/>
                <wp:cNvGraphicFramePr/>
                <a:graphic xmlns:a="http://schemas.openxmlformats.org/drawingml/2006/main">
                  <a:graphicData uri="http://schemas.microsoft.com/office/word/2010/wordprocessingShape">
                    <wps:wsp>
                      <wps:cNvSpPr/>
                      <wps:spPr>
                        <a:xfrm>
                          <a:off x="0" y="0"/>
                          <a:ext cx="123190" cy="209550"/>
                        </a:xfrm>
                        <a:prstGeom prst="downArrow">
                          <a:avLst>
                            <a:gd name="adj1" fmla="val 50000"/>
                            <a:gd name="adj2" fmla="val 49999"/>
                          </a:avLst>
                        </a:prstGeom>
                        <a:solidFill>
                          <a:srgbClr val="A5A5A5"/>
                        </a:solidFill>
                        <a:ln w="12700" cap="flat" cmpd="sng">
                          <a:solidFill>
                            <a:srgbClr val="565656"/>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自选图形 4" o:spid="_x0000_s1026" o:spt="67" type="#_x0000_t67" style="position:absolute;left:0pt;margin-left:106.15pt;margin-top:1.75pt;height:16.5pt;width:9.7pt;z-index:251660288;v-text-anchor:middle;mso-width-relative:page;mso-height-relative:page;" fillcolor="#A5A5A5" filled="t" stroked="t" coordsize="21600,21600" o:gfxdata="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OEwodgAAAAIAQAADwAAAAAAAAABACAAAAAiAAAA&#10;ZHJzL2Rvd25yZXYueG1sUEsBAhQAFAAAAAgAh07iQBZ/TUBAAgAAoAQAAA4AAAAAAAAAAQAgAAAA&#10;JwEAAGRycy9lMm9Eb2MueG1sUEsFBgAAAAAGAAYAWQEAANkFAAAAAA==&#10;" adj="15252,5400">
                <v:fill on="t" focussize="0,0"/>
                <v:stroke weight="1pt" color="#565656" joinstyle="miter"/>
                <v:imagedata o:title=""/>
                <o:lock v:ext="edit" aspectratio="f"/>
                <v:textbox>
                  <w:txbxContent>
                    <w:p>
                      <w:pPr>
                        <w:jc w:val="center"/>
                      </w:pPr>
                    </w:p>
                  </w:txbxContent>
                </v:textbox>
              </v:shape>
            </w:pict>
          </mc:Fallback>
        </mc:AlternateContent>
      </w:r>
      <w:r>
        <w:rPr>
          <w:rFonts w:ascii="仿宋_GB2312" w:hAnsi="仿宋_GB2312" w:cs="仿宋_GB2312"/>
          <w:sz w:val="24"/>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6"/>
        <w:gridCol w:w="345"/>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tcPr>
          <w:p>
            <w:pPr>
              <w:widowControl/>
              <w:autoSpaceDE w:val="0"/>
              <w:autoSpaceDN w:val="0"/>
              <w:adjustRightInd w:val="0"/>
              <w:snapToGrid w:val="0"/>
              <w:spacing w:line="360" w:lineRule="exact"/>
              <w:jc w:val="center"/>
              <w:textAlignment w:val="baseline"/>
              <w:rPr>
                <w:rFonts w:ascii="仿宋_GB2312" w:cs="仿宋_GB2312"/>
                <w:sz w:val="24"/>
              </w:rPr>
            </w:pPr>
            <w:r>
              <w:rPr>
                <w:rFonts w:hint="eastAsia" w:ascii="仿宋_GB2312" w:hAnsi="仿宋_GB2312" w:cs="仿宋_GB2312"/>
                <w:b/>
                <w:bCs/>
                <w:sz w:val="24"/>
              </w:rPr>
              <w:t>产业链项目和投资</w:t>
            </w:r>
            <w:r>
              <w:rPr>
                <w:rFonts w:ascii="仿宋_GB2312" w:hAnsi="仿宋_GB2312" w:cs="仿宋_GB2312"/>
                <w:b/>
                <w:bCs/>
                <w:sz w:val="24"/>
              </w:rPr>
              <w:t>15</w:t>
            </w:r>
            <w:r>
              <w:rPr>
                <w:rFonts w:hint="eastAsia" w:ascii="仿宋_GB2312" w:hAnsi="仿宋_GB2312" w:cs="仿宋_GB2312"/>
                <w:b/>
                <w:bCs/>
                <w:sz w:val="24"/>
              </w:rPr>
              <w:t>亿元以上重点项目</w:t>
            </w:r>
          </w:p>
        </w:tc>
        <w:tc>
          <w:tcPr>
            <w:tcW w:w="345" w:type="dxa"/>
            <w:vMerge w:val="restart"/>
          </w:tcPr>
          <w:p>
            <w:pPr>
              <w:widowControl/>
              <w:autoSpaceDE w:val="0"/>
              <w:autoSpaceDN w:val="0"/>
              <w:adjustRightInd w:val="0"/>
              <w:snapToGrid w:val="0"/>
              <w:spacing w:line="360" w:lineRule="exact"/>
              <w:jc w:val="left"/>
              <w:textAlignment w:val="baseline"/>
              <w:rPr>
                <w:rFonts w:ascii="仿宋_GB2312" w:cs="仿宋_GB2312"/>
                <w:sz w:val="24"/>
              </w:rPr>
            </w:pPr>
          </w:p>
        </w:tc>
        <w:tc>
          <w:tcPr>
            <w:tcW w:w="5010" w:type="dxa"/>
            <w:vAlign w:val="center"/>
          </w:tcPr>
          <w:p>
            <w:pPr>
              <w:widowControl/>
              <w:autoSpaceDE w:val="0"/>
              <w:autoSpaceDN w:val="0"/>
              <w:adjustRightInd w:val="0"/>
              <w:snapToGrid w:val="0"/>
              <w:spacing w:line="360" w:lineRule="exact"/>
              <w:jc w:val="center"/>
              <w:textAlignment w:val="baseline"/>
              <w:rPr>
                <w:rFonts w:ascii="仿宋_GB2312" w:cs="仿宋_GB2312"/>
                <w:sz w:val="24"/>
              </w:rPr>
            </w:pPr>
            <w:r>
              <w:rPr>
                <w:rFonts w:hint="eastAsia" w:ascii="仿宋_GB2312" w:hAnsi="仿宋_GB2312" w:cs="仿宋_GB2312"/>
                <w:b/>
                <w:bCs/>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vAlign w:val="center"/>
          </w:tcPr>
          <w:p>
            <w:pPr>
              <w:widowControl/>
              <w:autoSpaceDE w:val="0"/>
              <w:autoSpaceDN w:val="0"/>
              <w:adjustRightInd w:val="0"/>
              <w:snapToGrid w:val="0"/>
              <w:spacing w:line="360" w:lineRule="exact"/>
              <w:jc w:val="left"/>
              <w:textAlignment w:val="baseline"/>
              <w:rPr>
                <w:rFonts w:ascii="仿宋_GB2312" w:cs="仿宋_GB2312"/>
                <w:sz w:val="24"/>
              </w:rPr>
            </w:pPr>
            <w:r>
              <w:rPr>
                <w:rFonts w:hint="eastAsia" w:ascii="仿宋_GB2312" w:hAnsi="仿宋_GB2312" w:cs="仿宋_GB2312"/>
                <w:sz w:val="24"/>
              </w:rPr>
              <w:t>由区招商办牵头招商责任单位，相关职能部门配合，推进项目评审和谈判。</w:t>
            </w:r>
          </w:p>
        </w:tc>
        <w:tc>
          <w:tcPr>
            <w:tcW w:w="345" w:type="dxa"/>
            <w:vMerge w:val="continue"/>
            <w:vAlign w:val="center"/>
          </w:tcPr>
          <w:p>
            <w:pPr>
              <w:widowControl/>
              <w:autoSpaceDE w:val="0"/>
              <w:autoSpaceDN w:val="0"/>
              <w:adjustRightInd w:val="0"/>
              <w:snapToGrid w:val="0"/>
              <w:spacing w:line="360" w:lineRule="exact"/>
              <w:jc w:val="left"/>
              <w:textAlignment w:val="baseline"/>
              <w:rPr>
                <w:rFonts w:ascii="仿宋_GB2312" w:cs="仿宋_GB2312"/>
                <w:sz w:val="24"/>
              </w:rPr>
            </w:pPr>
          </w:p>
        </w:tc>
        <w:tc>
          <w:tcPr>
            <w:tcW w:w="5010" w:type="dxa"/>
            <w:vAlign w:val="center"/>
          </w:tcPr>
          <w:p>
            <w:pPr>
              <w:widowControl/>
              <w:autoSpaceDE w:val="0"/>
              <w:autoSpaceDN w:val="0"/>
              <w:adjustRightInd w:val="0"/>
              <w:snapToGrid w:val="0"/>
              <w:spacing w:line="360" w:lineRule="exact"/>
              <w:jc w:val="left"/>
              <w:textAlignment w:val="baseline"/>
              <w:rPr>
                <w:rFonts w:ascii="仿宋_GB2312" w:cs="仿宋_GB2312"/>
                <w:sz w:val="24"/>
              </w:rPr>
            </w:pPr>
            <w:r>
              <w:rPr>
                <w:rFonts w:hint="eastAsia" w:ascii="仿宋_GB2312" w:hAnsi="仿宋_GB2312" w:cs="仿宋_GB2312"/>
                <w:sz w:val="24"/>
              </w:rPr>
              <w:t>由招商项目责任单位的分管领导牵头，相关职能部门配合，推进项目审评和谈判。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1" w:type="dxa"/>
            <w:gridSpan w:val="3"/>
          </w:tcPr>
          <w:p>
            <w:pPr>
              <w:widowControl/>
              <w:autoSpaceDE w:val="0"/>
              <w:autoSpaceDN w:val="0"/>
              <w:adjustRightInd w:val="0"/>
              <w:snapToGrid w:val="0"/>
              <w:spacing w:line="360" w:lineRule="exact"/>
              <w:jc w:val="center"/>
              <w:textAlignment w:val="baseline"/>
              <w:rPr>
                <w:rFonts w:ascii="仿宋_GB2312" w:cs="仿宋_GB2312"/>
                <w:szCs w:val="32"/>
              </w:rPr>
            </w:pPr>
            <w:r>
              <w:rPr>
                <w:rFonts w:hint="eastAsia" w:ascii="仿宋_GB2312" w:hAnsi="仿宋_GB2312" w:cs="仿宋_GB2312"/>
                <w:sz w:val="24"/>
              </w:rPr>
              <w:t>（</w:t>
            </w:r>
            <w:r>
              <w:rPr>
                <w:rFonts w:ascii="仿宋_GB2312" w:hAnsi="仿宋_GB2312" w:cs="仿宋_GB2312"/>
                <w:sz w:val="24"/>
              </w:rPr>
              <w:t>1</w:t>
            </w:r>
            <w:r>
              <w:rPr>
                <w:rFonts w:hint="eastAsia" w:ascii="仿宋_GB2312" w:hAnsi="仿宋_GB2312" w:cs="仿宋_GB2312"/>
                <w:sz w:val="24"/>
              </w:rPr>
              <w:t>个月内，重大项目视情况而定）</w:t>
            </w:r>
          </w:p>
        </w:tc>
      </w:tr>
    </w:tbl>
    <w:p>
      <w:pPr>
        <w:widowControl/>
        <w:autoSpaceDE w:val="0"/>
        <w:autoSpaceDN w:val="0"/>
        <w:adjustRightInd w:val="0"/>
        <w:snapToGrid w:val="0"/>
        <w:spacing w:line="360" w:lineRule="exact"/>
        <w:textAlignment w:val="baseline"/>
        <w:rPr>
          <w:rFonts w:ascii="仿宋_GB2312" w:cs="仿宋_GB2312"/>
          <w:szCs w:val="32"/>
        </w:rPr>
      </w:pPr>
      <w: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15875</wp:posOffset>
                </wp:positionV>
                <wp:extent cx="114300" cy="218440"/>
                <wp:effectExtent l="15240" t="6350" r="22860" b="19050"/>
                <wp:wrapNone/>
                <wp:docPr id="5" name="自选图形 5"/>
                <wp:cNvGraphicFramePr/>
                <a:graphic xmlns:a="http://schemas.openxmlformats.org/drawingml/2006/main">
                  <a:graphicData uri="http://schemas.microsoft.com/office/word/2010/wordprocessingShape">
                    <wps:wsp>
                      <wps:cNvSpPr/>
                      <wps:spPr>
                        <a:xfrm>
                          <a:off x="0" y="0"/>
                          <a:ext cx="114300" cy="218440"/>
                        </a:xfrm>
                        <a:prstGeom prst="downArrow">
                          <a:avLst>
                            <a:gd name="adj1" fmla="val 50000"/>
                            <a:gd name="adj2" fmla="val 49998"/>
                          </a:avLst>
                        </a:prstGeom>
                        <a:solidFill>
                          <a:srgbClr val="A5A5A5"/>
                        </a:solidFill>
                        <a:ln w="12700" cap="flat" cmpd="sng">
                          <a:solidFill>
                            <a:srgbClr val="565656"/>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自选图形 5" o:spid="_x0000_s1026" o:spt="67" type="#_x0000_t67" style="position:absolute;left:0pt;margin-left:357.4pt;margin-top:1.25pt;height:17.2pt;width:9pt;z-index:251663360;v-text-anchor:middle;mso-width-relative:page;mso-height-relative:page;" fillcolor="#A5A5A5" filled="t" stroked="t" coordsize="21600,21600" o:gfxdata="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2Yw+22AAAAAgBAAAPAAAAAAAAAAEAIAAAACIA&#10;AABkcnMvZG93bnJldi54bWxQSwECFAAUAAAACACHTuJA6ZxqkUICAACgBAAADgAAAAAAAAABACAA&#10;AAAnAQAAZHJzL2Uyb0RvYy54bWxQSwUGAAAAAAYABgBZAQAA2wUAAAAA&#10;" adj="15950,5400">
                <v:fill on="t" focussize="0,0"/>
                <v:stroke weight="1pt" color="#565656"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1319530</wp:posOffset>
                </wp:positionH>
                <wp:positionV relativeFrom="paragraph">
                  <wp:posOffset>20955</wp:posOffset>
                </wp:positionV>
                <wp:extent cx="133350" cy="209550"/>
                <wp:effectExtent l="15240" t="6350" r="19050" b="12700"/>
                <wp:wrapNone/>
                <wp:docPr id="4" name="自选图形 6"/>
                <wp:cNvGraphicFramePr/>
                <a:graphic xmlns:a="http://schemas.openxmlformats.org/drawingml/2006/main">
                  <a:graphicData uri="http://schemas.microsoft.com/office/word/2010/wordprocessingShape">
                    <wps:wsp>
                      <wps:cNvSpPr/>
                      <wps:spPr>
                        <a:xfrm>
                          <a:off x="0" y="0"/>
                          <a:ext cx="133350" cy="209550"/>
                        </a:xfrm>
                        <a:prstGeom prst="downArrow">
                          <a:avLst>
                            <a:gd name="adj1" fmla="val 50000"/>
                            <a:gd name="adj2" fmla="val 49994"/>
                          </a:avLst>
                        </a:prstGeom>
                        <a:solidFill>
                          <a:srgbClr val="A5A5A5"/>
                        </a:solidFill>
                        <a:ln w="12700" cap="flat" cmpd="sng">
                          <a:solidFill>
                            <a:srgbClr val="565656"/>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自选图形 6" o:spid="_x0000_s1026" o:spt="67" type="#_x0000_t67" style="position:absolute;left:0pt;margin-left:103.9pt;margin-top:1.65pt;height:16.5pt;width:10.5pt;z-index:251662336;v-text-anchor:middle;mso-width-relative:page;mso-height-relative:page;" fillcolor="#A5A5A5" filled="t" stroked="t" coordsize="21600,21600" o:gfxdata="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BQMXp1AAAAAgBAAAPAAAAAAAAAAEAIAAAACIAAABkcnMv&#10;ZG93bnJldi54bWxQSwECFAAUAAAACACHTuJAe+jmbkACAACgBAAADgAAAAAAAAABACAAAAAjAQAA&#10;ZHJzL2Uyb0RvYy54bWxQSwUGAAAAAAYABgBZAQAA1QUAAAAA&#10;" adj="14729,5400">
                <v:fill on="t" focussize="0,0"/>
                <v:stroke weight="1pt" color="#565656" joinstyle="miter"/>
                <v:imagedata o:title=""/>
                <o:lock v:ext="edit" aspectratio="f"/>
                <v:textbox>
                  <w:txbxContent>
                    <w:p>
                      <w:pPr>
                        <w:jc w:val="center"/>
                      </w:pPr>
                    </w:p>
                  </w:txbxContent>
                </v:textbox>
              </v:shape>
            </w:pict>
          </mc:Fallback>
        </mc:AlternateContent>
      </w:r>
      <w:r>
        <w:rPr>
          <w:rFonts w:ascii="仿宋_GB2312" w:hAnsi="仿宋_GB2312" w:cs="仿宋_GB2312"/>
          <w:szCs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1" w:type="dxa"/>
          </w:tcPr>
          <w:p>
            <w:pPr>
              <w:widowControl/>
              <w:autoSpaceDE w:val="0"/>
              <w:autoSpaceDN w:val="0"/>
              <w:adjustRightInd w:val="0"/>
              <w:snapToGrid w:val="0"/>
              <w:spacing w:line="360" w:lineRule="exact"/>
              <w:jc w:val="center"/>
              <w:textAlignment w:val="baseline"/>
              <w:rPr>
                <w:rFonts w:ascii="仿宋_GB2312" w:cs="仿宋_GB2312"/>
                <w:szCs w:val="32"/>
              </w:rPr>
            </w:pPr>
            <w:r>
              <w:rPr>
                <w:rFonts w:hint="eastAsia" w:ascii="仿宋_GB2312" w:hAnsi="仿宋_GB2312" w:cs="仿宋_GB2312"/>
                <w:b/>
                <w:bCs/>
                <w:szCs w:val="32"/>
              </w:rPr>
              <w:t>审查签约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041" w:type="dxa"/>
          </w:tcPr>
          <w:p>
            <w:pPr>
              <w:widowControl/>
              <w:autoSpaceDE w:val="0"/>
              <w:autoSpaceDN w:val="0"/>
              <w:adjustRightInd w:val="0"/>
              <w:snapToGrid w:val="0"/>
              <w:spacing w:line="360" w:lineRule="exact"/>
              <w:textAlignment w:val="baseline"/>
              <w:rPr>
                <w:rFonts w:ascii="仿宋_GB2312" w:cs="仿宋_GB2312"/>
                <w:szCs w:val="32"/>
              </w:rPr>
            </w:pPr>
            <w:r>
              <w:rPr>
                <w:rFonts w:hint="eastAsia" w:ascii="仿宋_GB2312" w:hAnsi="仿宋_GB2312" w:cs="仿宋_GB2312"/>
                <w:sz w:val="24"/>
              </w:rPr>
              <w:t>由招商责任单位出具项目落地成果书面汇报，提交区政府专题会（重大项目报区政府常务会</w:t>
            </w:r>
            <w:r>
              <w:rPr>
                <w:rFonts w:hint="eastAsia" w:ascii="仿宋_GB2312" w:hAnsi="仿宋_GB2312" w:cs="仿宋_GB2312"/>
                <w:sz w:val="24"/>
                <w:lang w:val="en-US" w:eastAsia="zh-CN"/>
              </w:rPr>
              <w:t>议</w:t>
            </w:r>
            <w:r>
              <w:rPr>
                <w:rFonts w:hint="eastAsia" w:ascii="仿宋_GB2312" w:hAnsi="仿宋_GB2312" w:cs="仿宋_GB2312"/>
                <w:sz w:val="24"/>
              </w:rPr>
              <w:t>、区委常委会</w:t>
            </w:r>
            <w:r>
              <w:rPr>
                <w:rFonts w:hint="eastAsia" w:ascii="仿宋_GB2312" w:hAnsi="仿宋_GB2312" w:cs="仿宋_GB2312"/>
                <w:sz w:val="24"/>
                <w:lang w:val="en-US" w:eastAsia="zh-CN"/>
              </w:rPr>
              <w:t>会议</w:t>
            </w:r>
            <w:r>
              <w:rPr>
                <w:rFonts w:hint="eastAsia" w:ascii="仿宋_GB2312" w:hAnsi="仿宋_GB2312" w:cs="仿宋_GB2312"/>
                <w:sz w:val="24"/>
              </w:rPr>
              <w:t>）研究议定。区招商办根据项目洽谈情况形成项目投资（意向）协议，并与投资方签约。</w:t>
            </w:r>
          </w:p>
        </w:tc>
      </w:tr>
    </w:tbl>
    <w:p>
      <w:pPr>
        <w:widowControl/>
        <w:autoSpaceDE w:val="0"/>
        <w:autoSpaceDN w:val="0"/>
        <w:adjustRightInd w:val="0"/>
        <w:snapToGrid w:val="0"/>
        <w:spacing w:line="360" w:lineRule="exact"/>
        <w:jc w:val="center"/>
        <w:textAlignment w:val="baseline"/>
        <w:rPr>
          <w:rFonts w:ascii="仿宋_GB2312" w:cs="仿宋_GB2312"/>
          <w:szCs w:val="32"/>
        </w:rPr>
      </w:pPr>
      <w:r>
        <mc:AlternateContent>
          <mc:Choice Requires="wps">
            <w:drawing>
              <wp:anchor distT="0" distB="0" distL="114300" distR="114300" simplePos="0" relativeHeight="251664384" behindDoc="0" locked="0" layoutInCell="1" allowOverlap="1">
                <wp:simplePos x="0" y="0"/>
                <wp:positionH relativeFrom="column">
                  <wp:posOffset>3042920</wp:posOffset>
                </wp:positionH>
                <wp:positionV relativeFrom="paragraph">
                  <wp:posOffset>5080</wp:posOffset>
                </wp:positionV>
                <wp:extent cx="133350" cy="238125"/>
                <wp:effectExtent l="15240" t="6350" r="19050" b="14605"/>
                <wp:wrapNone/>
                <wp:docPr id="6" name="自选图形 7"/>
                <wp:cNvGraphicFramePr/>
                <a:graphic xmlns:a="http://schemas.openxmlformats.org/drawingml/2006/main">
                  <a:graphicData uri="http://schemas.microsoft.com/office/word/2010/wordprocessingShape">
                    <wps:wsp>
                      <wps:cNvSpPr/>
                      <wps:spPr>
                        <a:xfrm>
                          <a:off x="0" y="0"/>
                          <a:ext cx="133350" cy="238125"/>
                        </a:xfrm>
                        <a:prstGeom prst="downArrow">
                          <a:avLst>
                            <a:gd name="adj1" fmla="val 50000"/>
                            <a:gd name="adj2" fmla="val 50000"/>
                          </a:avLst>
                        </a:prstGeom>
                        <a:solidFill>
                          <a:srgbClr val="A5A5A5"/>
                        </a:solidFill>
                        <a:ln w="12700" cap="flat" cmpd="sng">
                          <a:solidFill>
                            <a:srgbClr val="565656"/>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自选图形 7" o:spid="_x0000_s1026" o:spt="67" type="#_x0000_t67" style="position:absolute;left:0pt;margin-left:239.6pt;margin-top:0.4pt;height:18.75pt;width:10.5pt;z-index:251664384;v-text-anchor:middle;mso-width-relative:page;mso-height-relative:page;" fillcolor="#A5A5A5" filled="t" stroked="t" coordsize="21600,21600" o:gfxdata="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brTdTWAAAABwEAAA8AAAAAAAAAAQAgAAAAIgAAAGRycy9k&#10;b3ducmV2LnhtbFBLAQIUABQAAAAIAIdO4kDZ4I3rPQIAAKAEAAAOAAAAAAAAAAEAIAAAACUBAABk&#10;cnMvZTJvRG9jLnhtbFBLBQYAAAAABgAGAFkBAADUBQAAAAA=&#10;" adj="15552,5400">
                <v:fill on="t" focussize="0,0"/>
                <v:stroke weight="1pt" color="#565656" joinstyle="miter"/>
                <v:imagedata o:title=""/>
                <o:lock v:ext="edit" aspectratio="f"/>
                <v:textbox>
                  <w:txbxContent>
                    <w:p>
                      <w:pPr>
                        <w:jc w:val="center"/>
                      </w:pPr>
                    </w:p>
                  </w:txbxContent>
                </v:textbox>
              </v:shape>
            </w:pict>
          </mc:Fallback>
        </mc:AlternateConten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1" w:type="dxa"/>
          </w:tcPr>
          <w:p>
            <w:pPr>
              <w:widowControl/>
              <w:autoSpaceDE w:val="0"/>
              <w:autoSpaceDN w:val="0"/>
              <w:adjustRightInd w:val="0"/>
              <w:snapToGrid w:val="0"/>
              <w:spacing w:line="360" w:lineRule="exact"/>
              <w:jc w:val="center"/>
              <w:textAlignment w:val="baseline"/>
              <w:rPr>
                <w:rFonts w:ascii="仿宋_GB2312" w:cs="仿宋_GB2312"/>
                <w:szCs w:val="32"/>
              </w:rPr>
            </w:pPr>
            <w:r>
              <w:rPr>
                <w:rFonts w:hint="eastAsia" w:ascii="仿宋_GB2312" w:hAnsi="仿宋_GB2312" w:cs="仿宋_GB2312"/>
                <w:b/>
                <w:bCs/>
                <w:szCs w:val="32"/>
              </w:rPr>
              <w:t>供地出让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1" w:type="dxa"/>
          </w:tcPr>
          <w:p>
            <w:pPr>
              <w:widowControl/>
              <w:autoSpaceDE w:val="0"/>
              <w:autoSpaceDN w:val="0"/>
              <w:adjustRightInd w:val="0"/>
              <w:snapToGrid w:val="0"/>
              <w:spacing w:line="360" w:lineRule="exact"/>
              <w:textAlignment w:val="baseline"/>
              <w:rPr>
                <w:rFonts w:ascii="仿宋_GB2312" w:cs="仿宋_GB2312"/>
                <w:szCs w:val="32"/>
              </w:rPr>
            </w:pPr>
            <w:r>
              <w:rPr>
                <w:rFonts w:hint="eastAsia" w:ascii="仿宋_GB2312" w:hAnsi="仿宋_GB2312" w:cs="仿宋_GB2312"/>
                <w:sz w:val="24"/>
              </w:rPr>
              <w:t>由区资规局负责根据项目投资（意向）协议拟定地块出让方案，报区政府专题会议、常务会议研究通过后发布土地出让公告，竞得人竞得土地后由区资规局负责与竞得人签订土地出让合同。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1" w:type="dxa"/>
          </w:tcPr>
          <w:p>
            <w:pPr>
              <w:widowControl/>
              <w:autoSpaceDE w:val="0"/>
              <w:autoSpaceDN w:val="0"/>
              <w:adjustRightInd w:val="0"/>
              <w:snapToGrid w:val="0"/>
              <w:spacing w:line="360" w:lineRule="exact"/>
              <w:textAlignment w:val="baseline"/>
              <w:rPr>
                <w:rFonts w:ascii="仿宋_GB2312" w:cs="仿宋_GB2312"/>
                <w:szCs w:val="32"/>
              </w:rPr>
            </w:pPr>
            <w:r>
              <w:rPr>
                <w:rFonts w:hint="eastAsia" w:ascii="仿宋_GB2312" w:hAnsi="仿宋_GB2312" w:cs="仿宋_GB2312"/>
                <w:sz w:val="24"/>
              </w:rPr>
              <w:t>责任单位：相关园区管委会、乡镇（街道）、资</w:t>
            </w:r>
            <w:r>
              <w:rPr>
                <w:rFonts w:hint="eastAsia" w:ascii="仿宋_GB2312" w:hAnsi="仿宋_GB2312" w:cs="仿宋_GB2312"/>
                <w:sz w:val="24"/>
                <w:lang w:val="en-US" w:eastAsia="zh-CN"/>
              </w:rPr>
              <w:t>源</w:t>
            </w:r>
            <w:r>
              <w:rPr>
                <w:rFonts w:hint="eastAsia" w:ascii="仿宋_GB2312" w:hAnsi="仿宋_GB2312" w:cs="仿宋_GB2312"/>
                <w:sz w:val="24"/>
              </w:rPr>
              <w:t>规</w:t>
            </w:r>
            <w:r>
              <w:rPr>
                <w:rFonts w:hint="eastAsia" w:ascii="仿宋_GB2312" w:hAnsi="仿宋_GB2312" w:cs="仿宋_GB2312"/>
                <w:sz w:val="24"/>
                <w:lang w:val="en-US" w:eastAsia="zh-CN"/>
              </w:rPr>
              <w:t>划</w:t>
            </w:r>
            <w:r>
              <w:rPr>
                <w:rFonts w:hint="eastAsia" w:ascii="仿宋_GB2312" w:hAnsi="仿宋_GB2312" w:cs="仿宋_GB2312"/>
                <w:sz w:val="24"/>
              </w:rPr>
              <w:t>局、住建局、工信局等</w:t>
            </w:r>
          </w:p>
        </w:tc>
      </w:tr>
    </w:tbl>
    <w:p>
      <w:pPr>
        <w:widowControl/>
        <w:autoSpaceDE w:val="0"/>
        <w:autoSpaceDN w:val="0"/>
        <w:adjustRightInd w:val="0"/>
        <w:snapToGrid w:val="0"/>
        <w:spacing w:line="360" w:lineRule="exact"/>
        <w:textAlignment w:val="baseline"/>
        <w:rPr>
          <w:rFonts w:ascii="仿宋_GB2312" w:cs="仿宋_GB2312"/>
          <w:szCs w:val="32"/>
        </w:rPr>
      </w:pPr>
      <w: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8255</wp:posOffset>
                </wp:positionV>
                <wp:extent cx="141605" cy="247650"/>
                <wp:effectExtent l="15240" t="6350" r="26035" b="20320"/>
                <wp:wrapNone/>
                <wp:docPr id="8" name="自选图形 8"/>
                <wp:cNvGraphicFramePr/>
                <a:graphic xmlns:a="http://schemas.openxmlformats.org/drawingml/2006/main">
                  <a:graphicData uri="http://schemas.microsoft.com/office/word/2010/wordprocessingShape">
                    <wps:wsp>
                      <wps:cNvSpPr/>
                      <wps:spPr>
                        <a:xfrm>
                          <a:off x="0" y="0"/>
                          <a:ext cx="141605" cy="247650"/>
                        </a:xfrm>
                        <a:prstGeom prst="downArrow">
                          <a:avLst>
                            <a:gd name="adj1" fmla="val 50000"/>
                            <a:gd name="adj2" fmla="val 49996"/>
                          </a:avLst>
                        </a:prstGeom>
                        <a:solidFill>
                          <a:srgbClr val="A5A5A5"/>
                        </a:solidFill>
                        <a:ln w="12700" cap="flat" cmpd="sng">
                          <a:solidFill>
                            <a:srgbClr val="565656"/>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自选图形 8" o:spid="_x0000_s1026" o:spt="67" type="#_x0000_t67" style="position:absolute;left:0pt;margin-left:241.4pt;margin-top:0.65pt;height:19.5pt;width:11.15pt;z-index:251666432;v-text-anchor:middle;mso-width-relative:page;mso-height-relative:page;" fillcolor="#A5A5A5" filled="t" stroked="t" coordsize="21600,21600" o:gfxdata="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E1cZjWAAAACAEAAA8AAAAAAAAAAQAgAAAAIgAA&#10;AGRycy9kb3ducmV2LnhtbFBLAQIUABQAAAAIAIdO4kAtbzgmQwIAAKAEAAAOAAAAAAAAAAEAIAAA&#10;ACUBAABkcnMvZTJvRG9jLnhtbFBLBQYAAAAABgAGAFkBAADaBQAAAAA=&#10;" adj="15426,5400">
                <v:fill on="t" focussize="0,0"/>
                <v:stroke weight="1pt" color="#565656" joinstyle="miter"/>
                <v:imagedata o:title=""/>
                <o:lock v:ext="edit" aspectratio="f"/>
                <v:textbox>
                  <w:txbxContent>
                    <w:p>
                      <w:pPr>
                        <w:jc w:val="center"/>
                      </w:pPr>
                    </w:p>
                  </w:txbxContent>
                </v:textbox>
              </v:shape>
            </w:pict>
          </mc:Fallback>
        </mc:AlternateContent>
      </w:r>
      <w:r>
        <w:rPr>
          <w:rFonts w:ascii="仿宋_GB2312" w:hAnsi="仿宋_GB2312" w:cs="仿宋_GB2312"/>
          <w:szCs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1" w:type="dxa"/>
          </w:tcPr>
          <w:p>
            <w:pPr>
              <w:widowControl/>
              <w:autoSpaceDE w:val="0"/>
              <w:autoSpaceDN w:val="0"/>
              <w:adjustRightInd w:val="0"/>
              <w:snapToGrid w:val="0"/>
              <w:spacing w:line="360" w:lineRule="exact"/>
              <w:jc w:val="center"/>
              <w:textAlignment w:val="baseline"/>
              <w:rPr>
                <w:rFonts w:ascii="仿宋_GB2312" w:cs="仿宋_GB2312"/>
                <w:szCs w:val="32"/>
              </w:rPr>
            </w:pPr>
            <w:r>
              <w:rPr>
                <w:rFonts w:hint="eastAsia" w:ascii="仿宋_GB2312" w:hAnsi="仿宋_GB2312" w:cs="仿宋_GB2312"/>
                <w:b/>
                <w:bCs/>
                <w:szCs w:val="32"/>
              </w:rPr>
              <w:t>履约监管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1" w:type="dxa"/>
          </w:tcPr>
          <w:p>
            <w:pPr>
              <w:widowControl/>
              <w:autoSpaceDE w:val="0"/>
              <w:autoSpaceDN w:val="0"/>
              <w:adjustRightInd w:val="0"/>
              <w:snapToGrid w:val="0"/>
              <w:spacing w:line="360" w:lineRule="exact"/>
              <w:textAlignment w:val="baseline"/>
              <w:rPr>
                <w:rFonts w:ascii="仿宋_GB2312" w:cs="仿宋_GB2312"/>
                <w:sz w:val="24"/>
              </w:rPr>
            </w:pPr>
            <w:r>
              <w:rPr>
                <w:rFonts w:hint="eastAsia" w:ascii="仿宋_GB2312" w:hAnsi="仿宋_GB2312" w:cs="仿宋_GB2312"/>
                <w:sz w:val="24"/>
              </w:rPr>
              <w:t>由属地乡镇街道负责在签订土地成交确认书之日起</w:t>
            </w:r>
            <w:r>
              <w:rPr>
                <w:rFonts w:ascii="仿宋_GB2312" w:hAnsi="仿宋_GB2312" w:cs="仿宋_GB2312"/>
                <w:sz w:val="24"/>
              </w:rPr>
              <w:t>7</w:t>
            </w:r>
            <w:r>
              <w:rPr>
                <w:rFonts w:hint="eastAsia" w:ascii="仿宋_GB2312" w:hAnsi="仿宋_GB2312" w:cs="仿宋_GB2312"/>
                <w:sz w:val="24"/>
              </w:rPr>
              <w:t>个工作日内与竞得人签订项目履约监管协议，并牵头相关职能部门对项目投资强度、财税贡献等指标进行监管，保障项目如约建成投产。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1" w:type="dxa"/>
          </w:tcPr>
          <w:p>
            <w:pPr>
              <w:widowControl/>
              <w:autoSpaceDE w:val="0"/>
              <w:autoSpaceDN w:val="0"/>
              <w:adjustRightInd w:val="0"/>
              <w:snapToGrid w:val="0"/>
              <w:spacing w:line="360" w:lineRule="exact"/>
              <w:textAlignment w:val="baseline"/>
              <w:rPr>
                <w:rFonts w:ascii="仿宋_GB2312" w:cs="仿宋_GB2312"/>
                <w:sz w:val="24"/>
              </w:rPr>
            </w:pPr>
            <w:r>
              <w:rPr>
                <w:rFonts w:hint="eastAsia" w:ascii="仿宋_GB2312" w:hAnsi="仿宋_GB2312" w:cs="仿宋_GB2312"/>
                <w:sz w:val="24"/>
              </w:rPr>
              <w:t>责任单位：乡镇（街道）、资</w:t>
            </w:r>
            <w:r>
              <w:rPr>
                <w:rFonts w:hint="eastAsia" w:ascii="仿宋_GB2312" w:hAnsi="仿宋_GB2312" w:cs="仿宋_GB2312"/>
                <w:sz w:val="24"/>
                <w:lang w:val="en-US" w:eastAsia="zh-CN"/>
              </w:rPr>
              <w:t>源</w:t>
            </w:r>
            <w:r>
              <w:rPr>
                <w:rFonts w:hint="eastAsia" w:ascii="仿宋_GB2312" w:hAnsi="仿宋_GB2312" w:cs="仿宋_GB2312"/>
                <w:sz w:val="24"/>
              </w:rPr>
              <w:t>规</w:t>
            </w:r>
            <w:r>
              <w:rPr>
                <w:rFonts w:hint="eastAsia" w:ascii="仿宋_GB2312" w:hAnsi="仿宋_GB2312" w:cs="仿宋_GB2312"/>
                <w:sz w:val="24"/>
                <w:lang w:val="en-US" w:eastAsia="zh-CN"/>
              </w:rPr>
              <w:t>划</w:t>
            </w:r>
            <w:r>
              <w:rPr>
                <w:rFonts w:hint="eastAsia" w:ascii="仿宋_GB2312" w:hAnsi="仿宋_GB2312" w:cs="仿宋_GB2312"/>
                <w:sz w:val="24"/>
              </w:rPr>
              <w:t>局、住建局、工信局、发改局等</w:t>
            </w:r>
            <w:r>
              <mc:AlternateContent>
                <mc:Choice Requires="wps">
                  <w:drawing>
                    <wp:anchor distT="0" distB="0" distL="114300" distR="114300" simplePos="0" relativeHeight="251665408" behindDoc="0" locked="0" layoutInCell="1" allowOverlap="1">
                      <wp:simplePos x="0" y="0"/>
                      <wp:positionH relativeFrom="column">
                        <wp:posOffset>3051175</wp:posOffset>
                      </wp:positionH>
                      <wp:positionV relativeFrom="paragraph">
                        <wp:posOffset>239395</wp:posOffset>
                      </wp:positionV>
                      <wp:extent cx="141605" cy="247650"/>
                      <wp:effectExtent l="15240" t="6350" r="26035" b="20320"/>
                      <wp:wrapNone/>
                      <wp:docPr id="7" name="自选图形 9"/>
                      <wp:cNvGraphicFramePr/>
                      <a:graphic xmlns:a="http://schemas.openxmlformats.org/drawingml/2006/main">
                        <a:graphicData uri="http://schemas.microsoft.com/office/word/2010/wordprocessingShape">
                          <wps:wsp>
                            <wps:cNvSpPr/>
                            <wps:spPr>
                              <a:xfrm>
                                <a:off x="0" y="0"/>
                                <a:ext cx="141605" cy="247650"/>
                              </a:xfrm>
                              <a:prstGeom prst="downArrow">
                                <a:avLst>
                                  <a:gd name="adj1" fmla="val 50000"/>
                                  <a:gd name="adj2" fmla="val 49996"/>
                                </a:avLst>
                              </a:prstGeom>
                              <a:solidFill>
                                <a:srgbClr val="A5A5A5"/>
                              </a:solidFill>
                              <a:ln w="12700" cap="flat" cmpd="sng">
                                <a:solidFill>
                                  <a:srgbClr val="565656"/>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自选图形 9" o:spid="_x0000_s1026" o:spt="67" type="#_x0000_t67" style="position:absolute;left:0pt;margin-left:240.25pt;margin-top:18.85pt;height:19.5pt;width:11.15pt;z-index:251665408;v-text-anchor:middle;mso-width-relative:page;mso-height-relative:page;" fillcolor="#A5A5A5" filled="t" stroked="t" coordsize="21600,21600" o:gfxdata="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I5DQ92AAAAAkBAAAPAAAAAAAAAAEAIAAAACIA&#10;AABkcnMvZG93bnJldi54bWxQSwECFAAUAAAACACHTuJA5KnldEICAACgBAAADgAAAAAAAAABACAA&#10;AAAnAQAAZHJzL2Uyb0RvYy54bWxQSwUGAAAAAAYABgBZAQAA2wUAAAAA&#10;" adj="15426,5400">
                      <v:fill on="t" focussize="0,0"/>
                      <v:stroke weight="1pt" color="#565656" joinstyle="miter"/>
                      <v:imagedata o:title=""/>
                      <o:lock v:ext="edit" aspectratio="f"/>
                      <v:textbox>
                        <w:txbxContent>
                          <w:p>
                            <w:pPr>
                              <w:jc w:val="center"/>
                            </w:pPr>
                          </w:p>
                        </w:txbxContent>
                      </v:textbox>
                    </v:shape>
                  </w:pict>
                </mc:Fallback>
              </mc:AlternateContent>
            </w:r>
          </w:p>
        </w:tc>
      </w:tr>
    </w:tbl>
    <w:tbl>
      <w:tblPr>
        <w:tblStyle w:val="9"/>
        <w:tblpPr w:leftFromText="180" w:rightFromText="180" w:vertAnchor="text" w:horzAnchor="page" w:tblpX="1135" w:tblpY="3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1" w:type="dxa"/>
          </w:tcPr>
          <w:p>
            <w:pPr>
              <w:widowControl/>
              <w:autoSpaceDE w:val="0"/>
              <w:autoSpaceDN w:val="0"/>
              <w:adjustRightInd w:val="0"/>
              <w:snapToGrid w:val="0"/>
              <w:spacing w:line="360" w:lineRule="exact"/>
              <w:jc w:val="center"/>
              <w:textAlignment w:val="baseline"/>
              <w:rPr>
                <w:rFonts w:ascii="仿宋_GB2312" w:cs="仿宋_GB2312"/>
                <w:szCs w:val="32"/>
              </w:rPr>
            </w:pPr>
            <w:r>
              <w:rPr>
                <w:rFonts w:hint="eastAsia" w:ascii="仿宋_GB2312" w:hAnsi="仿宋_GB2312" w:cs="仿宋_GB2312"/>
                <w:b/>
                <w:bCs/>
                <w:szCs w:val="32"/>
              </w:rPr>
              <w:t>退出机制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1" w:type="dxa"/>
          </w:tcPr>
          <w:p>
            <w:pPr>
              <w:widowControl/>
              <w:autoSpaceDE w:val="0"/>
              <w:autoSpaceDN w:val="0"/>
              <w:adjustRightInd w:val="0"/>
              <w:snapToGrid w:val="0"/>
              <w:spacing w:line="360" w:lineRule="exact"/>
              <w:textAlignment w:val="baseline"/>
              <w:rPr>
                <w:rFonts w:ascii="仿宋_GB2312" w:cs="仿宋_GB2312"/>
                <w:szCs w:val="32"/>
              </w:rPr>
            </w:pPr>
            <w:r>
              <w:rPr>
                <w:rFonts w:hint="eastAsia" w:ascii="仿宋_GB2312" w:hAnsi="仿宋_GB2312" w:cs="仿宋_GB2312"/>
                <w:spacing w:val="-3"/>
                <w:sz w:val="24"/>
              </w:rPr>
              <w:t>若项目未达到用地全生命周期管理要求，如产业规划、投资强度、财税效益等，由属地乡镇街道负责暂缓或终止项目，进入清退程序。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1" w:type="dxa"/>
          </w:tcPr>
          <w:p>
            <w:pPr>
              <w:widowControl/>
              <w:autoSpaceDE w:val="0"/>
              <w:autoSpaceDN w:val="0"/>
              <w:adjustRightInd w:val="0"/>
              <w:snapToGrid w:val="0"/>
              <w:spacing w:line="360" w:lineRule="exact"/>
              <w:textAlignment w:val="baseline"/>
              <w:rPr>
                <w:rFonts w:ascii="仿宋_GB2312" w:cs="仿宋_GB2312"/>
                <w:szCs w:val="32"/>
              </w:rPr>
            </w:pPr>
            <w:r>
              <w:rPr>
                <w:rFonts w:hint="eastAsia" w:ascii="仿宋_GB2312" w:hAnsi="仿宋_GB2312" w:cs="仿宋_GB2312"/>
                <w:sz w:val="24"/>
              </w:rPr>
              <w:t>责任单位：乡镇（街道）、资</w:t>
            </w:r>
            <w:r>
              <w:rPr>
                <w:rFonts w:hint="eastAsia" w:ascii="仿宋_GB2312" w:hAnsi="仿宋_GB2312" w:cs="仿宋_GB2312"/>
                <w:sz w:val="24"/>
                <w:lang w:val="en-US" w:eastAsia="zh-CN"/>
              </w:rPr>
              <w:t>源</w:t>
            </w:r>
            <w:r>
              <w:rPr>
                <w:rFonts w:hint="eastAsia" w:ascii="仿宋_GB2312" w:hAnsi="仿宋_GB2312" w:cs="仿宋_GB2312"/>
                <w:sz w:val="24"/>
              </w:rPr>
              <w:t>规</w:t>
            </w:r>
            <w:r>
              <w:rPr>
                <w:rFonts w:hint="eastAsia" w:ascii="仿宋_GB2312" w:hAnsi="仿宋_GB2312" w:cs="仿宋_GB2312"/>
                <w:sz w:val="24"/>
                <w:lang w:val="en-US" w:eastAsia="zh-CN"/>
              </w:rPr>
              <w:t>划</w:t>
            </w:r>
            <w:r>
              <w:rPr>
                <w:rFonts w:hint="eastAsia" w:ascii="仿宋_GB2312" w:hAnsi="仿宋_GB2312" w:cs="仿宋_GB2312"/>
                <w:sz w:val="24"/>
              </w:rPr>
              <w:t>局、住建局等</w:t>
            </w:r>
          </w:p>
        </w:tc>
      </w:tr>
    </w:tbl>
    <w:p>
      <w:pPr>
        <w:widowControl/>
        <w:autoSpaceDE w:val="0"/>
        <w:autoSpaceDN w:val="0"/>
        <w:adjustRightInd w:val="0"/>
        <w:snapToGrid w:val="0"/>
        <w:spacing w:line="600" w:lineRule="exact"/>
        <w:textAlignment w:val="baseline"/>
        <w:rPr>
          <w:rFonts w:ascii="仿宋_GB2312" w:cs="仿宋_GB2312"/>
          <w:szCs w:val="32"/>
        </w:rPr>
        <w:sectPr>
          <w:footerReference r:id="rId3" w:type="default"/>
          <w:pgSz w:w="12093" w:h="16962"/>
          <w:pgMar w:top="567" w:right="1134" w:bottom="567" w:left="1134" w:header="0" w:footer="992" w:gutter="0"/>
          <w:pgBorders>
            <w:top w:val="none" w:sz="0" w:space="0"/>
            <w:left w:val="none" w:sz="0" w:space="0"/>
            <w:bottom w:val="none" w:sz="0" w:space="0"/>
            <w:right w:val="none" w:sz="0" w:space="0"/>
          </w:pgBorders>
          <w:pgNumType w:fmt="numberInDash"/>
          <w:cols w:space="720" w:num="1"/>
          <w:docGrid w:linePitch="312" w:charSpace="0"/>
        </w:sectPr>
      </w:pPr>
    </w:p>
    <w:p>
      <w:pPr>
        <w:widowControl/>
        <w:autoSpaceDE w:val="0"/>
        <w:autoSpaceDN w:val="0"/>
        <w:adjustRightInd w:val="0"/>
        <w:snapToGrid w:val="0"/>
        <w:spacing w:line="400" w:lineRule="exact"/>
        <w:textAlignment w:val="baseline"/>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2</w:t>
      </w:r>
    </w:p>
    <w:tbl>
      <w:tblPr>
        <w:tblStyle w:val="9"/>
        <w:tblW w:w="9966" w:type="dxa"/>
        <w:jc w:val="center"/>
        <w:tblLayout w:type="fixed"/>
        <w:tblCellMar>
          <w:top w:w="0" w:type="dxa"/>
          <w:left w:w="108" w:type="dxa"/>
          <w:bottom w:w="0" w:type="dxa"/>
          <w:right w:w="108" w:type="dxa"/>
        </w:tblCellMar>
      </w:tblPr>
      <w:tblGrid>
        <w:gridCol w:w="1932"/>
        <w:gridCol w:w="1943"/>
        <w:gridCol w:w="1671"/>
        <w:gridCol w:w="1514"/>
        <w:gridCol w:w="1406"/>
        <w:gridCol w:w="1500"/>
      </w:tblGrid>
      <w:tr>
        <w:tblPrEx>
          <w:tblCellMar>
            <w:top w:w="0" w:type="dxa"/>
            <w:left w:w="108" w:type="dxa"/>
            <w:bottom w:w="0" w:type="dxa"/>
            <w:right w:w="108" w:type="dxa"/>
          </w:tblCellMar>
        </w:tblPrEx>
        <w:trPr>
          <w:trHeight w:val="720" w:hRule="atLeast"/>
          <w:jc w:val="center"/>
        </w:trPr>
        <w:tc>
          <w:tcPr>
            <w:tcW w:w="9966" w:type="dxa"/>
            <w:gridSpan w:val="6"/>
            <w:tcBorders>
              <w:top w:val="nil"/>
              <w:left w:val="nil"/>
              <w:bottom w:val="nil"/>
              <w:right w:val="nil"/>
            </w:tcBorders>
            <w:vAlign w:val="center"/>
          </w:tcPr>
          <w:p>
            <w:pPr>
              <w:widowControl/>
              <w:snapToGrid w:val="0"/>
              <w:spacing w:line="400" w:lineRule="exact"/>
              <w:jc w:val="center"/>
              <w:textAlignment w:val="center"/>
              <w:rPr>
                <w:rFonts w:ascii="宋体" w:hAnsi="宋体" w:eastAsia="宋体" w:cs="宋体"/>
                <w:b/>
                <w:bCs/>
                <w:color w:val="000000"/>
                <w:sz w:val="40"/>
                <w:szCs w:val="40"/>
              </w:rPr>
            </w:pPr>
            <w:r>
              <w:rPr>
                <w:rFonts w:hint="eastAsia" w:ascii="方正小标宋简体" w:hAnsi="方正小标宋简体" w:eastAsia="方正小标宋简体" w:cs="方正小标宋简体"/>
                <w:snapToGrid w:val="0"/>
                <w:color w:val="000000"/>
                <w:kern w:val="0"/>
                <w:sz w:val="36"/>
                <w:szCs w:val="36"/>
                <w:lang w:val="en-US" w:eastAsia="zh-CN"/>
              </w:rPr>
              <w:t>福州市</w:t>
            </w:r>
            <w:r>
              <w:rPr>
                <w:rFonts w:hint="eastAsia" w:ascii="方正小标宋简体" w:hAnsi="方正小标宋简体" w:eastAsia="方正小标宋简体" w:cs="方正小标宋简体"/>
                <w:snapToGrid w:val="0"/>
                <w:color w:val="000000"/>
                <w:kern w:val="0"/>
                <w:sz w:val="36"/>
                <w:szCs w:val="36"/>
              </w:rPr>
              <w:t>长乐区产业用地控制指标</w:t>
            </w:r>
          </w:p>
        </w:tc>
      </w:tr>
      <w:tr>
        <w:tblPrEx>
          <w:tblCellMar>
            <w:top w:w="0" w:type="dxa"/>
            <w:left w:w="108" w:type="dxa"/>
            <w:bottom w:w="0" w:type="dxa"/>
            <w:right w:w="108" w:type="dxa"/>
          </w:tblCellMar>
        </w:tblPrEx>
        <w:trPr>
          <w:trHeight w:val="674" w:hRule="atLeast"/>
          <w:jc w:val="center"/>
        </w:trPr>
        <w:tc>
          <w:tcPr>
            <w:tcW w:w="9966" w:type="dxa"/>
            <w:gridSpan w:val="6"/>
            <w:tcBorders>
              <w:top w:val="nil"/>
              <w:left w:val="nil"/>
              <w:bottom w:val="nil"/>
              <w:right w:val="nil"/>
            </w:tcBorders>
            <w:vAlign w:val="center"/>
          </w:tcPr>
          <w:p>
            <w:pPr>
              <w:widowControl/>
              <w:snapToGrid w:val="0"/>
              <w:spacing w:line="400" w:lineRule="exact"/>
              <w:jc w:val="center"/>
              <w:textAlignment w:val="center"/>
              <w:rPr>
                <w:rFonts w:ascii="仿宋_GB2312" w:cs="仿宋_GB2312"/>
                <w:b/>
                <w:bCs/>
                <w:snapToGrid w:val="0"/>
                <w:color w:val="000000"/>
                <w:kern w:val="0"/>
                <w:sz w:val="28"/>
                <w:szCs w:val="28"/>
              </w:rPr>
            </w:pPr>
          </w:p>
        </w:tc>
      </w:tr>
      <w:tr>
        <w:tblPrEx>
          <w:tblCellMar>
            <w:top w:w="0" w:type="dxa"/>
            <w:left w:w="108" w:type="dxa"/>
            <w:bottom w:w="0" w:type="dxa"/>
            <w:right w:w="108" w:type="dxa"/>
          </w:tblCellMar>
        </w:tblPrEx>
        <w:trPr>
          <w:trHeight w:val="720" w:hRule="atLeast"/>
          <w:jc w:val="center"/>
        </w:trPr>
        <w:tc>
          <w:tcPr>
            <w:tcW w:w="38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b/>
                <w:bCs/>
                <w:color w:val="000000"/>
                <w:sz w:val="28"/>
                <w:szCs w:val="28"/>
              </w:rPr>
            </w:pPr>
            <w:r>
              <w:rPr>
                <w:rFonts w:hint="eastAsia" w:ascii="仿宋_GB2312" w:hAnsi="仿宋_GB2312" w:cs="仿宋_GB2312"/>
                <w:b/>
                <w:bCs/>
                <w:snapToGrid w:val="0"/>
                <w:color w:val="000000"/>
                <w:kern w:val="0"/>
                <w:sz w:val="28"/>
                <w:szCs w:val="28"/>
              </w:rPr>
              <w:t>行业类别</w:t>
            </w:r>
          </w:p>
        </w:tc>
        <w:tc>
          <w:tcPr>
            <w:tcW w:w="31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b/>
                <w:bCs/>
                <w:color w:val="000000"/>
                <w:sz w:val="28"/>
                <w:szCs w:val="28"/>
              </w:rPr>
            </w:pPr>
            <w:r>
              <w:rPr>
                <w:rFonts w:hint="eastAsia" w:ascii="仿宋_GB2312" w:hAnsi="仿宋_GB2312" w:cs="仿宋_GB2312"/>
                <w:b/>
                <w:bCs/>
                <w:snapToGrid w:val="0"/>
                <w:color w:val="000000"/>
                <w:kern w:val="0"/>
                <w:sz w:val="28"/>
                <w:szCs w:val="28"/>
              </w:rPr>
              <w:t>投入指标</w:t>
            </w:r>
          </w:p>
        </w:tc>
        <w:tc>
          <w:tcPr>
            <w:tcW w:w="29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b/>
                <w:bCs/>
                <w:color w:val="000000"/>
                <w:sz w:val="28"/>
                <w:szCs w:val="28"/>
              </w:rPr>
            </w:pPr>
            <w:r>
              <w:rPr>
                <w:rFonts w:hint="eastAsia" w:ascii="仿宋_GB2312" w:hAnsi="仿宋_GB2312" w:cs="仿宋_GB2312"/>
                <w:b/>
                <w:bCs/>
                <w:snapToGrid w:val="0"/>
                <w:color w:val="000000"/>
                <w:kern w:val="0"/>
                <w:sz w:val="28"/>
                <w:szCs w:val="28"/>
              </w:rPr>
              <w:t>产出指标</w:t>
            </w:r>
          </w:p>
        </w:tc>
      </w:tr>
      <w:tr>
        <w:tblPrEx>
          <w:tblCellMar>
            <w:top w:w="0" w:type="dxa"/>
            <w:left w:w="108" w:type="dxa"/>
            <w:bottom w:w="0" w:type="dxa"/>
            <w:right w:w="108" w:type="dxa"/>
          </w:tblCellMar>
        </w:tblPrEx>
        <w:trPr>
          <w:trHeight w:val="860" w:hRule="atLeast"/>
          <w:jc w:val="center"/>
        </w:trPr>
        <w:tc>
          <w:tcPr>
            <w:tcW w:w="38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b/>
                <w:bCs/>
                <w:color w:val="000000"/>
                <w:sz w:val="28"/>
                <w:szCs w:val="28"/>
              </w:rPr>
            </w:pP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b/>
                <w:bCs/>
                <w:color w:val="000000"/>
                <w:sz w:val="28"/>
                <w:szCs w:val="28"/>
              </w:rPr>
            </w:pPr>
            <w:r>
              <w:rPr>
                <w:rFonts w:hint="eastAsia" w:ascii="仿宋_GB2312" w:hAnsi="仿宋_GB2312" w:cs="仿宋_GB2312"/>
                <w:b/>
                <w:bCs/>
                <w:snapToGrid w:val="0"/>
                <w:color w:val="000000"/>
                <w:kern w:val="0"/>
                <w:sz w:val="28"/>
                <w:szCs w:val="28"/>
              </w:rPr>
              <w:t>投资强度（万元</w:t>
            </w:r>
            <w:r>
              <w:rPr>
                <w:rFonts w:ascii="仿宋_GB2312" w:hAnsi="仿宋_GB2312" w:cs="仿宋_GB2312"/>
                <w:b/>
                <w:bCs/>
                <w:snapToGrid w:val="0"/>
                <w:color w:val="000000"/>
                <w:kern w:val="0"/>
                <w:sz w:val="28"/>
                <w:szCs w:val="28"/>
              </w:rPr>
              <w:t>/</w:t>
            </w:r>
            <w:r>
              <w:rPr>
                <w:rFonts w:hint="eastAsia" w:ascii="仿宋_GB2312" w:hAnsi="仿宋_GB2312" w:cs="仿宋_GB2312"/>
                <w:b/>
                <w:bCs/>
                <w:snapToGrid w:val="0"/>
                <w:color w:val="000000"/>
                <w:kern w:val="0"/>
                <w:sz w:val="28"/>
                <w:szCs w:val="28"/>
              </w:rPr>
              <w:t>亩）</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b/>
                <w:bCs/>
                <w:color w:val="000000"/>
                <w:sz w:val="28"/>
                <w:szCs w:val="28"/>
              </w:rPr>
            </w:pPr>
            <w:r>
              <w:rPr>
                <w:rFonts w:hint="eastAsia" w:ascii="仿宋_GB2312" w:hAnsi="仿宋_GB2312" w:cs="仿宋_GB2312"/>
                <w:b/>
                <w:bCs/>
                <w:snapToGrid w:val="0"/>
                <w:color w:val="000000"/>
                <w:kern w:val="0"/>
                <w:sz w:val="28"/>
                <w:szCs w:val="28"/>
              </w:rPr>
              <w:t>项目投产时间（年）</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b/>
                <w:bCs/>
                <w:color w:val="000000"/>
                <w:sz w:val="28"/>
                <w:szCs w:val="28"/>
              </w:rPr>
            </w:pPr>
            <w:r>
              <w:rPr>
                <w:rFonts w:hint="eastAsia" w:ascii="仿宋_GB2312" w:hAnsi="仿宋_GB2312" w:cs="仿宋_GB2312"/>
                <w:b/>
                <w:bCs/>
                <w:snapToGrid w:val="0"/>
                <w:color w:val="000000"/>
                <w:kern w:val="0"/>
                <w:sz w:val="28"/>
                <w:szCs w:val="28"/>
              </w:rPr>
              <w:t>土地产出率（万元</w:t>
            </w:r>
            <w:r>
              <w:rPr>
                <w:rFonts w:ascii="仿宋_GB2312" w:hAnsi="仿宋_GB2312" w:cs="仿宋_GB2312"/>
                <w:b/>
                <w:bCs/>
                <w:snapToGrid w:val="0"/>
                <w:color w:val="000000"/>
                <w:kern w:val="0"/>
                <w:sz w:val="28"/>
                <w:szCs w:val="28"/>
              </w:rPr>
              <w:t>/</w:t>
            </w:r>
            <w:r>
              <w:rPr>
                <w:rFonts w:hint="eastAsia" w:ascii="仿宋_GB2312" w:hAnsi="仿宋_GB2312" w:cs="仿宋_GB2312"/>
                <w:b/>
                <w:bCs/>
                <w:snapToGrid w:val="0"/>
                <w:color w:val="000000"/>
                <w:kern w:val="0"/>
                <w:sz w:val="28"/>
                <w:szCs w:val="28"/>
              </w:rPr>
              <w:t>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b/>
                <w:bCs/>
                <w:color w:val="000000"/>
                <w:sz w:val="28"/>
                <w:szCs w:val="28"/>
              </w:rPr>
            </w:pPr>
            <w:r>
              <w:rPr>
                <w:rFonts w:hint="eastAsia" w:ascii="仿宋_GB2312" w:hAnsi="仿宋_GB2312" w:cs="仿宋_GB2312"/>
                <w:b/>
                <w:bCs/>
                <w:snapToGrid w:val="0"/>
                <w:color w:val="000000"/>
                <w:kern w:val="0"/>
                <w:sz w:val="28"/>
                <w:szCs w:val="28"/>
              </w:rPr>
              <w:t>土地税收产出率（万元</w:t>
            </w:r>
            <w:r>
              <w:rPr>
                <w:rFonts w:ascii="仿宋_GB2312" w:hAnsi="仿宋_GB2312" w:cs="仿宋_GB2312"/>
                <w:b/>
                <w:bCs/>
                <w:snapToGrid w:val="0"/>
                <w:color w:val="000000"/>
                <w:kern w:val="0"/>
                <w:sz w:val="28"/>
                <w:szCs w:val="28"/>
              </w:rPr>
              <w:t>/</w:t>
            </w:r>
            <w:r>
              <w:rPr>
                <w:rFonts w:hint="eastAsia" w:ascii="仿宋_GB2312" w:hAnsi="仿宋_GB2312" w:cs="仿宋_GB2312"/>
                <w:b/>
                <w:bCs/>
                <w:snapToGrid w:val="0"/>
                <w:color w:val="000000"/>
                <w:kern w:val="0"/>
                <w:sz w:val="28"/>
                <w:szCs w:val="28"/>
              </w:rPr>
              <w:t>亩）</w:t>
            </w:r>
          </w:p>
        </w:tc>
      </w:tr>
      <w:tr>
        <w:tblPrEx>
          <w:tblCellMar>
            <w:top w:w="0" w:type="dxa"/>
            <w:left w:w="108" w:type="dxa"/>
            <w:bottom w:w="0" w:type="dxa"/>
            <w:right w:w="108" w:type="dxa"/>
          </w:tblCellMar>
        </w:tblPrEx>
        <w:trPr>
          <w:trHeight w:val="1260" w:hRule="atLeast"/>
          <w:jc w:val="center"/>
        </w:trPr>
        <w:tc>
          <w:tcPr>
            <w:tcW w:w="1932" w:type="dxa"/>
            <w:tcBorders>
              <w:top w:val="single" w:color="000000" w:sz="4" w:space="0"/>
              <w:left w:val="single" w:color="000000" w:sz="4" w:space="0"/>
              <w:bottom w:val="nil"/>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旅游文化</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旅游业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400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按土地出让合同约定年限</w:t>
            </w:r>
          </w:p>
        </w:tc>
        <w:tc>
          <w:tcPr>
            <w:tcW w:w="140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15</w:t>
            </w:r>
          </w:p>
        </w:tc>
      </w:tr>
      <w:tr>
        <w:tblPrEx>
          <w:tblCellMar>
            <w:top w:w="0" w:type="dxa"/>
            <w:left w:w="108" w:type="dxa"/>
            <w:bottom w:w="0" w:type="dxa"/>
            <w:right w:w="108" w:type="dxa"/>
          </w:tblCellMar>
        </w:tblPrEx>
        <w:trPr>
          <w:trHeight w:val="1134" w:hRule="atLeast"/>
          <w:jc w:val="center"/>
        </w:trPr>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物流贸易</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现代物流业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25</w:t>
            </w:r>
          </w:p>
        </w:tc>
      </w:tr>
      <w:tr>
        <w:tblPrEx>
          <w:tblCellMar>
            <w:top w:w="0" w:type="dxa"/>
            <w:left w:w="108" w:type="dxa"/>
            <w:bottom w:w="0" w:type="dxa"/>
            <w:right w:w="108" w:type="dxa"/>
          </w:tblCellMar>
        </w:tblPrEx>
        <w:trPr>
          <w:trHeight w:val="1134" w:hRule="atLeast"/>
          <w:jc w:val="center"/>
        </w:trPr>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商贸服务业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25</w:t>
            </w:r>
          </w:p>
        </w:tc>
      </w:tr>
      <w:tr>
        <w:tblPrEx>
          <w:tblCellMar>
            <w:top w:w="0" w:type="dxa"/>
            <w:left w:w="108" w:type="dxa"/>
            <w:bottom w:w="0" w:type="dxa"/>
            <w:right w:w="108" w:type="dxa"/>
          </w:tblCellMar>
        </w:tblPrEx>
        <w:trPr>
          <w:trHeight w:val="1134" w:hRule="atLeast"/>
          <w:jc w:val="center"/>
        </w:trPr>
        <w:tc>
          <w:tcPr>
            <w:tcW w:w="1932" w:type="dxa"/>
            <w:vMerge w:val="restart"/>
            <w:tcBorders>
              <w:top w:val="single" w:color="000000" w:sz="4" w:space="0"/>
              <w:left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新兴产业</w:t>
            </w:r>
            <w:r>
              <w:rPr>
                <w:rFonts w:ascii="仿宋_GB2312" w:hAnsi="仿宋_GB2312" w:cs="仿宋_GB2312"/>
                <w:snapToGrid w:val="0"/>
                <w:color w:val="000000"/>
                <w:kern w:val="0"/>
                <w:sz w:val="28"/>
                <w:szCs w:val="28"/>
              </w:rPr>
              <w:t xml:space="preserve">         </w:t>
            </w:r>
            <w:r>
              <w:rPr>
                <w:rFonts w:hint="eastAsia" w:ascii="仿宋_GB2312" w:hAnsi="仿宋_GB2312" w:cs="仿宋_GB2312"/>
                <w:snapToGrid w:val="0"/>
                <w:color w:val="000000"/>
                <w:kern w:val="0"/>
                <w:sz w:val="28"/>
                <w:szCs w:val="28"/>
              </w:rPr>
              <w:t>高新技术产业</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snapToGrid w:val="0"/>
                <w:color w:val="000000"/>
                <w:kern w:val="0"/>
                <w:sz w:val="28"/>
                <w:szCs w:val="28"/>
              </w:rPr>
            </w:pPr>
            <w:r>
              <w:rPr>
                <w:rFonts w:hint="eastAsia" w:ascii="仿宋_GB2312" w:hAnsi="仿宋_GB2312" w:cs="仿宋_GB2312"/>
                <w:snapToGrid w:val="0"/>
                <w:color w:val="000000"/>
                <w:kern w:val="0"/>
                <w:sz w:val="28"/>
                <w:szCs w:val="28"/>
              </w:rPr>
              <w:t>生物医药</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snapToGrid w:val="0"/>
                <w:color w:val="000000"/>
                <w:kern w:val="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snapToGrid w:val="0"/>
                <w:color w:val="000000"/>
                <w:kern w:val="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snapToGrid w:val="0"/>
                <w:color w:val="000000"/>
                <w:kern w:val="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snapToGrid w:val="0"/>
                <w:color w:val="000000"/>
                <w:kern w:val="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25</w:t>
            </w:r>
          </w:p>
        </w:tc>
      </w:tr>
      <w:tr>
        <w:tblPrEx>
          <w:tblCellMar>
            <w:top w:w="0" w:type="dxa"/>
            <w:left w:w="108" w:type="dxa"/>
            <w:bottom w:w="0" w:type="dxa"/>
            <w:right w:w="108" w:type="dxa"/>
          </w:tblCellMar>
        </w:tblPrEx>
        <w:trPr>
          <w:trHeight w:val="1134" w:hRule="atLeast"/>
          <w:jc w:val="center"/>
        </w:trPr>
        <w:tc>
          <w:tcPr>
            <w:tcW w:w="1932" w:type="dxa"/>
            <w:vMerge w:val="continue"/>
            <w:tcBorders>
              <w:left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数字经济</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400</w:t>
            </w:r>
            <w:r>
              <w:rPr>
                <w:rFonts w:hint="eastAsia" w:ascii="仿宋_GB2312" w:hAnsi="仿宋_GB2312" w:cs="仿宋_GB2312"/>
                <w:snapToGrid w:val="0"/>
                <w:color w:val="000000"/>
                <w:kern w:val="0"/>
                <w:sz w:val="28"/>
                <w:szCs w:val="28"/>
              </w:rPr>
              <w:t>元</w:t>
            </w:r>
            <w:r>
              <w:rPr>
                <w:rFonts w:ascii="仿宋_GB2312" w:hAnsi="仿宋_GB2312" w:cs="仿宋_GB2312"/>
                <w:snapToGrid w:val="0"/>
                <w:color w:val="000000"/>
                <w:kern w:val="0"/>
                <w:sz w:val="28"/>
                <w:szCs w:val="28"/>
              </w:rPr>
              <w:t>/</w:t>
            </w:r>
            <w:r>
              <w:rPr>
                <w:rFonts w:hint="eastAsia" w:ascii="仿宋_GB2312" w:hAnsi="仿宋_GB2312" w:cs="仿宋_GB2312"/>
                <w:snapToGrid w:val="0"/>
                <w:color w:val="000000"/>
                <w:kern w:val="0"/>
                <w:sz w:val="28"/>
                <w:szCs w:val="28"/>
              </w:rPr>
              <w:t>平方米（计容建筑面积）</w:t>
            </w:r>
          </w:p>
        </w:tc>
      </w:tr>
      <w:tr>
        <w:tblPrEx>
          <w:tblCellMar>
            <w:top w:w="0" w:type="dxa"/>
            <w:left w:w="108" w:type="dxa"/>
            <w:bottom w:w="0" w:type="dxa"/>
            <w:right w:w="108" w:type="dxa"/>
          </w:tblCellMar>
        </w:tblPrEx>
        <w:trPr>
          <w:trHeight w:val="1134" w:hRule="atLeast"/>
          <w:jc w:val="center"/>
        </w:trPr>
        <w:tc>
          <w:tcPr>
            <w:tcW w:w="1932" w:type="dxa"/>
            <w:vMerge w:val="continue"/>
            <w:tcBorders>
              <w:left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新型显示产业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750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30</w:t>
            </w:r>
          </w:p>
        </w:tc>
      </w:tr>
      <w:tr>
        <w:tblPrEx>
          <w:tblCellMar>
            <w:top w:w="0" w:type="dxa"/>
            <w:left w:w="108" w:type="dxa"/>
            <w:bottom w:w="0" w:type="dxa"/>
            <w:right w:w="108" w:type="dxa"/>
          </w:tblCellMar>
        </w:tblPrEx>
        <w:trPr>
          <w:trHeight w:val="1161" w:hRule="atLeast"/>
          <w:jc w:val="center"/>
        </w:trPr>
        <w:tc>
          <w:tcPr>
            <w:tcW w:w="1932" w:type="dxa"/>
            <w:vMerge w:val="continue"/>
            <w:tcBorders>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新材料产业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30</w:t>
            </w:r>
          </w:p>
        </w:tc>
      </w:tr>
      <w:tr>
        <w:tblPrEx>
          <w:tblCellMar>
            <w:top w:w="0" w:type="dxa"/>
            <w:left w:w="108" w:type="dxa"/>
            <w:bottom w:w="0" w:type="dxa"/>
            <w:right w:w="108" w:type="dxa"/>
          </w:tblCellMar>
        </w:tblPrEx>
        <w:trPr>
          <w:trHeight w:val="1134" w:hRule="atLeast"/>
          <w:jc w:val="center"/>
        </w:trPr>
        <w:tc>
          <w:tcPr>
            <w:tcW w:w="1932" w:type="dxa"/>
            <w:vMerge w:val="restart"/>
            <w:tcBorders>
              <w:top w:val="single" w:color="000000" w:sz="4" w:space="0"/>
              <w:left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新兴产业</w:t>
            </w:r>
            <w:r>
              <w:rPr>
                <w:rFonts w:ascii="仿宋_GB2312" w:hAnsi="仿宋_GB2312" w:cs="仿宋_GB2312"/>
                <w:snapToGrid w:val="0"/>
                <w:color w:val="000000"/>
                <w:kern w:val="0"/>
                <w:sz w:val="28"/>
                <w:szCs w:val="28"/>
              </w:rPr>
              <w:t xml:space="preserve">         </w:t>
            </w:r>
            <w:r>
              <w:rPr>
                <w:rFonts w:hint="eastAsia" w:ascii="仿宋_GB2312" w:hAnsi="仿宋_GB2312" w:cs="仿宋_GB2312"/>
                <w:snapToGrid w:val="0"/>
                <w:color w:val="000000"/>
                <w:kern w:val="0"/>
                <w:sz w:val="28"/>
                <w:szCs w:val="28"/>
              </w:rPr>
              <w:t>高新技术产业</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新能源产业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30</w:t>
            </w:r>
          </w:p>
        </w:tc>
      </w:tr>
      <w:tr>
        <w:tblPrEx>
          <w:tblCellMar>
            <w:top w:w="0" w:type="dxa"/>
            <w:left w:w="108" w:type="dxa"/>
            <w:bottom w:w="0" w:type="dxa"/>
            <w:right w:w="108" w:type="dxa"/>
          </w:tblCellMar>
        </w:tblPrEx>
        <w:trPr>
          <w:trHeight w:val="1134" w:hRule="atLeast"/>
          <w:jc w:val="center"/>
        </w:trPr>
        <w:tc>
          <w:tcPr>
            <w:tcW w:w="1932" w:type="dxa"/>
            <w:vMerge w:val="continue"/>
            <w:tcBorders>
              <w:left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高端装备制造产业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30</w:t>
            </w:r>
          </w:p>
        </w:tc>
      </w:tr>
      <w:tr>
        <w:tblPrEx>
          <w:tblCellMar>
            <w:top w:w="0" w:type="dxa"/>
            <w:left w:w="108" w:type="dxa"/>
            <w:bottom w:w="0" w:type="dxa"/>
            <w:right w:w="108" w:type="dxa"/>
          </w:tblCellMar>
        </w:tblPrEx>
        <w:trPr>
          <w:trHeight w:val="1134" w:hRule="atLeast"/>
          <w:jc w:val="center"/>
        </w:trPr>
        <w:tc>
          <w:tcPr>
            <w:tcW w:w="1932" w:type="dxa"/>
            <w:vMerge w:val="continue"/>
            <w:tcBorders>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其他新兴产业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750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30</w:t>
            </w:r>
          </w:p>
        </w:tc>
      </w:tr>
      <w:tr>
        <w:tblPrEx>
          <w:tblCellMar>
            <w:top w:w="0" w:type="dxa"/>
            <w:left w:w="108" w:type="dxa"/>
            <w:bottom w:w="0" w:type="dxa"/>
            <w:right w:w="108" w:type="dxa"/>
          </w:tblCellMar>
        </w:tblPrEx>
        <w:trPr>
          <w:trHeight w:val="1134" w:hRule="atLeast"/>
          <w:jc w:val="center"/>
        </w:trPr>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总部经济</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金融业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按土地出让合同约定年限</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400</w:t>
            </w:r>
            <w:r>
              <w:rPr>
                <w:rFonts w:hint="eastAsia" w:ascii="仿宋_GB2312" w:hAnsi="仿宋_GB2312" w:cs="仿宋_GB2312"/>
                <w:snapToGrid w:val="0"/>
                <w:color w:val="000000"/>
                <w:kern w:val="0"/>
                <w:sz w:val="28"/>
                <w:szCs w:val="28"/>
              </w:rPr>
              <w:t>元</w:t>
            </w:r>
            <w:r>
              <w:rPr>
                <w:rFonts w:ascii="仿宋_GB2312" w:hAnsi="仿宋_GB2312" w:cs="仿宋_GB2312"/>
                <w:snapToGrid w:val="0"/>
                <w:color w:val="000000"/>
                <w:kern w:val="0"/>
                <w:sz w:val="28"/>
                <w:szCs w:val="28"/>
              </w:rPr>
              <w:t>/</w:t>
            </w:r>
            <w:r>
              <w:rPr>
                <w:rFonts w:hint="eastAsia" w:ascii="仿宋_GB2312" w:hAnsi="仿宋_GB2312" w:cs="仿宋_GB2312"/>
                <w:snapToGrid w:val="0"/>
                <w:color w:val="000000"/>
                <w:kern w:val="0"/>
                <w:sz w:val="28"/>
                <w:szCs w:val="28"/>
              </w:rPr>
              <w:t>平方米（计容建筑面积）</w:t>
            </w:r>
          </w:p>
        </w:tc>
      </w:tr>
      <w:tr>
        <w:tblPrEx>
          <w:tblCellMar>
            <w:top w:w="0" w:type="dxa"/>
            <w:left w:w="108" w:type="dxa"/>
            <w:bottom w:w="0" w:type="dxa"/>
            <w:right w:w="108" w:type="dxa"/>
          </w:tblCellMar>
        </w:tblPrEx>
        <w:trPr>
          <w:trHeight w:val="1134" w:hRule="atLeast"/>
          <w:jc w:val="center"/>
        </w:trPr>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技术及商务服务业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r>
      <w:tr>
        <w:tblPrEx>
          <w:tblCellMar>
            <w:top w:w="0" w:type="dxa"/>
            <w:left w:w="108" w:type="dxa"/>
            <w:bottom w:w="0" w:type="dxa"/>
            <w:right w:w="108" w:type="dxa"/>
          </w:tblCellMar>
        </w:tblPrEx>
        <w:trPr>
          <w:trHeight w:val="1134" w:hRule="atLeast"/>
          <w:jc w:val="center"/>
        </w:trPr>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其他总部经济</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cs="仿宋_GB2312"/>
                <w:color w:val="00000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40</w:t>
            </w:r>
          </w:p>
        </w:tc>
      </w:tr>
      <w:tr>
        <w:tblPrEx>
          <w:tblCellMar>
            <w:top w:w="0" w:type="dxa"/>
            <w:left w:w="108" w:type="dxa"/>
            <w:bottom w:w="0" w:type="dxa"/>
            <w:right w:w="108" w:type="dxa"/>
          </w:tblCellMar>
        </w:tblPrEx>
        <w:trPr>
          <w:trHeight w:val="1134" w:hRule="atLeast"/>
          <w:jc w:val="center"/>
        </w:trPr>
        <w:tc>
          <w:tcPr>
            <w:tcW w:w="193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color w:val="000000"/>
                <w:sz w:val="28"/>
                <w:szCs w:val="28"/>
              </w:rPr>
              <w:t>其他产业</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color w:val="000000"/>
                <w:sz w:val="28"/>
                <w:szCs w:val="28"/>
              </w:rPr>
              <w:t>其他产业</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500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ascii="仿宋_GB2312" w:hAnsi="仿宋_GB2312" w:cs="仿宋_GB2312"/>
                <w:snapToGrid w:val="0"/>
                <w:color w:val="000000"/>
                <w:kern w:val="0"/>
                <w:sz w:val="28"/>
                <w:szCs w:val="28"/>
              </w:rPr>
              <w:t>2</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650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仿宋_GB2312" w:cs="仿宋_GB2312"/>
                <w:color w:val="000000"/>
                <w:sz w:val="28"/>
                <w:szCs w:val="28"/>
              </w:rPr>
            </w:pPr>
            <w:r>
              <w:rPr>
                <w:rFonts w:hint="eastAsia" w:ascii="仿宋_GB2312" w:hAnsi="仿宋_GB2312" w:cs="仿宋_GB2312"/>
                <w:snapToGrid w:val="0"/>
                <w:color w:val="000000"/>
                <w:kern w:val="0"/>
                <w:sz w:val="28"/>
                <w:szCs w:val="28"/>
              </w:rPr>
              <w:t>≥</w:t>
            </w:r>
            <w:r>
              <w:rPr>
                <w:rFonts w:ascii="仿宋_GB2312" w:hAnsi="仿宋_GB2312" w:cs="仿宋_GB2312"/>
                <w:snapToGrid w:val="0"/>
                <w:color w:val="000000"/>
                <w:kern w:val="0"/>
                <w:sz w:val="28"/>
                <w:szCs w:val="28"/>
              </w:rPr>
              <w:t>25</w:t>
            </w:r>
          </w:p>
        </w:tc>
      </w:tr>
    </w:tbl>
    <w:p>
      <w:pPr>
        <w:widowControl/>
        <w:autoSpaceDE w:val="0"/>
        <w:autoSpaceDN w:val="0"/>
        <w:adjustRightInd w:val="0"/>
        <w:snapToGrid w:val="0"/>
        <w:spacing w:line="560" w:lineRule="exact"/>
        <w:textAlignment w:val="baseline"/>
        <w:rPr>
          <w:rFonts w:ascii="仿宋_GB2312" w:cs="仿宋_GB2312"/>
          <w:szCs w:val="32"/>
        </w:rPr>
      </w:pPr>
      <w:r>
        <w:rPr>
          <w:rFonts w:hint="eastAsia" w:ascii="仿宋_GB2312" w:hAnsi="仿宋_GB2312" w:cs="仿宋_GB2312"/>
          <w:b/>
          <w:bCs/>
          <w:snapToGrid w:val="0"/>
          <w:color w:val="000000"/>
          <w:spacing w:val="-11"/>
          <w:kern w:val="0"/>
          <w:sz w:val="28"/>
          <w:szCs w:val="28"/>
        </w:rPr>
        <w:t>备注：</w:t>
      </w:r>
      <w:r>
        <w:rPr>
          <w:rFonts w:hint="eastAsia" w:ascii="仿宋_GB2312" w:hAnsi="仿宋_GB2312" w:cs="仿宋_GB2312"/>
          <w:snapToGrid w:val="0"/>
          <w:color w:val="000000"/>
          <w:spacing w:val="-11"/>
          <w:kern w:val="0"/>
          <w:sz w:val="28"/>
          <w:szCs w:val="28"/>
        </w:rPr>
        <w:t>此份产业用地控制指标适用于福州新区启动区规划面积</w:t>
      </w:r>
      <w:r>
        <w:rPr>
          <w:rFonts w:ascii="仿宋_GB2312" w:hAnsi="仿宋_GB2312" w:cs="仿宋_GB2312"/>
          <w:snapToGrid w:val="0"/>
          <w:color w:val="000000"/>
          <w:spacing w:val="-11"/>
          <w:kern w:val="0"/>
          <w:sz w:val="28"/>
          <w:szCs w:val="28"/>
        </w:rPr>
        <w:t>188</w:t>
      </w:r>
      <w:r>
        <w:rPr>
          <w:rFonts w:hint="eastAsia" w:ascii="仿宋_GB2312" w:hAnsi="仿宋_GB2312" w:cs="仿宋_GB2312"/>
          <w:snapToGrid w:val="0"/>
          <w:color w:val="000000"/>
          <w:spacing w:val="-11"/>
          <w:kern w:val="0"/>
          <w:sz w:val="28"/>
          <w:szCs w:val="28"/>
        </w:rPr>
        <w:t>平方公里</w:t>
      </w:r>
      <w:r>
        <w:rPr>
          <w:rFonts w:hint="eastAsia" w:ascii="仿宋_GB2312" w:hAnsi="仿宋_GB2312" w:cs="仿宋_GB2312"/>
          <w:snapToGrid w:val="0"/>
          <w:color w:val="000000"/>
          <w:spacing w:val="-11"/>
          <w:kern w:val="0"/>
          <w:sz w:val="28"/>
          <w:szCs w:val="28"/>
          <w:lang w:val="en-US" w:eastAsia="zh-CN"/>
        </w:rPr>
        <w:t>内</w:t>
      </w:r>
      <w:r>
        <w:rPr>
          <w:rFonts w:hint="eastAsia" w:ascii="仿宋_GB2312" w:hAnsi="仿宋_GB2312" w:cs="仿宋_GB2312"/>
          <w:snapToGrid w:val="0"/>
          <w:color w:val="000000"/>
          <w:spacing w:val="-11"/>
          <w:kern w:val="0"/>
          <w:sz w:val="28"/>
          <w:szCs w:val="28"/>
        </w:rPr>
        <w:t>，我区其他片区产业用地控制指标参照此标准的</w:t>
      </w:r>
      <w:r>
        <w:rPr>
          <w:rFonts w:ascii="仿宋_GB2312" w:hAnsi="仿宋_GB2312" w:cs="仿宋_GB2312"/>
          <w:snapToGrid w:val="0"/>
          <w:color w:val="000000"/>
          <w:spacing w:val="-11"/>
          <w:kern w:val="0"/>
          <w:sz w:val="28"/>
          <w:szCs w:val="28"/>
        </w:rPr>
        <w:t>80%</w:t>
      </w:r>
      <w:r>
        <w:rPr>
          <w:rFonts w:hint="eastAsia" w:ascii="仿宋_GB2312" w:hAnsi="仿宋_GB2312" w:cs="仿宋_GB2312"/>
          <w:snapToGrid w:val="0"/>
          <w:color w:val="000000"/>
          <w:spacing w:val="-11"/>
          <w:kern w:val="0"/>
          <w:sz w:val="28"/>
          <w:szCs w:val="28"/>
        </w:rPr>
        <w:t>予以执行。</w:t>
      </w:r>
      <w:r>
        <w:rPr>
          <w:rFonts w:ascii="仿宋_GB2312" w:cs="仿宋_GB2312"/>
          <w:sz w:val="28"/>
          <w:szCs w:val="28"/>
        </w:rPr>
        <w:br w:type="page"/>
      </w:r>
    </w:p>
    <w:p>
      <w:pPr>
        <w:widowControl/>
        <w:autoSpaceDE w:val="0"/>
        <w:autoSpaceDN w:val="0"/>
        <w:adjustRightInd w:val="0"/>
        <w:snapToGrid w:val="0"/>
        <w:spacing w:line="560" w:lineRule="exact"/>
        <w:textAlignment w:val="baseline"/>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3</w:t>
      </w:r>
    </w:p>
    <w:p>
      <w:pPr>
        <w:widowControl/>
        <w:snapToGrid w:val="0"/>
        <w:spacing w:line="520" w:lineRule="exact"/>
        <w:jc w:val="center"/>
        <w:rPr>
          <w:rFonts w:ascii="宋体" w:hAnsi="宋体" w:eastAsia="宋体" w:cs="宋体"/>
          <w:b/>
          <w:bCs/>
          <w:sz w:val="49"/>
          <w:szCs w:val="49"/>
        </w:rPr>
      </w:pPr>
    </w:p>
    <w:p>
      <w:pPr>
        <w:widowControl/>
        <w:autoSpaceDE w:val="0"/>
        <w:autoSpaceDN w:val="0"/>
        <w:adjustRightInd w:val="0"/>
        <w:snapToGrid w:val="0"/>
        <w:spacing w:line="560" w:lineRule="exact"/>
        <w:jc w:val="center"/>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项目投资（意向）协议书（范本）</w:t>
      </w:r>
    </w:p>
    <w:p>
      <w:pPr>
        <w:topLinePunct/>
        <w:snapToGrid w:val="0"/>
        <w:spacing w:line="560" w:lineRule="exact"/>
        <w:ind w:firstLine="654" w:firstLineChars="200"/>
        <w:textAlignment w:val="baseline"/>
        <w:rPr>
          <w:rFonts w:ascii="仿宋_GB2312" w:cs="仿宋_GB2312"/>
          <w:szCs w:val="32"/>
        </w:rPr>
      </w:pP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甲方：</w:t>
      </w: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法定代表人或授权代表：</w:t>
      </w:r>
    </w:p>
    <w:p>
      <w:pPr>
        <w:topLinePunct/>
        <w:snapToGrid w:val="0"/>
        <w:spacing w:line="560" w:lineRule="exact"/>
        <w:ind w:firstLine="654" w:firstLineChars="200"/>
        <w:textAlignment w:val="baseline"/>
        <w:rPr>
          <w:rFonts w:ascii="仿宋_GB2312" w:cs="仿宋_GB2312"/>
          <w:szCs w:val="32"/>
        </w:rPr>
      </w:pP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乙方：（意向投资方）</w:t>
      </w:r>
    </w:p>
    <w:p>
      <w:pPr>
        <w:topLinePunct/>
        <w:snapToGrid w:val="0"/>
        <w:spacing w:line="560" w:lineRule="exact"/>
        <w:ind w:firstLine="654" w:firstLineChars="200"/>
        <w:textAlignment w:val="baseline"/>
        <w:rPr>
          <w:rFonts w:ascii="仿宋" w:hAnsi="仿宋" w:eastAsia="仿宋" w:cs="??_GB2312"/>
          <w:szCs w:val="32"/>
        </w:rPr>
      </w:pPr>
      <w:r>
        <w:rPr>
          <w:rFonts w:hint="eastAsia" w:ascii="仿宋_GB2312" w:hAnsi="仿宋_GB2312" w:cs="仿宋_GB2312"/>
          <w:szCs w:val="32"/>
        </w:rPr>
        <w:t>法定代表人或授权代表：</w:t>
      </w:r>
      <w:r>
        <w:rPr>
          <w:rFonts w:ascii="仿宋_GB2312" w:hAnsi="仿宋_GB2312" w:cs="仿宋_GB2312"/>
          <w:szCs w:val="32"/>
        </w:rPr>
        <w:t xml:space="preserve">    </w:t>
      </w:r>
    </w:p>
    <w:p>
      <w:pPr>
        <w:topLinePunct/>
        <w:snapToGrid w:val="0"/>
        <w:spacing w:line="560" w:lineRule="exact"/>
        <w:textAlignment w:val="baseline"/>
        <w:rPr>
          <w:rFonts w:ascii="仿宋" w:hAnsi="仿宋" w:eastAsia="仿宋" w:cs="??_GB2312"/>
          <w:szCs w:val="32"/>
        </w:rPr>
      </w:pPr>
    </w:p>
    <w:p>
      <w:pPr>
        <w:snapToGrid w:val="0"/>
        <w:spacing w:line="560" w:lineRule="exact"/>
        <w:ind w:firstLine="654" w:firstLineChars="200"/>
        <w:rPr>
          <w:rFonts w:ascii="仿宋_GB2312" w:cs="仿宋_GB2312"/>
          <w:szCs w:val="32"/>
        </w:rPr>
      </w:pPr>
      <w:r>
        <w:rPr>
          <w:rFonts w:hint="eastAsia" w:ascii="仿宋_GB2312" w:hAnsi="仿宋_GB2312" w:cs="仿宋_GB2312"/>
          <w:szCs w:val="32"/>
        </w:rPr>
        <w:t>甲、乙双方经友好协商，就乙方投资</w:t>
      </w:r>
      <w:r>
        <w:rPr>
          <w:rFonts w:ascii="仿宋_GB2312" w:hAnsi="仿宋_GB2312" w:cs="仿宋_GB2312"/>
          <w:szCs w:val="32"/>
          <w:u w:val="single"/>
        </w:rPr>
        <w:t xml:space="preserve">             </w:t>
      </w:r>
      <w:r>
        <w:rPr>
          <w:rFonts w:hint="eastAsia" w:ascii="仿宋_GB2312" w:hAnsi="仿宋_GB2312" w:cs="仿宋_GB2312"/>
          <w:szCs w:val="32"/>
        </w:rPr>
        <w:t>项目相关事宜，依据法律、法规及政策规定达成如下协议，供双方遵照执行：</w:t>
      </w:r>
    </w:p>
    <w:p>
      <w:pPr>
        <w:snapToGrid w:val="0"/>
        <w:spacing w:line="560" w:lineRule="exact"/>
        <w:ind w:firstLine="654" w:firstLineChars="200"/>
        <w:rPr>
          <w:rFonts w:ascii="黑体" w:hAnsi="黑体" w:eastAsia="黑体" w:cs="黑体"/>
          <w:szCs w:val="32"/>
        </w:rPr>
      </w:pPr>
      <w:r>
        <w:rPr>
          <w:rFonts w:hint="eastAsia" w:ascii="黑体" w:hAnsi="黑体" w:eastAsia="黑体" w:cs="黑体"/>
          <w:szCs w:val="32"/>
        </w:rPr>
        <w:t>第一条</w:t>
      </w:r>
      <w:r>
        <w:rPr>
          <w:rFonts w:ascii="黑体" w:hAnsi="黑体" w:eastAsia="黑体" w:cs="黑体"/>
          <w:szCs w:val="32"/>
        </w:rPr>
        <w:t xml:space="preserve">  </w:t>
      </w:r>
      <w:r>
        <w:rPr>
          <w:rFonts w:hint="eastAsia" w:ascii="黑体" w:hAnsi="黑体" w:eastAsia="黑体" w:cs="黑体"/>
          <w:szCs w:val="32"/>
        </w:rPr>
        <w:t>项目概况</w:t>
      </w:r>
    </w:p>
    <w:p>
      <w:pPr>
        <w:snapToGrid w:val="0"/>
        <w:spacing w:line="560" w:lineRule="exact"/>
        <w:ind w:firstLine="654" w:firstLineChars="200"/>
        <w:rPr>
          <w:rFonts w:ascii="黑体" w:hAnsi="黑体" w:eastAsia="黑体" w:cs="黑体"/>
          <w:szCs w:val="32"/>
        </w:rPr>
      </w:pPr>
    </w:p>
    <w:p>
      <w:pPr>
        <w:pStyle w:val="4"/>
        <w:snapToGrid w:val="0"/>
        <w:spacing w:line="560" w:lineRule="exact"/>
      </w:pPr>
    </w:p>
    <w:p>
      <w:pPr>
        <w:snapToGrid w:val="0"/>
        <w:spacing w:line="560" w:lineRule="exact"/>
        <w:ind w:firstLine="654" w:firstLineChars="200"/>
        <w:rPr>
          <w:rFonts w:ascii="黑体" w:hAnsi="黑体" w:eastAsia="黑体" w:cs="黑体"/>
          <w:szCs w:val="32"/>
        </w:rPr>
      </w:pPr>
      <w:r>
        <w:rPr>
          <w:rFonts w:hint="eastAsia" w:ascii="黑体" w:hAnsi="黑体" w:eastAsia="黑体" w:cs="黑体"/>
          <w:szCs w:val="32"/>
        </w:rPr>
        <w:t>第二条</w:t>
      </w:r>
      <w:r>
        <w:rPr>
          <w:rFonts w:ascii="黑体" w:hAnsi="黑体" w:eastAsia="黑体" w:cs="黑体"/>
          <w:szCs w:val="32"/>
        </w:rPr>
        <w:t xml:space="preserve">  </w:t>
      </w:r>
      <w:r>
        <w:rPr>
          <w:rFonts w:hint="eastAsia" w:ascii="黑体" w:hAnsi="黑体" w:eastAsia="黑体" w:cs="黑体"/>
          <w:szCs w:val="32"/>
        </w:rPr>
        <w:t>合作事项</w:t>
      </w:r>
    </w:p>
    <w:p>
      <w:pPr>
        <w:topLinePunct/>
        <w:snapToGrid w:val="0"/>
        <w:spacing w:line="560" w:lineRule="exact"/>
        <w:ind w:firstLine="654" w:firstLineChars="200"/>
        <w:textAlignment w:val="baseline"/>
        <w:rPr>
          <w:rFonts w:ascii="仿宋_GB2312" w:cs="仿宋_GB2312"/>
          <w:szCs w:val="32"/>
        </w:rPr>
      </w:pPr>
      <w:r>
        <w:rPr>
          <w:rFonts w:ascii="仿宋_GB2312" w:hAnsi="仿宋_GB2312" w:cs="仿宋_GB2312"/>
          <w:szCs w:val="32"/>
        </w:rPr>
        <w:t>1.</w:t>
      </w:r>
      <w:r>
        <w:rPr>
          <w:rFonts w:hint="eastAsia" w:ascii="仿宋_GB2312" w:hAnsi="仿宋_GB2312" w:cs="仿宋_GB2312"/>
          <w:szCs w:val="32"/>
        </w:rPr>
        <w:t>在项目获准后，甲方将依法依规对乙方上述项目建设和运营给予必要的支持与协助，为乙方公司提供包括但不限于项目用地取得、建设前期审批或备案手续及生产经营所需办理的各项审批或备案手续等服务，确保项目建设及生产经营顺利进行。</w:t>
      </w:r>
    </w:p>
    <w:p>
      <w:pPr>
        <w:topLinePunct/>
        <w:snapToGrid w:val="0"/>
        <w:spacing w:line="560" w:lineRule="exact"/>
        <w:ind w:firstLine="654" w:firstLineChars="200"/>
        <w:jc w:val="left"/>
        <w:textAlignment w:val="baseline"/>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乙方承诺本项目规划设计及建设，严格遵守甲方及相关部门对园区规划、容积率、建筑高度、绿化率、环境保护等方面的规定要求。承诺按合同约定按时动工、建成投产，具体以《国有建设用地出让合同》为准。</w:t>
      </w:r>
    </w:p>
    <w:p>
      <w:pPr>
        <w:topLinePunct/>
        <w:snapToGrid w:val="0"/>
        <w:spacing w:line="560" w:lineRule="exact"/>
        <w:ind w:firstLine="654" w:firstLineChars="200"/>
        <w:jc w:val="left"/>
        <w:textAlignment w:val="baseline"/>
      </w:pPr>
      <w:r>
        <w:rPr>
          <w:rFonts w:ascii="仿宋_GB2312" w:hAnsi="仿宋_GB2312" w:cs="仿宋_GB2312"/>
          <w:szCs w:val="32"/>
        </w:rPr>
        <w:t>3.</w:t>
      </w:r>
      <w:r>
        <w:rPr>
          <w:rFonts w:hint="eastAsia" w:ascii="仿宋_GB2312" w:hAnsi="仿宋_GB2312" w:cs="仿宋_GB2312"/>
          <w:szCs w:val="32"/>
        </w:rPr>
        <w:t>乙方承诺项目投资强度应不低于</w:t>
      </w:r>
      <w:r>
        <w:rPr>
          <w:rFonts w:ascii="仿宋_GB2312" w:hAnsi="仿宋_GB2312" w:cs="仿宋_GB2312"/>
          <w:szCs w:val="32"/>
        </w:rPr>
        <w:t xml:space="preserve">     </w:t>
      </w:r>
      <w:r>
        <w:rPr>
          <w:rFonts w:hint="eastAsia" w:ascii="仿宋_GB2312" w:hAnsi="仿宋_GB2312" w:cs="仿宋_GB2312"/>
          <w:szCs w:val="32"/>
        </w:rPr>
        <w:t>万元</w:t>
      </w:r>
      <w:r>
        <w:rPr>
          <w:rFonts w:ascii="仿宋_GB2312" w:hAnsi="仿宋_GB2312" w:cs="仿宋_GB2312"/>
          <w:szCs w:val="32"/>
        </w:rPr>
        <w:t>/</w:t>
      </w:r>
      <w:r>
        <w:rPr>
          <w:rFonts w:hint="eastAsia" w:ascii="仿宋_GB2312" w:hAnsi="仿宋_GB2312" w:cs="仿宋_GB2312"/>
          <w:szCs w:val="32"/>
        </w:rPr>
        <w:t>亩、投产后年税收不低于</w:t>
      </w:r>
      <w:r>
        <w:rPr>
          <w:rFonts w:ascii="仿宋_GB2312" w:hAnsi="仿宋_GB2312" w:cs="仿宋_GB2312"/>
          <w:szCs w:val="32"/>
        </w:rPr>
        <w:t xml:space="preserve">    </w:t>
      </w:r>
      <w:r>
        <w:rPr>
          <w:rFonts w:hint="eastAsia" w:ascii="仿宋_GB2312" w:hAnsi="仿宋_GB2312" w:cs="仿宋_GB2312"/>
          <w:szCs w:val="32"/>
        </w:rPr>
        <w:t>万元</w:t>
      </w:r>
      <w:r>
        <w:rPr>
          <w:rFonts w:ascii="仿宋_GB2312" w:hAnsi="仿宋_GB2312" w:cs="仿宋_GB2312"/>
          <w:szCs w:val="32"/>
        </w:rPr>
        <w:t>/</w:t>
      </w:r>
      <w:r>
        <w:rPr>
          <w:rFonts w:hint="eastAsia" w:ascii="仿宋_GB2312" w:hAnsi="仿宋_GB2312" w:cs="仿宋_GB2312"/>
          <w:szCs w:val="32"/>
        </w:rPr>
        <w:t>亩、年产值不低于</w:t>
      </w:r>
      <w:r>
        <w:rPr>
          <w:rFonts w:ascii="仿宋_GB2312" w:hAnsi="仿宋_GB2312" w:cs="仿宋_GB2312"/>
          <w:szCs w:val="32"/>
        </w:rPr>
        <w:t xml:space="preserve">    </w:t>
      </w:r>
      <w:r>
        <w:rPr>
          <w:rFonts w:hint="eastAsia" w:ascii="仿宋_GB2312" w:hAnsi="仿宋_GB2312" w:cs="仿宋_GB2312"/>
          <w:szCs w:val="32"/>
        </w:rPr>
        <w:t>万元</w:t>
      </w:r>
      <w:r>
        <w:rPr>
          <w:rFonts w:ascii="仿宋_GB2312" w:hAnsi="仿宋_GB2312" w:cs="仿宋_GB2312"/>
          <w:szCs w:val="32"/>
        </w:rPr>
        <w:t>/</w:t>
      </w:r>
      <w:r>
        <w:rPr>
          <w:rFonts w:hint="eastAsia" w:ascii="仿宋_GB2312" w:hAnsi="仿宋_GB2312" w:cs="仿宋_GB2312"/>
          <w:szCs w:val="32"/>
        </w:rPr>
        <w:t>亩。</w:t>
      </w:r>
    </w:p>
    <w:p>
      <w:pPr>
        <w:snapToGrid w:val="0"/>
        <w:spacing w:line="560" w:lineRule="exact"/>
        <w:ind w:firstLine="654" w:firstLineChars="200"/>
        <w:rPr>
          <w:rFonts w:ascii="黑体" w:hAnsi="黑体" w:eastAsia="黑体" w:cs="黑体"/>
          <w:szCs w:val="32"/>
        </w:rPr>
      </w:pPr>
      <w:r>
        <w:rPr>
          <w:rFonts w:hint="eastAsia" w:ascii="黑体" w:hAnsi="黑体" w:eastAsia="黑体" w:cs="黑体"/>
          <w:szCs w:val="32"/>
        </w:rPr>
        <w:t>第三条</w:t>
      </w:r>
      <w:r>
        <w:rPr>
          <w:rFonts w:ascii="黑体" w:hAnsi="黑体" w:eastAsia="黑体" w:cs="黑体"/>
          <w:szCs w:val="32"/>
        </w:rPr>
        <w:t xml:space="preserve">  </w:t>
      </w:r>
      <w:r>
        <w:rPr>
          <w:rFonts w:hint="eastAsia" w:ascii="黑体" w:hAnsi="黑体" w:eastAsia="黑体" w:cs="黑体"/>
          <w:szCs w:val="32"/>
        </w:rPr>
        <w:t>协议的补充、变更和解除</w:t>
      </w:r>
    </w:p>
    <w:p>
      <w:pPr>
        <w:topLinePunct/>
        <w:snapToGrid w:val="0"/>
        <w:spacing w:line="560" w:lineRule="exact"/>
        <w:ind w:firstLine="654" w:firstLineChars="200"/>
        <w:textAlignment w:val="baseline"/>
        <w:rPr>
          <w:rFonts w:ascii="仿宋_GB2312" w:cs="仿宋_GB2312"/>
          <w:szCs w:val="32"/>
        </w:rPr>
      </w:pPr>
      <w:r>
        <w:rPr>
          <w:rFonts w:ascii="仿宋_GB2312" w:hAnsi="仿宋_GB2312" w:cs="仿宋_GB2312"/>
          <w:szCs w:val="32"/>
        </w:rPr>
        <w:t>1.</w:t>
      </w:r>
      <w:r>
        <w:rPr>
          <w:rFonts w:hint="eastAsia" w:ascii="仿宋_GB2312" w:hAnsi="仿宋_GB2312" w:cs="仿宋_GB2312"/>
          <w:szCs w:val="32"/>
        </w:rPr>
        <w:t>经双方协商一致，可以补充、变更或解除本协议，补充、变更或解除本协议须采用书面形式。</w:t>
      </w:r>
    </w:p>
    <w:p>
      <w:pPr>
        <w:topLinePunct/>
        <w:snapToGrid w:val="0"/>
        <w:spacing w:line="560" w:lineRule="exact"/>
        <w:ind w:firstLine="654" w:firstLineChars="200"/>
        <w:textAlignment w:val="baseline"/>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发生下列情况之一，协议一方可以解除本协议：</w:t>
      </w:r>
    </w:p>
    <w:p>
      <w:pPr>
        <w:topLinePunct/>
        <w:snapToGrid w:val="0"/>
        <w:spacing w:line="560" w:lineRule="exact"/>
        <w:ind w:firstLine="654" w:firstLineChars="200"/>
        <w:textAlignment w:val="baseline"/>
      </w:pPr>
      <w:r>
        <w:rPr>
          <w:rFonts w:hint="eastAsia" w:ascii="仿宋_GB2312" w:hAnsi="仿宋_GB2312" w:cs="仿宋_GB2312"/>
          <w:szCs w:val="32"/>
        </w:rPr>
        <w:t>（</w:t>
      </w:r>
      <w:r>
        <w:rPr>
          <w:rFonts w:ascii="仿宋_GB2312" w:hAnsi="仿宋_GB2312" w:cs="仿宋_GB2312"/>
          <w:szCs w:val="32"/>
        </w:rPr>
        <w:t>1</w:t>
      </w:r>
      <w:r>
        <w:rPr>
          <w:rFonts w:hint="eastAsia" w:ascii="仿宋_GB2312" w:hAnsi="仿宋_GB2312" w:cs="仿宋_GB2312"/>
          <w:szCs w:val="32"/>
        </w:rPr>
        <w:t>）如乙方未取得项目用地，则本协议自动终止。</w:t>
      </w: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w:t>
      </w:r>
      <w:r>
        <w:rPr>
          <w:rFonts w:ascii="仿宋_GB2312" w:hAnsi="仿宋_GB2312" w:cs="仿宋_GB2312"/>
          <w:szCs w:val="32"/>
        </w:rPr>
        <w:t>2</w:t>
      </w:r>
      <w:r>
        <w:rPr>
          <w:rFonts w:hint="eastAsia" w:ascii="仿宋_GB2312" w:hAnsi="仿宋_GB2312" w:cs="仿宋_GB2312"/>
          <w:szCs w:val="32"/>
        </w:rPr>
        <w:t>）发生不可抗力事件，致使双方无法履行本协议。</w:t>
      </w: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w:t>
      </w:r>
      <w:r>
        <w:rPr>
          <w:rFonts w:ascii="仿宋_GB2312" w:hAnsi="仿宋_GB2312" w:cs="仿宋_GB2312"/>
          <w:szCs w:val="32"/>
        </w:rPr>
        <w:t>3</w:t>
      </w:r>
      <w:r>
        <w:rPr>
          <w:rFonts w:hint="eastAsia" w:ascii="仿宋_GB2312" w:hAnsi="仿宋_GB2312" w:cs="仿宋_GB2312"/>
          <w:szCs w:val="32"/>
        </w:rPr>
        <w:t>）协议一方或双方当事人根本违约，导致本协议无法继续履行。</w:t>
      </w: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w:t>
      </w:r>
      <w:r>
        <w:rPr>
          <w:rFonts w:ascii="仿宋_GB2312" w:hAnsi="仿宋_GB2312" w:cs="仿宋_GB2312"/>
          <w:szCs w:val="32"/>
        </w:rPr>
        <w:t>4</w:t>
      </w:r>
      <w:r>
        <w:rPr>
          <w:rFonts w:hint="eastAsia" w:ascii="仿宋_GB2312" w:hAnsi="仿宋_GB2312" w:cs="仿宋_GB2312"/>
          <w:szCs w:val="32"/>
        </w:rPr>
        <w:t>）法律法规规定的当事人可以解除协议的其他情形。</w:t>
      </w:r>
    </w:p>
    <w:p>
      <w:pPr>
        <w:topLinePunct/>
        <w:snapToGrid w:val="0"/>
        <w:spacing w:line="560" w:lineRule="exact"/>
        <w:ind w:firstLine="654" w:firstLineChars="200"/>
        <w:textAlignment w:val="baseline"/>
        <w:rPr>
          <w:rFonts w:ascii="仿宋_GB2312" w:cs="仿宋_GB2312"/>
          <w:szCs w:val="32"/>
        </w:rPr>
      </w:pPr>
      <w:r>
        <w:rPr>
          <w:rFonts w:ascii="仿宋_GB2312" w:hAnsi="仿宋_GB2312" w:cs="仿宋_GB2312"/>
          <w:szCs w:val="32"/>
        </w:rPr>
        <w:t>3.</w:t>
      </w:r>
      <w:r>
        <w:rPr>
          <w:rFonts w:hint="eastAsia" w:ascii="仿宋_GB2312" w:hAnsi="仿宋_GB2312" w:cs="仿宋_GB2312"/>
          <w:szCs w:val="32"/>
        </w:rPr>
        <w:t>本协议权利义务及于甲、乙双方，未经各方书面约定，本协议权利义务不得转让。</w:t>
      </w:r>
    </w:p>
    <w:p>
      <w:pPr>
        <w:snapToGrid w:val="0"/>
        <w:spacing w:line="560" w:lineRule="exact"/>
        <w:ind w:firstLine="654" w:firstLineChars="200"/>
        <w:rPr>
          <w:rFonts w:ascii="黑体" w:hAnsi="黑体" w:eastAsia="黑体" w:cs="黑体"/>
          <w:szCs w:val="32"/>
        </w:rPr>
      </w:pPr>
      <w:r>
        <w:rPr>
          <w:rFonts w:hint="eastAsia" w:ascii="黑体" w:hAnsi="黑体" w:eastAsia="黑体" w:cs="黑体"/>
          <w:szCs w:val="32"/>
        </w:rPr>
        <w:t>第四条</w:t>
      </w:r>
      <w:r>
        <w:rPr>
          <w:rFonts w:ascii="黑体" w:hAnsi="黑体" w:eastAsia="黑体" w:cs="黑体"/>
          <w:szCs w:val="32"/>
        </w:rPr>
        <w:t xml:space="preserve">  </w:t>
      </w:r>
      <w:r>
        <w:rPr>
          <w:rFonts w:hint="eastAsia" w:ascii="黑体" w:hAnsi="黑体" w:eastAsia="黑体" w:cs="黑体"/>
          <w:szCs w:val="32"/>
        </w:rPr>
        <w:t>其他约定</w:t>
      </w:r>
    </w:p>
    <w:p>
      <w:pPr>
        <w:topLinePunct/>
        <w:snapToGrid w:val="0"/>
        <w:spacing w:line="560" w:lineRule="exact"/>
        <w:ind w:firstLine="654" w:firstLineChars="200"/>
        <w:textAlignment w:val="baseline"/>
        <w:rPr>
          <w:rFonts w:ascii="仿宋_GB2312" w:cs="仿宋_GB2312"/>
          <w:szCs w:val="32"/>
        </w:rPr>
      </w:pPr>
      <w:r>
        <w:rPr>
          <w:rFonts w:ascii="仿宋_GB2312" w:hAnsi="仿宋_GB2312" w:cs="仿宋_GB2312"/>
          <w:szCs w:val="32"/>
        </w:rPr>
        <w:t>1.</w:t>
      </w:r>
      <w:r>
        <w:rPr>
          <w:rFonts w:hint="eastAsia" w:ascii="仿宋_GB2312" w:hAnsi="仿宋_GB2312" w:cs="仿宋_GB2312"/>
          <w:szCs w:val="32"/>
        </w:rPr>
        <w:t>因签订或履行本协议所产生的任何纠纷，应通过友好协商方式解决，如协商不成，任何一方可向项目所在地有管辖权的人民法院提出诉讼。</w:t>
      </w:r>
    </w:p>
    <w:p>
      <w:pPr>
        <w:topLinePunct/>
        <w:snapToGrid w:val="0"/>
        <w:spacing w:line="560" w:lineRule="exact"/>
        <w:ind w:firstLine="654" w:firstLineChars="200"/>
        <w:textAlignment w:val="baseline"/>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任何一方因不可抗力不能履行本协议规定的全部或部分义务，该方应尽快以电传或传真等方式通知对方，并须在不可抗力发生后</w:t>
      </w:r>
      <w:r>
        <w:rPr>
          <w:rFonts w:ascii="仿宋_GB2312" w:hAnsi="仿宋_GB2312" w:cs="仿宋_GB2312"/>
          <w:szCs w:val="32"/>
        </w:rPr>
        <w:t>3</w:t>
      </w:r>
      <w:r>
        <w:rPr>
          <w:rFonts w:hint="eastAsia" w:ascii="仿宋_GB2312" w:hAnsi="仿宋_GB2312" w:cs="仿宋_GB2312"/>
          <w:szCs w:val="32"/>
        </w:rPr>
        <w:t>日内以书面形式向对方提供详细情况报告及不可抗力对履行本协议的影响程度说明。不可抗力指下列事件：战争、骚乱、罢工、瘟疫、火灾、洪水、地震、风暴、潮水或其他自然灾害，以及本协议双方不可预见或不可防止并不能避免或克服的一切其他因素和事件。</w:t>
      </w:r>
    </w:p>
    <w:p>
      <w:pPr>
        <w:topLinePunct/>
        <w:snapToGrid w:val="0"/>
        <w:spacing w:line="560" w:lineRule="exact"/>
        <w:ind w:firstLine="654" w:firstLineChars="200"/>
        <w:textAlignment w:val="baseline"/>
        <w:rPr>
          <w:rFonts w:ascii="仿宋_GB2312" w:cs="仿宋_GB2312"/>
          <w:szCs w:val="32"/>
        </w:rPr>
      </w:pPr>
      <w:r>
        <w:rPr>
          <w:rFonts w:ascii="仿宋_GB2312" w:hAnsi="仿宋_GB2312" w:cs="仿宋_GB2312"/>
          <w:szCs w:val="32"/>
        </w:rPr>
        <w:t>3.</w:t>
      </w:r>
      <w:r>
        <w:rPr>
          <w:rFonts w:hint="eastAsia" w:ascii="仿宋_GB2312" w:hAnsi="仿宋_GB2312" w:cs="仿宋_GB2312"/>
          <w:szCs w:val="32"/>
        </w:rPr>
        <w:t>本协议自双方签字、盖章之日起生效。本协议一式贰份，甲、乙双方各执壹份，具有同等法律效力。</w:t>
      </w:r>
    </w:p>
    <w:p>
      <w:pPr>
        <w:topLinePunct/>
        <w:snapToGrid w:val="0"/>
        <w:spacing w:line="560" w:lineRule="exact"/>
        <w:ind w:firstLine="654" w:firstLineChars="200"/>
        <w:textAlignment w:val="baseline"/>
        <w:rPr>
          <w:rFonts w:eastAsia="宋体"/>
          <w:sz w:val="18"/>
          <w:szCs w:val="18"/>
        </w:rPr>
      </w:pPr>
      <w:r>
        <w:rPr>
          <w:rFonts w:hint="eastAsia" w:ascii="仿宋_GB2312" w:hAnsi="仿宋_GB2312" w:cs="仿宋_GB2312"/>
          <w:szCs w:val="32"/>
        </w:rPr>
        <w:t>（以下无正文）</w:t>
      </w:r>
    </w:p>
    <w:p>
      <w:pPr>
        <w:topLinePunct/>
        <w:snapToGrid w:val="0"/>
        <w:spacing w:line="560" w:lineRule="exact"/>
        <w:ind w:firstLine="654" w:firstLineChars="200"/>
        <w:textAlignment w:val="baseline"/>
        <w:rPr>
          <w:rFonts w:ascii="仿宋_GB2312" w:cs="仿宋_GB2312"/>
          <w:szCs w:val="32"/>
        </w:rPr>
      </w:pP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甲方：</w:t>
      </w:r>
      <w:r>
        <w:rPr>
          <w:rFonts w:ascii="仿宋_GB2312" w:hAnsi="仿宋_GB2312" w:cs="仿宋_GB2312"/>
          <w:szCs w:val="32"/>
        </w:rPr>
        <w:t xml:space="preserve"> </w:t>
      </w:r>
    </w:p>
    <w:p>
      <w:pPr>
        <w:topLinePunct/>
        <w:snapToGrid w:val="0"/>
        <w:spacing w:line="560" w:lineRule="exact"/>
        <w:textAlignment w:val="baseline"/>
        <w:rPr>
          <w:rFonts w:ascii="仿宋_GB2312" w:cs="仿宋_GB2312"/>
          <w:szCs w:val="32"/>
        </w:rPr>
      </w:pPr>
      <w:r>
        <w:rPr>
          <w:rFonts w:ascii="仿宋_GB2312" w:hAnsi="仿宋_GB2312" w:cs="仿宋_GB2312"/>
          <w:szCs w:val="32"/>
        </w:rPr>
        <w:t xml:space="preserve">                                </w:t>
      </w:r>
      <w:r>
        <w:rPr>
          <w:rFonts w:hint="eastAsia" w:ascii="仿宋_GB2312" w:hAnsi="仿宋_GB2312" w:cs="仿宋_GB2312"/>
          <w:szCs w:val="32"/>
        </w:rPr>
        <w:t>（盖章）</w:t>
      </w: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法定代表人或授权代表：</w:t>
      </w:r>
      <w:r>
        <w:rPr>
          <w:rFonts w:ascii="仿宋_GB2312" w:hAnsi="仿宋_GB2312" w:cs="仿宋_GB2312"/>
          <w:szCs w:val="32"/>
        </w:rPr>
        <w:t xml:space="preserve">                 </w:t>
      </w:r>
      <w:r>
        <w:rPr>
          <w:rFonts w:hint="eastAsia" w:ascii="仿宋_GB2312" w:hAnsi="仿宋_GB2312" w:cs="仿宋_GB2312"/>
          <w:szCs w:val="32"/>
        </w:rPr>
        <w:t>（签字）</w:t>
      </w:r>
    </w:p>
    <w:p>
      <w:pPr>
        <w:topLinePunct/>
        <w:snapToGrid w:val="0"/>
        <w:spacing w:line="560" w:lineRule="exact"/>
        <w:textAlignment w:val="baseline"/>
        <w:rPr>
          <w:rFonts w:ascii="仿宋_GB2312" w:cs="仿宋_GB2312"/>
          <w:szCs w:val="32"/>
        </w:rPr>
      </w:pPr>
    </w:p>
    <w:p>
      <w:pPr>
        <w:snapToGrid w:val="0"/>
        <w:spacing w:line="560" w:lineRule="exact"/>
        <w:rPr>
          <w:rFonts w:eastAsia="宋体"/>
          <w:sz w:val="18"/>
          <w:szCs w:val="18"/>
        </w:rPr>
      </w:pP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乙方：（意向投资方）</w:t>
      </w:r>
      <w:r>
        <w:rPr>
          <w:rFonts w:ascii="仿宋_GB2312" w:hAnsi="仿宋_GB2312" w:cs="仿宋_GB2312"/>
          <w:szCs w:val="32"/>
        </w:rPr>
        <w:t xml:space="preserve">        </w:t>
      </w:r>
    </w:p>
    <w:p>
      <w:pPr>
        <w:topLinePunct/>
        <w:snapToGrid w:val="0"/>
        <w:spacing w:line="560" w:lineRule="exact"/>
        <w:ind w:firstLine="5559" w:firstLineChars="1700"/>
        <w:textAlignment w:val="baseline"/>
        <w:rPr>
          <w:rFonts w:ascii="仿宋_GB2312" w:cs="仿宋_GB2312"/>
          <w:szCs w:val="32"/>
        </w:rPr>
      </w:pPr>
      <w:r>
        <w:rPr>
          <w:rFonts w:hint="eastAsia" w:ascii="仿宋_GB2312" w:hAnsi="仿宋_GB2312" w:cs="仿宋_GB2312"/>
          <w:szCs w:val="32"/>
        </w:rPr>
        <w:t>（盖章）</w:t>
      </w:r>
    </w:p>
    <w:p>
      <w:pPr>
        <w:topLinePunct/>
        <w:snapToGrid w:val="0"/>
        <w:spacing w:line="560" w:lineRule="exact"/>
        <w:ind w:firstLine="654" w:firstLineChars="200"/>
        <w:textAlignment w:val="baseline"/>
        <w:rPr>
          <w:rFonts w:ascii="仿宋_GB2312" w:cs="仿宋_GB2312"/>
          <w:szCs w:val="32"/>
        </w:rPr>
      </w:pPr>
      <w:r>
        <w:rPr>
          <w:rFonts w:hint="eastAsia" w:ascii="仿宋_GB2312" w:hAnsi="仿宋_GB2312" w:cs="仿宋_GB2312"/>
          <w:szCs w:val="32"/>
        </w:rPr>
        <w:t>法定代表人或授权代表：</w:t>
      </w:r>
      <w:r>
        <w:rPr>
          <w:rFonts w:ascii="仿宋_GB2312" w:hAnsi="仿宋_GB2312" w:cs="仿宋_GB2312"/>
          <w:szCs w:val="32"/>
        </w:rPr>
        <w:t xml:space="preserve">                 </w:t>
      </w:r>
      <w:bookmarkStart w:id="0" w:name="9038-1585617646684"/>
      <w:bookmarkEnd w:id="0"/>
      <w:r>
        <w:rPr>
          <w:rFonts w:hint="eastAsia" w:ascii="仿宋_GB2312" w:hAnsi="仿宋_GB2312" w:cs="仿宋_GB2312"/>
          <w:szCs w:val="32"/>
        </w:rPr>
        <w:t>（签字）</w:t>
      </w:r>
    </w:p>
    <w:p>
      <w:pPr>
        <w:topLinePunct/>
        <w:snapToGrid w:val="0"/>
        <w:spacing w:line="560" w:lineRule="exact"/>
        <w:ind w:firstLine="734" w:firstLineChars="200"/>
        <w:textAlignment w:val="baseline"/>
        <w:rPr>
          <w:rFonts w:ascii="方正小标宋简体" w:hAnsi="方正小标宋简体" w:eastAsia="方正小标宋简体" w:cs="方正小标宋简体"/>
          <w:color w:val="000000"/>
          <w:sz w:val="36"/>
          <w:szCs w:val="36"/>
        </w:rPr>
      </w:pPr>
    </w:p>
    <w:p>
      <w:pPr>
        <w:snapToGrid w:val="0"/>
        <w:spacing w:line="560" w:lineRule="exact"/>
        <w:rPr>
          <w:rFonts w:ascii="方正小标宋简体" w:hAnsi="方正小标宋简体" w:eastAsia="方正小标宋简体" w:cs="方正小标宋简体"/>
          <w:color w:val="000000"/>
          <w:szCs w:val="32"/>
        </w:rPr>
      </w:pPr>
    </w:p>
    <w:p>
      <w:pPr>
        <w:pStyle w:val="8"/>
        <w:snapToGrid w:val="0"/>
        <w:spacing w:line="560" w:lineRule="exact"/>
        <w:ind w:firstLine="4251" w:firstLineChars="1300"/>
        <w:rPr>
          <w:rFonts w:ascii="黑体" w:hAnsi="黑体" w:eastAsia="黑体" w:cs="黑体"/>
          <w:bCs/>
          <w:color w:val="000000"/>
          <w:szCs w:val="32"/>
        </w:rPr>
      </w:pPr>
      <w:r>
        <w:rPr>
          <w:rFonts w:hint="eastAsia" w:ascii="黑体" w:hAnsi="黑体" w:eastAsia="黑体" w:cs="黑体"/>
          <w:bCs/>
          <w:color w:val="000000"/>
          <w:szCs w:val="32"/>
        </w:rPr>
        <w:t>签约时间：</w:t>
      </w:r>
      <w:r>
        <w:rPr>
          <w:rFonts w:hint="eastAsia" w:ascii="黑体" w:hAnsi="黑体" w:eastAsia="黑体" w:cs="黑体"/>
          <w:bCs/>
          <w:color w:val="000000"/>
          <w:szCs w:val="32"/>
          <w:lang w:val="en-US" w:eastAsia="zh-CN"/>
        </w:rPr>
        <w:t xml:space="preserve">  </w:t>
      </w:r>
      <w:r>
        <w:rPr>
          <w:rFonts w:ascii="黑体" w:hAnsi="黑体" w:eastAsia="黑体" w:cs="黑体"/>
          <w:bCs/>
          <w:color w:val="000000"/>
          <w:szCs w:val="32"/>
        </w:rPr>
        <w:t xml:space="preserve"> </w:t>
      </w:r>
      <w:r>
        <w:rPr>
          <w:rFonts w:hint="eastAsia" w:ascii="黑体" w:hAnsi="黑体" w:eastAsia="黑体" w:cs="黑体"/>
          <w:bCs/>
          <w:color w:val="000000"/>
          <w:szCs w:val="32"/>
        </w:rPr>
        <w:t>年</w:t>
      </w:r>
      <w:r>
        <w:rPr>
          <w:rFonts w:ascii="黑体" w:hAnsi="黑体" w:eastAsia="黑体" w:cs="黑体"/>
          <w:bCs/>
          <w:color w:val="000000"/>
          <w:szCs w:val="32"/>
        </w:rPr>
        <w:t xml:space="preserve">   </w:t>
      </w:r>
      <w:r>
        <w:rPr>
          <w:rFonts w:hint="eastAsia" w:ascii="黑体" w:hAnsi="黑体" w:eastAsia="黑体" w:cs="黑体"/>
          <w:bCs/>
          <w:color w:val="000000"/>
          <w:szCs w:val="32"/>
        </w:rPr>
        <w:t>月</w:t>
      </w:r>
      <w:r>
        <w:rPr>
          <w:rFonts w:ascii="黑体" w:hAnsi="黑体" w:eastAsia="黑体" w:cs="黑体"/>
          <w:bCs/>
          <w:color w:val="000000"/>
          <w:szCs w:val="32"/>
        </w:rPr>
        <w:t xml:space="preserve">   </w:t>
      </w:r>
      <w:r>
        <w:rPr>
          <w:rFonts w:hint="eastAsia" w:ascii="黑体" w:hAnsi="黑体" w:eastAsia="黑体" w:cs="黑体"/>
          <w:bCs/>
          <w:color w:val="000000"/>
          <w:szCs w:val="32"/>
        </w:rPr>
        <w:t>日</w:t>
      </w:r>
    </w:p>
    <w:p>
      <w:pPr>
        <w:widowControl/>
        <w:autoSpaceDE w:val="0"/>
        <w:autoSpaceDN w:val="0"/>
        <w:adjustRightInd w:val="0"/>
        <w:snapToGrid w:val="0"/>
        <w:spacing w:line="560" w:lineRule="exact"/>
        <w:textAlignment w:val="baseline"/>
        <w:rPr>
          <w:rFonts w:hint="eastAsia" w:ascii="黑体" w:hAnsi="黑体" w:eastAsia="黑体" w:cs="黑体"/>
          <w:szCs w:val="32"/>
          <w:lang w:eastAsia="zh-CN"/>
        </w:rPr>
      </w:pPr>
      <w:r>
        <w:rPr>
          <w:rFonts w:ascii="仿宋_GB2312" w:cs="仿宋_GB2312"/>
          <w:szCs w:val="32"/>
        </w:rPr>
        <w:br w:type="page"/>
      </w:r>
      <w:r>
        <w:rPr>
          <w:rFonts w:hint="eastAsia" w:ascii="黑体" w:hAnsi="黑体" w:eastAsia="黑体" w:cs="黑体"/>
          <w:szCs w:val="32"/>
        </w:rPr>
        <w:t>附件</w:t>
      </w:r>
      <w:r>
        <w:rPr>
          <w:rFonts w:hint="eastAsia" w:ascii="黑体" w:hAnsi="黑体" w:eastAsia="黑体" w:cs="黑体"/>
          <w:szCs w:val="32"/>
          <w:lang w:val="en-US" w:eastAsia="zh-CN"/>
        </w:rPr>
        <w:t>4</w:t>
      </w:r>
      <w:bookmarkStart w:id="1" w:name="_GoBack"/>
      <w:bookmarkEnd w:id="1"/>
    </w:p>
    <w:p>
      <w:pPr>
        <w:widowControl/>
        <w:snapToGrid w:val="0"/>
        <w:spacing w:line="540" w:lineRule="exact"/>
        <w:rPr>
          <w:rFonts w:ascii="仿宋_GB2312" w:cs="仿宋_GB2312"/>
          <w:szCs w:val="32"/>
        </w:rPr>
      </w:pPr>
    </w:p>
    <w:p>
      <w:pPr>
        <w:widowControl/>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福州市</w:t>
      </w:r>
      <w:r>
        <w:rPr>
          <w:rFonts w:hint="eastAsia" w:ascii="方正小标宋简体" w:hAnsi="方正小标宋简体" w:eastAsia="方正小标宋简体" w:cs="方正小标宋简体"/>
          <w:sz w:val="36"/>
          <w:szCs w:val="36"/>
        </w:rPr>
        <w:t>长乐区项目履约监管协议书（范本）</w:t>
      </w:r>
    </w:p>
    <w:p>
      <w:pPr>
        <w:widowControl/>
        <w:snapToGrid w:val="0"/>
        <w:spacing w:line="560" w:lineRule="exact"/>
        <w:rPr>
          <w:rFonts w:ascii="Arial"/>
          <w:sz w:val="21"/>
        </w:rPr>
      </w:pPr>
    </w:p>
    <w:p>
      <w:pPr>
        <w:widowControl/>
        <w:snapToGrid w:val="0"/>
        <w:spacing w:line="560" w:lineRule="exact"/>
        <w:ind w:firstLine="654" w:firstLineChars="200"/>
        <w:rPr>
          <w:rFonts w:ascii="仿宋_GB2312" w:hAnsi="宋体"/>
          <w:color w:val="000000"/>
          <w:szCs w:val="32"/>
        </w:rPr>
      </w:pPr>
      <w:r>
        <w:rPr>
          <w:rFonts w:hint="eastAsia" w:ascii="仿宋_GB2312" w:hAnsi="宋体"/>
          <w:color w:val="000000"/>
          <w:szCs w:val="32"/>
        </w:rPr>
        <w:t>甲方：</w:t>
      </w:r>
      <w:r>
        <w:rPr>
          <w:rFonts w:ascii="仿宋_GB2312" w:hAnsi="宋体"/>
          <w:color w:val="000000"/>
          <w:szCs w:val="32"/>
        </w:rPr>
        <w:t xml:space="preserve"> </w:t>
      </w:r>
    </w:p>
    <w:p>
      <w:pPr>
        <w:widowControl/>
        <w:snapToGrid w:val="0"/>
        <w:spacing w:line="560" w:lineRule="exact"/>
        <w:ind w:firstLine="654" w:firstLineChars="200"/>
        <w:rPr>
          <w:rFonts w:ascii="仿宋_GB2312" w:hAnsi="宋体"/>
          <w:color w:val="000000"/>
          <w:szCs w:val="32"/>
        </w:rPr>
      </w:pPr>
      <w:r>
        <w:rPr>
          <w:rFonts w:hint="eastAsia" w:ascii="仿宋_GB2312" w:hAnsi="宋体"/>
          <w:color w:val="000000"/>
          <w:szCs w:val="32"/>
        </w:rPr>
        <w:t>乙方：</w:t>
      </w:r>
      <w:r>
        <w:rPr>
          <w:rFonts w:ascii="仿宋_GB2312" w:hAnsi="宋体"/>
          <w:color w:val="000000"/>
          <w:szCs w:val="32"/>
        </w:rPr>
        <w:t xml:space="preserve"> </w:t>
      </w:r>
      <w:r>
        <w:rPr>
          <w:rFonts w:hint="eastAsia" w:ascii="仿宋_GB2312" w:hAnsi="宋体"/>
          <w:color w:val="000000"/>
          <w:szCs w:val="32"/>
        </w:rPr>
        <w:t>（土地竞得单位）</w:t>
      </w:r>
    </w:p>
    <w:p>
      <w:pPr>
        <w:widowControl/>
        <w:snapToGrid w:val="0"/>
        <w:spacing w:line="560" w:lineRule="exact"/>
        <w:ind w:firstLine="654" w:firstLineChars="200"/>
        <w:rPr>
          <w:rFonts w:ascii="仿宋_GB2312" w:hAnsi="宋体"/>
          <w:color w:val="000000"/>
          <w:szCs w:val="32"/>
        </w:rPr>
      </w:pPr>
      <w:r>
        <w:rPr>
          <w:rFonts w:hint="eastAsia" w:ascii="仿宋_GB2312" w:hAnsi="宋体"/>
          <w:color w:val="000000"/>
          <w:szCs w:val="32"/>
        </w:rPr>
        <w:t>为进一步提升长乐区项目质量和产出水平，促进土地节约集约利用，实现互利互惠、合作共赢，甲乙双方本着平等自愿、友好协商的原则，订立此协议。</w:t>
      </w:r>
    </w:p>
    <w:p>
      <w:pPr>
        <w:widowControl/>
        <w:snapToGrid w:val="0"/>
        <w:spacing w:line="560" w:lineRule="exact"/>
        <w:ind w:firstLine="709"/>
        <w:outlineLvl w:val="0"/>
        <w:rPr>
          <w:rFonts w:ascii="黑体" w:hAnsi="黑体" w:eastAsia="黑体" w:cs="黑体"/>
          <w:szCs w:val="32"/>
        </w:rPr>
      </w:pPr>
      <w:r>
        <w:rPr>
          <w:rFonts w:hint="eastAsia" w:ascii="黑体" w:hAnsi="黑体" w:eastAsia="黑体" w:cs="黑体"/>
          <w:szCs w:val="32"/>
        </w:rPr>
        <w:t>一、宗地基本情况</w:t>
      </w:r>
    </w:p>
    <w:p>
      <w:pPr>
        <w:widowControl/>
        <w:snapToGrid w:val="0"/>
        <w:spacing w:line="560" w:lineRule="exact"/>
        <w:ind w:firstLine="654" w:firstLineChars="200"/>
        <w:rPr>
          <w:rFonts w:ascii="仿宋_GB2312" w:hAnsi="宋体"/>
          <w:color w:val="000000"/>
          <w:szCs w:val="32"/>
        </w:rPr>
      </w:pPr>
      <w:r>
        <w:rPr>
          <w:rFonts w:hint="eastAsia" w:ascii="仿宋_GB2312" w:hAnsi="宋体"/>
          <w:color w:val="000000"/>
          <w:szCs w:val="32"/>
        </w:rPr>
        <w:t>以《国有建设用地使用权出让合同》（编号：</w:t>
      </w:r>
      <w:r>
        <w:rPr>
          <w:rFonts w:ascii="仿宋_GB2312" w:hAnsi="宋体"/>
          <w:color w:val="000000"/>
          <w:szCs w:val="32"/>
          <w:u w:val="single"/>
        </w:rPr>
        <w:t xml:space="preserve">             </w:t>
      </w:r>
      <w:r>
        <w:rPr>
          <w:rFonts w:hint="eastAsia" w:ascii="仿宋_GB2312" w:hAnsi="宋体"/>
          <w:color w:val="000000"/>
          <w:szCs w:val="32"/>
        </w:rPr>
        <w:t>）</w:t>
      </w:r>
      <w:r>
        <w:rPr>
          <w:rFonts w:ascii="仿宋_GB2312" w:hAnsi="宋体"/>
          <w:color w:val="000000"/>
          <w:szCs w:val="32"/>
        </w:rPr>
        <w:t xml:space="preserve"> </w:t>
      </w:r>
      <w:r>
        <w:rPr>
          <w:rFonts w:hint="eastAsia" w:ascii="仿宋_GB2312" w:hAnsi="宋体"/>
          <w:color w:val="000000"/>
          <w:szCs w:val="32"/>
        </w:rPr>
        <w:t>约定为准，以下简称《出让合同》。</w:t>
      </w:r>
    </w:p>
    <w:p>
      <w:pPr>
        <w:widowControl/>
        <w:snapToGrid w:val="0"/>
        <w:spacing w:line="560" w:lineRule="exact"/>
        <w:ind w:firstLine="709"/>
        <w:outlineLvl w:val="0"/>
        <w:rPr>
          <w:rFonts w:ascii="黑体" w:hAnsi="黑体" w:eastAsia="黑体" w:cs="黑体"/>
          <w:szCs w:val="32"/>
        </w:rPr>
      </w:pPr>
      <w:r>
        <w:rPr>
          <w:rFonts w:hint="eastAsia" w:ascii="黑体" w:hAnsi="黑体" w:eastAsia="黑体" w:cs="黑体"/>
          <w:szCs w:val="32"/>
        </w:rPr>
        <w:t>二、甲方权利和义务</w:t>
      </w:r>
    </w:p>
    <w:p>
      <w:pPr>
        <w:widowControl/>
        <w:snapToGrid w:val="0"/>
        <w:spacing w:line="560" w:lineRule="exact"/>
        <w:ind w:firstLine="654" w:firstLineChars="200"/>
        <w:rPr>
          <w:rFonts w:ascii="仿宋_GB2312" w:hAnsi="宋体"/>
          <w:color w:val="000000"/>
          <w:szCs w:val="32"/>
        </w:rPr>
      </w:pPr>
      <w:r>
        <w:rPr>
          <w:rFonts w:ascii="仿宋_GB2312" w:hAnsi="宋体"/>
          <w:color w:val="000000"/>
          <w:szCs w:val="32"/>
        </w:rPr>
        <w:t>1.</w:t>
      </w:r>
      <w:r>
        <w:rPr>
          <w:rFonts w:hint="eastAsia" w:ascii="仿宋_GB2312" w:hAnsi="宋体"/>
          <w:color w:val="000000"/>
          <w:szCs w:val="32"/>
        </w:rPr>
        <w:t>甲方应根据长乐区产业政策和发展要求，为产业用地项目提供指导性服务，并根据需要提供代办服务。</w:t>
      </w:r>
    </w:p>
    <w:p>
      <w:pPr>
        <w:widowControl/>
        <w:snapToGrid w:val="0"/>
        <w:spacing w:line="560" w:lineRule="exact"/>
        <w:ind w:firstLine="654" w:firstLineChars="200"/>
        <w:rPr>
          <w:rFonts w:ascii="仿宋_GB2312" w:hAnsi="宋体"/>
          <w:color w:val="000000"/>
          <w:szCs w:val="32"/>
        </w:rPr>
      </w:pPr>
      <w:r>
        <w:rPr>
          <w:rFonts w:ascii="仿宋_GB2312" w:hAnsi="宋体"/>
          <w:color w:val="000000"/>
          <w:szCs w:val="32"/>
        </w:rPr>
        <w:t>2.</w:t>
      </w:r>
      <w:r>
        <w:rPr>
          <w:rFonts w:hint="eastAsia" w:ascii="仿宋_GB2312" w:hAnsi="宋体"/>
          <w:color w:val="000000"/>
          <w:szCs w:val="32"/>
        </w:rPr>
        <w:t>在项目建设过程中，甲方牵头相关单位对乙方按宗地《出让合同》和本协议约定的内容履约情况定期进行监管、考核。其中，《出让合同》约定内容由区自然资源和规划局负责牵头监管，项目产值由区工信局牵头考核，财税贡献由区税务局牵头考核，企业纳统由区统计局负责指导。</w:t>
      </w:r>
    </w:p>
    <w:p>
      <w:pPr>
        <w:widowControl/>
        <w:snapToGrid w:val="0"/>
        <w:spacing w:line="560" w:lineRule="exact"/>
        <w:ind w:firstLine="709"/>
        <w:outlineLvl w:val="0"/>
        <w:rPr>
          <w:rFonts w:ascii="黑体" w:hAnsi="黑体" w:eastAsia="黑体" w:cs="黑体"/>
          <w:szCs w:val="32"/>
        </w:rPr>
      </w:pPr>
      <w:r>
        <w:rPr>
          <w:rFonts w:hint="eastAsia" w:ascii="黑体" w:hAnsi="黑体" w:eastAsia="黑体" w:cs="黑体"/>
          <w:szCs w:val="32"/>
        </w:rPr>
        <w:t>三、乙方责任和义务</w:t>
      </w:r>
    </w:p>
    <w:p>
      <w:pPr>
        <w:widowControl/>
        <w:snapToGrid w:val="0"/>
        <w:spacing w:line="560" w:lineRule="exact"/>
        <w:ind w:firstLine="654" w:firstLineChars="200"/>
        <w:rPr>
          <w:rFonts w:ascii="仿宋_GB2312" w:hAnsi="宋体"/>
          <w:color w:val="000000"/>
          <w:szCs w:val="32"/>
        </w:rPr>
      </w:pPr>
      <w:r>
        <w:rPr>
          <w:rFonts w:ascii="仿宋_GB2312" w:hAnsi="宋体"/>
          <w:color w:val="000000"/>
          <w:szCs w:val="32"/>
        </w:rPr>
        <w:t>1.</w:t>
      </w:r>
      <w:r>
        <w:rPr>
          <w:rFonts w:hint="eastAsia" w:ascii="仿宋_GB2312" w:hAnsi="宋体"/>
          <w:color w:val="000000"/>
          <w:szCs w:val="32"/>
        </w:rPr>
        <w:t>关于项目公司注册事宜。宗地成交后一个月内竞得人须在长乐区登记注册成立独立法人公司负责项目开发运营。该项目公司及今后所有招商引资入驻该宗地企业的法定地址、税收征管、外贸出口、金融业务关系等归属长乐区。</w:t>
      </w:r>
    </w:p>
    <w:p>
      <w:pPr>
        <w:widowControl/>
        <w:snapToGrid w:val="0"/>
        <w:spacing w:line="560" w:lineRule="exact"/>
        <w:ind w:firstLine="654" w:firstLineChars="200"/>
        <w:rPr>
          <w:rFonts w:ascii="仿宋_GB2312" w:hAnsi="宋体"/>
          <w:color w:val="000000"/>
          <w:szCs w:val="32"/>
        </w:rPr>
      </w:pPr>
      <w:r>
        <w:rPr>
          <w:rFonts w:ascii="仿宋_GB2312" w:hAnsi="宋体"/>
          <w:color w:val="000000"/>
          <w:szCs w:val="32"/>
        </w:rPr>
        <w:t>2.</w:t>
      </w:r>
      <w:r>
        <w:rPr>
          <w:rFonts w:hint="eastAsia" w:ascii="仿宋_GB2312" w:hAnsi="宋体"/>
          <w:color w:val="000000"/>
          <w:szCs w:val="32"/>
        </w:rPr>
        <w:t>关于项目建设工期和考核期事宜。</w:t>
      </w:r>
      <w:r>
        <w:rPr>
          <w:rFonts w:hint="eastAsia" w:ascii="仿宋_GB2312"/>
          <w:color w:val="000000"/>
          <w:szCs w:val="32"/>
        </w:rPr>
        <w:t>项目采取</w:t>
      </w:r>
      <w:r>
        <w:rPr>
          <w:rFonts w:ascii="仿宋_GB2312"/>
          <w:color w:val="000000"/>
          <w:szCs w:val="32"/>
          <w:u w:val="single"/>
        </w:rPr>
        <w:t xml:space="preserve">    </w:t>
      </w:r>
      <w:r>
        <w:rPr>
          <w:rFonts w:hint="eastAsia" w:ascii="仿宋_GB2312"/>
          <w:color w:val="000000"/>
          <w:szCs w:val="32"/>
        </w:rPr>
        <w:t>次供地，按规划建设，开工时间以甲方实际交付土地后，乙方取得《建筑工程施工许可证》或建设部门其他形式的施工批准文件时间为准。动工时乙方需向甲方报备，建设期限为</w:t>
      </w:r>
      <w:r>
        <w:rPr>
          <w:rFonts w:ascii="仿宋_GB2312"/>
          <w:color w:val="000000"/>
          <w:szCs w:val="32"/>
          <w:u w:val="single"/>
        </w:rPr>
        <w:t xml:space="preserve">    </w:t>
      </w:r>
      <w:r>
        <w:rPr>
          <w:rFonts w:hint="eastAsia" w:ascii="仿宋_GB2312"/>
          <w:color w:val="000000"/>
          <w:szCs w:val="32"/>
        </w:rPr>
        <w:t>个月。</w:t>
      </w:r>
      <w:r>
        <w:rPr>
          <w:rFonts w:hint="eastAsia" w:ascii="仿宋_GB2312" w:hAnsi="宋体"/>
          <w:color w:val="000000"/>
          <w:szCs w:val="32"/>
        </w:rPr>
        <w:t>竣工时间以项目通过竣工验收备案之日为准。</w:t>
      </w:r>
    </w:p>
    <w:p>
      <w:pPr>
        <w:widowControl/>
        <w:snapToGrid w:val="0"/>
        <w:spacing w:line="560" w:lineRule="exact"/>
        <w:ind w:firstLine="654" w:firstLineChars="200"/>
        <w:rPr>
          <w:rFonts w:ascii="仿宋_GB2312" w:cs="仿宋_GB2312"/>
          <w:color w:val="000000"/>
          <w:szCs w:val="32"/>
          <w:u w:val="single"/>
        </w:rPr>
      </w:pPr>
      <w:r>
        <w:rPr>
          <w:rFonts w:ascii="仿宋_GB2312" w:cs="仿宋_GB2312"/>
          <w:color w:val="000000"/>
          <w:szCs w:val="32"/>
        </w:rPr>
        <w:t>3.</w:t>
      </w:r>
      <w:r>
        <w:rPr>
          <w:rFonts w:hint="eastAsia" w:ascii="仿宋_GB2312" w:cs="仿宋_GB2312"/>
          <w:color w:val="000000"/>
          <w:szCs w:val="32"/>
        </w:rPr>
        <w:t>项目投资强度和税收强度：</w:t>
      </w:r>
      <w:r>
        <w:rPr>
          <w:rFonts w:ascii="仿宋_GB2312" w:cs="仿宋_GB2312"/>
          <w:color w:val="000000"/>
          <w:szCs w:val="32"/>
          <w:u w:val="single"/>
        </w:rPr>
        <w:t xml:space="preserve">                     </w:t>
      </w:r>
      <w:r>
        <w:rPr>
          <w:rFonts w:hint="eastAsia" w:ascii="仿宋_GB2312" w:cs="仿宋_GB2312"/>
          <w:color w:val="000000"/>
          <w:szCs w:val="32"/>
          <w:u w:val="single"/>
        </w:rPr>
        <w:t>。</w:t>
      </w:r>
    </w:p>
    <w:p>
      <w:pPr>
        <w:widowControl/>
        <w:snapToGrid w:val="0"/>
        <w:spacing w:line="560" w:lineRule="exact"/>
        <w:ind w:firstLine="654" w:firstLineChars="200"/>
        <w:rPr>
          <w:rFonts w:ascii="仿宋_GB2312" w:hAnsi="宋体"/>
          <w:color w:val="000000"/>
          <w:szCs w:val="32"/>
          <w:u w:val="single"/>
        </w:rPr>
      </w:pPr>
      <w:r>
        <w:rPr>
          <w:rFonts w:ascii="仿宋_GB2312" w:hAnsi="宋体"/>
          <w:color w:val="000000"/>
          <w:szCs w:val="32"/>
        </w:rPr>
        <w:t>4.</w:t>
      </w:r>
      <w:r>
        <w:rPr>
          <w:rFonts w:hint="eastAsia" w:ascii="仿宋_GB2312" w:cs="仿宋_GB2312"/>
          <w:color w:val="000000"/>
          <w:szCs w:val="32"/>
        </w:rPr>
        <w:t>考核方式：</w:t>
      </w:r>
      <w:r>
        <w:rPr>
          <w:rFonts w:ascii="仿宋_GB2312" w:cs="仿宋_GB2312"/>
          <w:color w:val="000000"/>
          <w:szCs w:val="32"/>
          <w:u w:val="single"/>
        </w:rPr>
        <w:t xml:space="preserve">                     </w:t>
      </w:r>
      <w:r>
        <w:rPr>
          <w:rFonts w:hint="eastAsia" w:ascii="仿宋_GB2312" w:cs="仿宋_GB2312"/>
          <w:color w:val="000000"/>
          <w:szCs w:val="32"/>
          <w:u w:val="single"/>
        </w:rPr>
        <w:t>。</w:t>
      </w:r>
    </w:p>
    <w:p>
      <w:pPr>
        <w:widowControl/>
        <w:snapToGrid w:val="0"/>
        <w:spacing w:line="560" w:lineRule="exact"/>
        <w:ind w:firstLine="654" w:firstLineChars="200"/>
        <w:rPr>
          <w:rFonts w:ascii="仿宋_GB2312" w:hAnsi="宋体"/>
          <w:color w:val="000000"/>
          <w:szCs w:val="32"/>
        </w:rPr>
      </w:pPr>
      <w:r>
        <w:rPr>
          <w:rFonts w:ascii="仿宋_GB2312" w:hAnsi="宋体"/>
          <w:color w:val="000000"/>
          <w:szCs w:val="32"/>
        </w:rPr>
        <w:t>5.</w:t>
      </w:r>
      <w:r>
        <w:rPr>
          <w:rFonts w:hint="eastAsia" w:ascii="仿宋_GB2312" w:hAnsi="宋体"/>
          <w:color w:val="000000"/>
          <w:szCs w:val="32"/>
        </w:rPr>
        <w:t>乙方未能按照本协议约定落实财税贡献的，取消乙方及其法定代表人享受长乐区各项优惠政策的资格并按本协议约定限期整改到位。未及时履行整改义务，甲方有权根据该宗地实际情况，依法采取包括分割、转让、重组、收回等形式处置。</w:t>
      </w:r>
    </w:p>
    <w:p>
      <w:pPr>
        <w:widowControl/>
        <w:snapToGrid w:val="0"/>
        <w:spacing w:line="560" w:lineRule="exact"/>
        <w:ind w:firstLine="709"/>
        <w:outlineLvl w:val="0"/>
        <w:rPr>
          <w:rFonts w:ascii="黑体" w:hAnsi="黑体" w:eastAsia="黑体" w:cs="黑体"/>
          <w:sz w:val="33"/>
          <w:szCs w:val="33"/>
        </w:rPr>
      </w:pPr>
      <w:r>
        <w:rPr>
          <w:rFonts w:hint="eastAsia" w:ascii="黑体" w:hAnsi="黑体" w:eastAsia="黑体" w:cs="黑体"/>
          <w:sz w:val="33"/>
          <w:szCs w:val="33"/>
        </w:rPr>
        <w:t>四、争议解决方式</w:t>
      </w:r>
    </w:p>
    <w:p>
      <w:pPr>
        <w:widowControl/>
        <w:snapToGrid w:val="0"/>
        <w:spacing w:line="560" w:lineRule="exact"/>
        <w:ind w:firstLine="654" w:firstLineChars="200"/>
        <w:rPr>
          <w:rFonts w:ascii="仿宋_GB2312" w:hAnsi="宋体"/>
          <w:color w:val="000000"/>
          <w:szCs w:val="32"/>
        </w:rPr>
      </w:pPr>
      <w:r>
        <w:rPr>
          <w:rFonts w:ascii="仿宋_GB2312" w:hAnsi="宋体"/>
          <w:color w:val="000000"/>
          <w:szCs w:val="32"/>
        </w:rPr>
        <w:t>1.</w:t>
      </w:r>
      <w:r>
        <w:rPr>
          <w:rFonts w:hint="eastAsia" w:ascii="仿宋_GB2312" w:hAnsi="宋体"/>
          <w:color w:val="000000"/>
          <w:szCs w:val="32"/>
        </w:rPr>
        <w:t>凡因本协议书引起的任何争议，由双方协商解决，若协商不成的，可依法向人民法院提请诉讼。</w:t>
      </w:r>
    </w:p>
    <w:p>
      <w:pPr>
        <w:widowControl/>
        <w:snapToGrid w:val="0"/>
        <w:spacing w:line="560" w:lineRule="exact"/>
        <w:ind w:firstLine="654" w:firstLineChars="200"/>
        <w:rPr>
          <w:rFonts w:ascii="仿宋_GB2312" w:hAnsi="宋体"/>
          <w:color w:val="000000"/>
          <w:szCs w:val="32"/>
        </w:rPr>
      </w:pPr>
      <w:r>
        <w:rPr>
          <w:rFonts w:ascii="仿宋_GB2312" w:hAnsi="宋体"/>
          <w:color w:val="000000"/>
          <w:szCs w:val="32"/>
        </w:rPr>
        <w:t>2.</w:t>
      </w:r>
      <w:r>
        <w:rPr>
          <w:rFonts w:hint="eastAsia" w:ascii="仿宋_GB2312" w:hAnsi="宋体"/>
          <w:color w:val="000000"/>
          <w:szCs w:val="32"/>
        </w:rPr>
        <w:t>因起诉引起的诉讼费用、评估拍卖费用、律师费用等相关费用由败诉方承担，胜诉方自愿承担的除外。</w:t>
      </w:r>
    </w:p>
    <w:p>
      <w:pPr>
        <w:widowControl/>
        <w:snapToGrid w:val="0"/>
        <w:spacing w:line="560" w:lineRule="exact"/>
        <w:ind w:firstLine="709"/>
        <w:outlineLvl w:val="0"/>
        <w:rPr>
          <w:rFonts w:ascii="黑体" w:hAnsi="黑体" w:eastAsia="黑体" w:cs="黑体"/>
          <w:sz w:val="33"/>
          <w:szCs w:val="33"/>
        </w:rPr>
      </w:pPr>
      <w:r>
        <w:rPr>
          <w:rFonts w:hint="eastAsia" w:ascii="黑体" w:hAnsi="黑体" w:eastAsia="黑体" w:cs="黑体"/>
          <w:sz w:val="33"/>
          <w:szCs w:val="33"/>
        </w:rPr>
        <w:t>五、合同效力</w:t>
      </w:r>
    </w:p>
    <w:p>
      <w:pPr>
        <w:widowControl/>
        <w:snapToGrid w:val="0"/>
        <w:spacing w:line="560" w:lineRule="exact"/>
        <w:ind w:firstLine="654" w:firstLineChars="200"/>
        <w:rPr>
          <w:rFonts w:ascii="仿宋_GB2312" w:hAnsi="宋体"/>
          <w:color w:val="000000"/>
          <w:szCs w:val="32"/>
        </w:rPr>
      </w:pPr>
      <w:r>
        <w:rPr>
          <w:rFonts w:ascii="仿宋_GB2312" w:hAnsi="宋体"/>
          <w:color w:val="000000"/>
          <w:szCs w:val="32"/>
        </w:rPr>
        <w:t>1.</w:t>
      </w:r>
      <w:r>
        <w:rPr>
          <w:rFonts w:hint="eastAsia" w:ascii="仿宋_GB2312" w:hAnsi="宋体"/>
          <w:color w:val="000000"/>
          <w:szCs w:val="32"/>
        </w:rPr>
        <w:t>本协议书一式三份，具有同等法律效力，甲乙双方各执一份，区自然资源和规划局留存一份。</w:t>
      </w:r>
    </w:p>
    <w:p>
      <w:pPr>
        <w:widowControl/>
        <w:snapToGrid w:val="0"/>
        <w:spacing w:line="560" w:lineRule="exact"/>
        <w:ind w:firstLine="654" w:firstLineChars="200"/>
        <w:rPr>
          <w:rFonts w:ascii="仿宋_GB2312" w:hAnsi="宋体"/>
          <w:color w:val="000000"/>
          <w:szCs w:val="32"/>
        </w:rPr>
      </w:pPr>
      <w:r>
        <w:rPr>
          <w:rFonts w:ascii="仿宋_GB2312" w:hAnsi="宋体"/>
          <w:color w:val="000000"/>
          <w:szCs w:val="32"/>
        </w:rPr>
        <w:t>2.</w:t>
      </w:r>
      <w:r>
        <w:rPr>
          <w:rFonts w:hint="eastAsia" w:ascii="仿宋_GB2312" w:hAnsi="宋体"/>
          <w:color w:val="000000"/>
          <w:szCs w:val="32"/>
        </w:rPr>
        <w:t>本协议书自甲乙双方签字盖章之日起生效，作为《国有建设用地使用权出让合同》（编号：</w:t>
      </w:r>
      <w:r>
        <w:rPr>
          <w:rFonts w:ascii="仿宋_GB2312" w:hAnsi="宋体"/>
          <w:color w:val="000000"/>
          <w:szCs w:val="32"/>
          <w:u w:val="single"/>
        </w:rPr>
        <w:t xml:space="preserve">               </w:t>
      </w:r>
      <w:r>
        <w:rPr>
          <w:rFonts w:hint="eastAsia" w:ascii="仿宋_GB2312" w:hAnsi="宋体"/>
          <w:color w:val="000000"/>
          <w:szCs w:val="32"/>
        </w:rPr>
        <w:t>）的附件执行。</w:t>
      </w:r>
    </w:p>
    <w:p>
      <w:pPr>
        <w:widowControl/>
        <w:snapToGrid w:val="0"/>
        <w:spacing w:line="560" w:lineRule="exact"/>
        <w:ind w:firstLine="654" w:firstLineChars="200"/>
      </w:pPr>
      <w:r>
        <w:rPr>
          <w:rFonts w:ascii="仿宋_GB2312" w:hAnsi="宋体"/>
          <w:color w:val="000000"/>
          <w:szCs w:val="32"/>
        </w:rPr>
        <w:t>3.</w:t>
      </w:r>
      <w:r>
        <w:rPr>
          <w:rFonts w:hint="eastAsia" w:ascii="仿宋_GB2312" w:hAnsi="宋体"/>
          <w:color w:val="000000"/>
          <w:szCs w:val="32"/>
        </w:rPr>
        <w:t>本协议书其他未尽事宜，双方通过友好协商解决，可另行签订补充协议，补充协议与本协议具有同等的法律效力。</w:t>
      </w:r>
    </w:p>
    <w:p>
      <w:pPr>
        <w:topLinePunct/>
        <w:snapToGrid w:val="0"/>
        <w:spacing w:line="560" w:lineRule="exact"/>
        <w:rPr>
          <w:rFonts w:ascii="仿宋_GB2312" w:cs="仿宋_GB2312"/>
          <w:bCs/>
          <w:szCs w:val="32"/>
        </w:rPr>
      </w:pPr>
    </w:p>
    <w:p>
      <w:pPr>
        <w:pStyle w:val="2"/>
        <w:snapToGrid w:val="0"/>
        <w:spacing w:line="560" w:lineRule="exact"/>
      </w:pPr>
    </w:p>
    <w:p>
      <w:pPr>
        <w:topLinePunct/>
        <w:snapToGrid w:val="0"/>
        <w:spacing w:line="560" w:lineRule="exact"/>
        <w:ind w:firstLine="654" w:firstLineChars="200"/>
        <w:rPr>
          <w:rFonts w:ascii="仿宋_GB2312" w:cs="仿宋_GB2312"/>
          <w:bCs/>
          <w:szCs w:val="32"/>
        </w:rPr>
      </w:pPr>
      <w:r>
        <w:rPr>
          <w:rFonts w:hint="eastAsia" w:ascii="仿宋_GB2312" w:hAnsi="仿宋_GB2312" w:cs="仿宋_GB2312"/>
          <w:bCs/>
          <w:szCs w:val="32"/>
        </w:rPr>
        <w:t>甲方：</w:t>
      </w:r>
      <w:r>
        <w:rPr>
          <w:rFonts w:ascii="仿宋_GB2312" w:hAnsi="仿宋_GB2312" w:cs="仿宋_GB2312"/>
          <w:bCs/>
          <w:szCs w:val="32"/>
        </w:rPr>
        <w:t xml:space="preserve">                            </w:t>
      </w:r>
      <w:r>
        <w:rPr>
          <w:rFonts w:hint="eastAsia" w:ascii="仿宋_GB2312" w:hAnsi="仿宋_GB2312" w:cs="仿宋_GB2312"/>
          <w:bCs/>
          <w:szCs w:val="32"/>
        </w:rPr>
        <w:t>（盖章）</w:t>
      </w:r>
    </w:p>
    <w:p>
      <w:pPr>
        <w:topLinePunct/>
        <w:snapToGrid w:val="0"/>
        <w:spacing w:line="560" w:lineRule="exact"/>
        <w:ind w:firstLine="654" w:firstLineChars="200"/>
        <w:rPr>
          <w:rFonts w:ascii="仿宋_GB2312" w:cs="仿宋_GB2312"/>
          <w:bCs/>
          <w:szCs w:val="32"/>
        </w:rPr>
      </w:pPr>
      <w:r>
        <w:rPr>
          <w:rFonts w:hint="eastAsia" w:ascii="仿宋_GB2312" w:hAnsi="仿宋_GB2312" w:cs="仿宋_GB2312"/>
          <w:bCs/>
          <w:szCs w:val="32"/>
        </w:rPr>
        <w:t>法定代表人或授权代表：</w:t>
      </w:r>
      <w:r>
        <w:rPr>
          <w:rFonts w:ascii="仿宋_GB2312" w:hAnsi="仿宋_GB2312" w:cs="仿宋_GB2312"/>
          <w:bCs/>
          <w:szCs w:val="32"/>
        </w:rPr>
        <w:t xml:space="preserve">                 </w:t>
      </w:r>
      <w:r>
        <w:rPr>
          <w:rFonts w:hint="eastAsia" w:ascii="仿宋_GB2312" w:hAnsi="仿宋_GB2312" w:cs="仿宋_GB2312"/>
          <w:bCs/>
          <w:szCs w:val="32"/>
        </w:rPr>
        <w:t>（签字）</w:t>
      </w:r>
    </w:p>
    <w:p>
      <w:pPr>
        <w:pStyle w:val="2"/>
        <w:snapToGrid w:val="0"/>
        <w:spacing w:line="560" w:lineRule="exact"/>
        <w:rPr>
          <w:bCs/>
        </w:rPr>
      </w:pPr>
    </w:p>
    <w:p>
      <w:pPr>
        <w:pStyle w:val="2"/>
        <w:snapToGrid w:val="0"/>
        <w:spacing w:line="560" w:lineRule="exact"/>
        <w:rPr>
          <w:bCs/>
        </w:rPr>
      </w:pPr>
    </w:p>
    <w:p>
      <w:pPr>
        <w:pStyle w:val="2"/>
        <w:snapToGrid w:val="0"/>
        <w:spacing w:line="560" w:lineRule="exact"/>
        <w:rPr>
          <w:bCs/>
        </w:rPr>
      </w:pPr>
    </w:p>
    <w:p>
      <w:pPr>
        <w:pStyle w:val="2"/>
        <w:snapToGrid w:val="0"/>
        <w:spacing w:line="560" w:lineRule="exact"/>
        <w:rPr>
          <w:bCs/>
        </w:rPr>
      </w:pPr>
    </w:p>
    <w:p>
      <w:pPr>
        <w:topLinePunct/>
        <w:snapToGrid w:val="0"/>
        <w:spacing w:line="560" w:lineRule="exact"/>
        <w:ind w:firstLine="654" w:firstLineChars="200"/>
        <w:rPr>
          <w:rFonts w:ascii="仿宋_GB2312" w:cs="仿宋_GB2312"/>
          <w:bCs/>
          <w:szCs w:val="32"/>
        </w:rPr>
      </w:pPr>
      <w:r>
        <w:rPr>
          <w:rFonts w:hint="eastAsia" w:ascii="仿宋_GB2312" w:hAnsi="仿宋_GB2312" w:cs="仿宋_GB2312"/>
          <w:bCs/>
          <w:szCs w:val="32"/>
        </w:rPr>
        <w:t>乙方：</w:t>
      </w:r>
      <w:r>
        <w:rPr>
          <w:rFonts w:ascii="仿宋_GB2312" w:hAnsi="仿宋_GB2312" w:cs="仿宋_GB2312"/>
          <w:bCs/>
          <w:szCs w:val="32"/>
        </w:rPr>
        <w:t xml:space="preserve">                            </w:t>
      </w:r>
      <w:r>
        <w:rPr>
          <w:rFonts w:hint="eastAsia" w:ascii="仿宋_GB2312" w:hAnsi="仿宋_GB2312" w:cs="仿宋_GB2312"/>
          <w:bCs/>
          <w:szCs w:val="32"/>
        </w:rPr>
        <w:t>（盖章）</w:t>
      </w:r>
    </w:p>
    <w:p>
      <w:pPr>
        <w:topLinePunct/>
        <w:snapToGrid w:val="0"/>
        <w:spacing w:line="560" w:lineRule="exact"/>
        <w:ind w:firstLine="654" w:firstLineChars="200"/>
        <w:rPr>
          <w:rFonts w:ascii="仿宋_GB2312" w:cs="仿宋_GB2312"/>
          <w:bCs/>
          <w:szCs w:val="32"/>
        </w:rPr>
      </w:pPr>
      <w:r>
        <w:rPr>
          <w:rFonts w:hint="eastAsia" w:ascii="仿宋_GB2312" w:hAnsi="仿宋_GB2312" w:cs="仿宋_GB2312"/>
          <w:bCs/>
          <w:szCs w:val="32"/>
        </w:rPr>
        <w:t>法定代表人或授权代表：</w:t>
      </w:r>
      <w:r>
        <w:rPr>
          <w:rFonts w:ascii="仿宋_GB2312" w:hAnsi="仿宋_GB2312" w:cs="仿宋_GB2312"/>
          <w:bCs/>
          <w:szCs w:val="32"/>
        </w:rPr>
        <w:t xml:space="preserve">                 </w:t>
      </w:r>
      <w:r>
        <w:rPr>
          <w:rFonts w:hint="eastAsia" w:ascii="仿宋_GB2312" w:hAnsi="仿宋_GB2312" w:cs="仿宋_GB2312"/>
          <w:bCs/>
          <w:szCs w:val="32"/>
        </w:rPr>
        <w:t>（签字）</w:t>
      </w:r>
    </w:p>
    <w:p>
      <w:pPr>
        <w:pStyle w:val="8"/>
        <w:snapToGrid w:val="0"/>
        <w:spacing w:line="560" w:lineRule="exact"/>
        <w:ind w:firstLine="0" w:firstLineChars="0"/>
        <w:rPr>
          <w:rFonts w:ascii="黑体" w:hAnsi="黑体" w:eastAsia="黑体" w:cs="黑体"/>
          <w:bCs/>
          <w:color w:val="000000"/>
          <w:szCs w:val="32"/>
        </w:rPr>
      </w:pPr>
    </w:p>
    <w:p>
      <w:pPr>
        <w:pStyle w:val="8"/>
        <w:snapToGrid w:val="0"/>
        <w:spacing w:line="560" w:lineRule="exact"/>
        <w:ind w:firstLine="0" w:firstLineChars="0"/>
        <w:rPr>
          <w:rFonts w:ascii="黑体" w:hAnsi="黑体" w:eastAsia="黑体" w:cs="黑体"/>
          <w:bCs/>
          <w:color w:val="000000"/>
          <w:szCs w:val="32"/>
        </w:rPr>
      </w:pPr>
    </w:p>
    <w:p>
      <w:pPr>
        <w:pStyle w:val="8"/>
        <w:snapToGrid w:val="0"/>
        <w:spacing w:line="560" w:lineRule="exact"/>
        <w:ind w:firstLine="4251" w:firstLineChars="1300"/>
        <w:rPr>
          <w:rFonts w:hAnsi="仿宋_GB2312" w:cs="仿宋_GB2312"/>
          <w:szCs w:val="32"/>
        </w:rPr>
      </w:pPr>
      <w:r>
        <w:rPr>
          <w:rFonts w:hint="eastAsia" w:ascii="黑体" w:hAnsi="黑体" w:eastAsia="黑体" w:cs="黑体"/>
          <w:bCs/>
          <w:color w:val="000000"/>
          <w:szCs w:val="32"/>
        </w:rPr>
        <w:t>签约时间：</w:t>
      </w:r>
      <w:r>
        <w:rPr>
          <w:rFonts w:hint="eastAsia" w:ascii="黑体" w:hAnsi="黑体" w:eastAsia="黑体" w:cs="黑体"/>
          <w:bCs/>
          <w:color w:val="000000"/>
          <w:szCs w:val="32"/>
          <w:lang w:val="en-US" w:eastAsia="zh-CN"/>
        </w:rPr>
        <w:t xml:space="preserve">  </w:t>
      </w:r>
      <w:r>
        <w:rPr>
          <w:rFonts w:ascii="黑体" w:hAnsi="黑体" w:eastAsia="黑体" w:cs="黑体"/>
          <w:bCs/>
          <w:color w:val="000000"/>
          <w:szCs w:val="32"/>
        </w:rPr>
        <w:t xml:space="preserve">  </w:t>
      </w:r>
      <w:r>
        <w:rPr>
          <w:rFonts w:hint="eastAsia" w:ascii="黑体" w:hAnsi="黑体" w:eastAsia="黑体" w:cs="黑体"/>
          <w:bCs/>
          <w:color w:val="000000"/>
          <w:szCs w:val="32"/>
        </w:rPr>
        <w:t>年</w:t>
      </w:r>
      <w:r>
        <w:rPr>
          <w:rFonts w:ascii="黑体" w:hAnsi="黑体" w:eastAsia="黑体" w:cs="黑体"/>
          <w:bCs/>
          <w:color w:val="000000"/>
          <w:szCs w:val="32"/>
        </w:rPr>
        <w:t xml:space="preserve">   </w:t>
      </w:r>
      <w:r>
        <w:rPr>
          <w:rFonts w:hint="eastAsia" w:ascii="黑体" w:hAnsi="黑体" w:eastAsia="黑体" w:cs="黑体"/>
          <w:bCs/>
          <w:color w:val="000000"/>
          <w:szCs w:val="32"/>
        </w:rPr>
        <w:t>月</w:t>
      </w:r>
      <w:r>
        <w:rPr>
          <w:rFonts w:ascii="黑体" w:hAnsi="黑体" w:eastAsia="黑体" w:cs="黑体"/>
          <w:bCs/>
          <w:color w:val="000000"/>
          <w:szCs w:val="32"/>
        </w:rPr>
        <w:t xml:space="preserve">   </w:t>
      </w:r>
      <w:r>
        <w:rPr>
          <w:rFonts w:hint="eastAsia" w:ascii="黑体" w:hAnsi="黑体" w:eastAsia="黑体" w:cs="黑体"/>
          <w:bCs/>
          <w:color w:val="000000"/>
          <w:szCs w:val="32"/>
        </w:rPr>
        <w:t>日</w:t>
      </w:r>
    </w:p>
    <w:p>
      <w:pPr>
        <w:pStyle w:val="8"/>
        <w:spacing w:line="560" w:lineRule="exact"/>
        <w:ind w:firstLine="0" w:firstLineChars="0"/>
        <w:rPr>
          <w:rFonts w:hAnsi="仿宋_GB2312" w:cs="仿宋_GB2312"/>
          <w:szCs w:val="32"/>
        </w:rPr>
      </w:pPr>
    </w:p>
    <w:p>
      <w:pPr>
        <w:snapToGrid w:val="0"/>
        <w:spacing w:line="560" w:lineRule="exact"/>
        <w:rPr>
          <w:rFonts w:ascii="黑体" w:hAnsi="黑体" w:eastAsia="黑体" w:cs="黑体"/>
          <w:szCs w:val="32"/>
        </w:rPr>
      </w:pPr>
    </w:p>
    <w:p/>
    <w:sectPr>
      <w:footerReference r:id="rId6" w:type="first"/>
      <w:headerReference r:id="rId4" w:type="default"/>
      <w:footerReference r:id="rId5" w:type="default"/>
      <w:pgSz w:w="11906" w:h="16838"/>
      <w:pgMar w:top="2098" w:right="1474" w:bottom="1701" w:left="1587" w:header="851" w:footer="1134" w:gutter="0"/>
      <w:pgBorders>
        <w:top w:val="none" w:sz="0" w:space="0"/>
        <w:left w:val="none" w:sz="0" w:space="0"/>
        <w:bottom w:val="none" w:sz="0" w:space="0"/>
        <w:right w:val="none" w:sz="0" w:space="0"/>
      </w:pgBorders>
      <w:pgNumType w:fmt="numberInDash"/>
      <w:cols w:space="720" w:num="1"/>
      <w:titlePg/>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T6xpm5wEAAMgD&#10;AAAOAAAAAAAAAAEAIAAAAB4BAABkcnMvZTJvRG9jLnhtbFBLBQYAAAAABgAGAFkBAAB3BQAAAAA=&#10;">
              <v:fill on="f" focussize="0,0"/>
              <v:stroke on="f"/>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R1nN0BAAC+AwAADgAAAGRycy9lMm9Eb2MueG1srVNNrtMwEN4jcQfL&#10;e5q0C1S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NNzV9w5oSlgV++f7v8+HX5+ZUt&#10;kzx9iBVl3QXKw+GVH2hpZn8kZ2I9tGDTn/gwipO456u4akAm06X1ar0uKSQpNh8Iv7i/HiDiG+Ut&#10;S0bNgaaXRRWndxHH1DklVXP+VhuTJ2jcXw7CTJ4i9T72mCwc9sNEaO+bM/GhZ0B1Og9fOOtpCWru&#10;aOc5M28daZz2ZTZgNvazIZykizVHzkbzNY57dQygDx3hLnPzMbw8InWaCaQ2xtpTdzTWLMG0gmlv&#10;/jznrPt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n0dZzdAQAAvgMAAA4AAAAAAAAA&#10;AQAgAAAAHgEAAGRycy9lMm9Eb2MueG1sUEsFBgAAAAAGAAYAWQEAAG0FAAAAAA==&#10;">
              <v:fill on="f" focussize="0,0"/>
              <v:stroke on="f"/>
              <v:imagedata o:title=""/>
              <o:lock v:ext="edit" aspectratio="f"/>
              <v:textbox inset="0mm,0mm,0mm,0mm" style="mso-fit-shape-to-text:t;">
                <w:txbxContent>
                  <w:p>
                    <w:pPr>
                      <w:pStyle w:val="6"/>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xWPdw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lkiROWbvzy4/vl5+/Lr29s&#10;lfzpQ6yo7C5QIQ6v/UC1cz5SMskeWrDpT4IY7RPU+equGpDJdGi9Wq9L2pK0Ny8Iv7g/HiDiW+Ut&#10;S0HNga4vuypO7yOOpXNJ6ub8rTYmX6FxfyUIM2WKxH3kmCIc9sMkaO+bM+mhd0B9Og9fOetpCmru&#10;aOg5M+8cmUxccQ5gDvZzIJykgzVHzsbwDY6DdQygDx3hLjP5GF4dkZhmAYnG2HtiR/eaLZhmMA3O&#10;w3Wuun93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VwxWPdwBAAC/AwAADgAAAAAAAAAB&#10;ACAAAAAeAQAAZHJzL2Uyb0RvYy54bWxQSwUGAAAAAAYABgBZAQAAbAUAAAAA&#10;">
              <v:fill on="f" focussize="0,0"/>
              <v:stroke on="f"/>
              <v:imagedata o:title=""/>
              <o:lock v:ext="edit" aspectratio="f"/>
              <v:textbox inset="0mm,0mm,0mm,0mm" style="mso-fit-shape-to-text:t;">
                <w:txbxContent>
                  <w:p>
                    <w:pPr>
                      <w:pStyle w:val="6"/>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NTViY2JjNzcyYjI1M2YwZjQ4NTgzYWU0YjAzYWQifQ=="/>
  </w:docVars>
  <w:rsids>
    <w:rsidRoot w:val="52D72142"/>
    <w:rsid w:val="000334D5"/>
    <w:rsid w:val="000A73B5"/>
    <w:rsid w:val="00376832"/>
    <w:rsid w:val="00767C5F"/>
    <w:rsid w:val="00C708BF"/>
    <w:rsid w:val="00DB66C1"/>
    <w:rsid w:val="038A441D"/>
    <w:rsid w:val="12DB6D98"/>
    <w:rsid w:val="1F47141C"/>
    <w:rsid w:val="3D624A2B"/>
    <w:rsid w:val="3FB675F6"/>
    <w:rsid w:val="44C708E1"/>
    <w:rsid w:val="46875C55"/>
    <w:rsid w:val="52D72142"/>
    <w:rsid w:val="559956FA"/>
    <w:rsid w:val="5DF269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Acetate"/>
    <w:basedOn w:val="1"/>
    <w:qFormat/>
    <w:uiPriority w:val="99"/>
    <w:rPr>
      <w:sz w:val="18"/>
      <w:szCs w:val="18"/>
    </w:rPr>
  </w:style>
  <w:style w:type="paragraph" w:styleId="3">
    <w:name w:val="Body Text Indent"/>
    <w:basedOn w:val="1"/>
    <w:link w:val="17"/>
    <w:qFormat/>
    <w:uiPriority w:val="99"/>
    <w:pPr>
      <w:spacing w:after="120"/>
      <w:ind w:left="420" w:leftChars="200"/>
    </w:pPr>
  </w:style>
  <w:style w:type="paragraph" w:styleId="4">
    <w:name w:val="Balloon Text"/>
    <w:basedOn w:val="1"/>
    <w:next w:val="5"/>
    <w:link w:val="13"/>
    <w:qFormat/>
    <w:uiPriority w:val="99"/>
    <w:rPr>
      <w:rFonts w:ascii="Calibri" w:hAnsi="Calibri" w:eastAsia="宋体"/>
      <w:sz w:val="18"/>
      <w:szCs w:val="18"/>
    </w:rPr>
  </w:style>
  <w:style w:type="paragraph" w:styleId="5">
    <w:name w:val="HTML Preformatted"/>
    <w:basedOn w:val="1"/>
    <w:link w:val="1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6">
    <w:name w:val="footer"/>
    <w:basedOn w:val="1"/>
    <w:link w:val="15"/>
    <w:qFormat/>
    <w:uiPriority w:val="99"/>
    <w:pPr>
      <w:tabs>
        <w:tab w:val="center" w:pos="4153"/>
        <w:tab w:val="right" w:pos="8306"/>
      </w:tabs>
      <w:snapToGrid w:val="0"/>
      <w:jc w:val="left"/>
    </w:pPr>
    <w:rPr>
      <w:rFonts w:eastAsia="宋体"/>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Body Text First Indent 2"/>
    <w:basedOn w:val="1"/>
    <w:link w:val="18"/>
    <w:qFormat/>
    <w:uiPriority w:val="99"/>
    <w:pPr>
      <w:ind w:firstLine="420" w:firstLineChars="200"/>
    </w:pPr>
    <w:rPr>
      <w:rFonts w:ascii="仿宋_GB2312"/>
      <w:szCs w:val="22"/>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99"/>
    <w:rPr>
      <w:rFonts w:cs="Times New Roman"/>
      <w:i/>
    </w:rPr>
  </w:style>
  <w:style w:type="character" w:customStyle="1" w:styleId="13">
    <w:name w:val="Balloon Text Char"/>
    <w:basedOn w:val="11"/>
    <w:link w:val="4"/>
    <w:semiHidden/>
    <w:qFormat/>
    <w:uiPriority w:val="99"/>
    <w:rPr>
      <w:rFonts w:eastAsia="仿宋_GB2312"/>
      <w:sz w:val="0"/>
      <w:szCs w:val="0"/>
    </w:rPr>
  </w:style>
  <w:style w:type="character" w:customStyle="1" w:styleId="14">
    <w:name w:val="HTML Preformatted Char"/>
    <w:basedOn w:val="11"/>
    <w:link w:val="5"/>
    <w:semiHidden/>
    <w:qFormat/>
    <w:uiPriority w:val="99"/>
    <w:rPr>
      <w:rFonts w:ascii="Courier New" w:hAnsi="Courier New" w:eastAsia="仿宋_GB2312" w:cs="Courier New"/>
      <w:sz w:val="20"/>
      <w:szCs w:val="20"/>
    </w:rPr>
  </w:style>
  <w:style w:type="character" w:customStyle="1" w:styleId="15">
    <w:name w:val="Footer Char"/>
    <w:basedOn w:val="11"/>
    <w:link w:val="6"/>
    <w:semiHidden/>
    <w:qFormat/>
    <w:uiPriority w:val="99"/>
    <w:rPr>
      <w:rFonts w:eastAsia="仿宋_GB2312"/>
      <w:sz w:val="18"/>
      <w:szCs w:val="18"/>
    </w:rPr>
  </w:style>
  <w:style w:type="character" w:customStyle="1" w:styleId="16">
    <w:name w:val="Header Char"/>
    <w:basedOn w:val="11"/>
    <w:link w:val="7"/>
    <w:semiHidden/>
    <w:qFormat/>
    <w:uiPriority w:val="99"/>
    <w:rPr>
      <w:rFonts w:eastAsia="仿宋_GB2312"/>
      <w:sz w:val="18"/>
      <w:szCs w:val="18"/>
    </w:rPr>
  </w:style>
  <w:style w:type="character" w:customStyle="1" w:styleId="17">
    <w:name w:val="Body Text Indent Char"/>
    <w:basedOn w:val="11"/>
    <w:link w:val="3"/>
    <w:semiHidden/>
    <w:qFormat/>
    <w:uiPriority w:val="99"/>
    <w:rPr>
      <w:rFonts w:eastAsia="仿宋_GB2312"/>
      <w:sz w:val="32"/>
      <w:szCs w:val="24"/>
    </w:rPr>
  </w:style>
  <w:style w:type="character" w:customStyle="1" w:styleId="18">
    <w:name w:val="Body Text First Indent 2 Char"/>
    <w:basedOn w:val="17"/>
    <w:link w:val="8"/>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5071</Words>
  <Characters>5191</Characters>
  <Lines>0</Lines>
  <Paragraphs>0</Paragraphs>
  <TotalTime>25</TotalTime>
  <ScaleCrop>false</ScaleCrop>
  <LinksUpToDate>false</LinksUpToDate>
  <CharactersWithSpaces>5726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2022-09-17T15:38:00Z</dcterms:created>
  <dc:creator>zhuozhenying</dc:creator>
  <cp:lastModifiedBy>Bibabo</cp:lastModifiedBy>
  <cp:lastPrinted>2022-09-21T08:12:00Z</cp:lastPrinted>
  <dcterms:modified xsi:type="dcterms:W3CDTF">2022-11-01T08:09:56Z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FCBC5FBE01304994882FB768A4A17FA7</vt:lpwstr>
  </property>
</Properties>
</file>