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w:t>
      </w:r>
      <w:r>
        <w:rPr>
          <w:rFonts w:hint="eastAsia" w:ascii="黑体" w:hAnsi="黑体" w:eastAsia="黑体" w:cs="黑体"/>
          <w:sz w:val="32"/>
          <w:szCs w:val="32"/>
          <w:highlight w:val="none"/>
          <w:lang w:eastAsia="zh-CN"/>
        </w:rPr>
        <w:t>件</w:t>
      </w:r>
      <w:r>
        <w:rPr>
          <w:rFonts w:hint="eastAsia" w:ascii="黑体" w:hAnsi="黑体" w:eastAsia="黑体" w:cs="黑体"/>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福州新区范围</w:t>
      </w:r>
    </w:p>
    <w:p>
      <w:pPr>
        <w:pStyle w:val="9"/>
        <w:rPr>
          <w:rFonts w:hint="default"/>
          <w:highlight w:val="none"/>
          <w:lang w:val="en-US" w:eastAsia="zh-CN"/>
        </w:rPr>
      </w:pPr>
    </w:p>
    <w:p>
      <w:pPr>
        <w:ind w:firstLine="640" w:firstLineChars="200"/>
        <w:rPr>
          <w:rFonts w:hint="eastAsia" w:ascii="黑体" w:hAnsi="黑体" w:eastAsia="黑体" w:cs="黑体"/>
          <w:sz w:val="32"/>
          <w:szCs w:val="32"/>
          <w:highlight w:val="none"/>
          <w:lang w:val="en-US" w:eastAsia="zh-CN"/>
        </w:rPr>
      </w:pPr>
    </w:p>
    <w:p>
      <w:pPr>
        <w:ind w:firstLine="640" w:firstLineChars="200"/>
        <w:rPr>
          <w:rFonts w:hint="eastAsia" w:ascii="黑体" w:hAnsi="黑体" w:eastAsia="黑体" w:cs="黑体"/>
          <w:sz w:val="32"/>
          <w:szCs w:val="32"/>
          <w:highlight w:val="none"/>
        </w:rPr>
      </w:pPr>
      <w:r>
        <w:rPr>
          <w:rFonts w:hint="eastAsia" w:ascii="仿宋_GB2312" w:hAnsi="仿宋_GB2312" w:eastAsia="仿宋_GB2312" w:cs="仿宋_GB2312"/>
          <w:sz w:val="32"/>
          <w:szCs w:val="32"/>
          <w:highlight w:val="none"/>
        </w:rPr>
        <w:t>福州新区国务院批复的初期规划范围涉及福州沿江沿海4个县（市）区26个乡镇（街道），其中：马尾区罗星、马尾、亭江、琅岐4个乡镇（街道），仓山区城门、盖山2个乡镇，长乐</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鹤上、古槐、文岭、湖南、金峰、漳港、江田、松下、文武砂9个乡镇（街道），福清市高山、海口、城头、龙田、江镜、港头、三山、沙埔、东瀚、江阴、新厝11个乡镇（街道）。</w:t>
      </w: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pStyle w:val="9"/>
        <w:rPr>
          <w:rFonts w:hint="eastAsia" w:ascii="黑体" w:hAnsi="黑体" w:eastAsia="黑体" w:cs="黑体"/>
          <w:sz w:val="32"/>
          <w:szCs w:val="32"/>
          <w:highlight w:val="none"/>
        </w:rPr>
      </w:pPr>
    </w:p>
    <w:p>
      <w:pPr>
        <w:pStyle w:val="9"/>
        <w:rPr>
          <w:rFonts w:hint="eastAsia" w:ascii="黑体" w:hAnsi="黑体" w:eastAsia="黑体" w:cs="黑体"/>
          <w:sz w:val="32"/>
          <w:szCs w:val="32"/>
          <w:highlight w:val="none"/>
        </w:rPr>
      </w:pPr>
    </w:p>
    <w:p>
      <w:pPr>
        <w:pStyle w:val="9"/>
        <w:rPr>
          <w:rFonts w:hint="eastAsia" w:ascii="黑体" w:hAnsi="黑体" w:eastAsia="黑体" w:cs="黑体"/>
          <w:sz w:val="32"/>
          <w:szCs w:val="32"/>
          <w:highlight w:val="none"/>
        </w:rPr>
      </w:pPr>
    </w:p>
    <w:p>
      <w:pPr>
        <w:pStyle w:val="9"/>
        <w:rPr>
          <w:rFonts w:hint="eastAsia" w:ascii="黑体" w:hAnsi="黑体" w:eastAsia="黑体" w:cs="黑体"/>
          <w:sz w:val="32"/>
          <w:szCs w:val="32"/>
          <w:highlight w:val="none"/>
        </w:rPr>
      </w:pPr>
    </w:p>
    <w:p>
      <w:pPr>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w:t>
      </w:r>
      <w:r>
        <w:rPr>
          <w:rFonts w:hint="eastAsia" w:ascii="黑体" w:hAnsi="黑体" w:eastAsia="黑体" w:cs="黑体"/>
          <w:sz w:val="32"/>
          <w:szCs w:val="32"/>
          <w:highlight w:val="none"/>
          <w:lang w:eastAsia="zh-CN"/>
        </w:rPr>
        <w:t>件</w:t>
      </w:r>
      <w:r>
        <w:rPr>
          <w:rFonts w:hint="eastAsia" w:ascii="黑体" w:hAnsi="黑体" w:eastAsia="黑体" w:cs="黑体"/>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人才家庭户认定标准</w:t>
      </w:r>
    </w:p>
    <w:p>
      <w:pPr>
        <w:pStyle w:val="9"/>
        <w:rPr>
          <w:rFonts w:hint="eastAsia" w:ascii="仿宋_GB2312" w:eastAsia="仿宋_GB2312"/>
          <w:color w:val="auto"/>
          <w:sz w:val="32"/>
          <w:szCs w:val="32"/>
          <w:highlight w:val="none"/>
          <w:u w:val="none"/>
          <w:lang w:val="en-US" w:eastAsia="zh-CN"/>
        </w:rPr>
      </w:pPr>
    </w:p>
    <w:p>
      <w:pPr>
        <w:pStyle w:val="9"/>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1人户是指未婚无子女、离异（满2年）无子女、丧偶无子女；</w:t>
      </w:r>
    </w:p>
    <w:p>
      <w:pPr>
        <w:pStyle w:val="9"/>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2人户是指未婚有一个子女、离异（满2年）有一个子女、丧偶有一个子女、已婚无子女；</w:t>
      </w:r>
    </w:p>
    <w:p>
      <w:pPr>
        <w:pStyle w:val="9"/>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3人户及以上是指未婚有两个及以上子女、离异（满2年）有两个以及上子女、丧偶有两个及以上子女、已婚有一个及以上子女。</w:t>
      </w:r>
    </w:p>
    <w:p>
      <w:pPr>
        <w:rPr>
          <w:rFonts w:hint="eastAsia" w:ascii="黑体" w:hAnsi="黑体" w:eastAsia="黑体" w:cs="黑体"/>
          <w:sz w:val="32"/>
          <w:szCs w:val="32"/>
          <w:highlight w:val="none"/>
        </w:rPr>
      </w:pPr>
    </w:p>
    <w:p>
      <w:pPr>
        <w:pStyle w:val="9"/>
        <w:rPr>
          <w:rFonts w:hint="eastAsia" w:ascii="黑体" w:hAnsi="黑体" w:eastAsia="黑体" w:cs="黑体"/>
          <w:sz w:val="32"/>
          <w:szCs w:val="32"/>
          <w:highlight w:val="none"/>
        </w:rPr>
      </w:pPr>
    </w:p>
    <w:p>
      <w:pPr>
        <w:pStyle w:val="9"/>
        <w:rPr>
          <w:rFonts w:hint="eastAsia" w:ascii="黑体" w:hAnsi="黑体" w:eastAsia="黑体" w:cs="黑体"/>
          <w:sz w:val="32"/>
          <w:szCs w:val="32"/>
          <w:highlight w:val="none"/>
        </w:rPr>
      </w:pPr>
    </w:p>
    <w:p>
      <w:pPr>
        <w:pStyle w:val="9"/>
        <w:rPr>
          <w:rFonts w:hint="eastAsia" w:ascii="黑体" w:hAnsi="黑体" w:eastAsia="黑体" w:cs="黑体"/>
          <w:sz w:val="32"/>
          <w:szCs w:val="32"/>
          <w:highlight w:val="none"/>
        </w:rPr>
      </w:pPr>
    </w:p>
    <w:p>
      <w:pPr>
        <w:pStyle w:val="9"/>
        <w:rPr>
          <w:rFonts w:hint="eastAsia" w:ascii="黑体" w:hAnsi="黑体" w:eastAsia="黑体" w:cs="黑体"/>
          <w:sz w:val="32"/>
          <w:szCs w:val="32"/>
          <w:highlight w:val="none"/>
        </w:rPr>
      </w:pPr>
    </w:p>
    <w:p>
      <w:pPr>
        <w:pStyle w:val="9"/>
        <w:rPr>
          <w:rFonts w:hint="eastAsia" w:ascii="黑体" w:hAnsi="黑体" w:eastAsia="黑体" w:cs="黑体"/>
          <w:sz w:val="32"/>
          <w:szCs w:val="32"/>
          <w:highlight w:val="none"/>
        </w:rPr>
      </w:pPr>
    </w:p>
    <w:p>
      <w:pPr>
        <w:pStyle w:val="9"/>
        <w:rPr>
          <w:rFonts w:hint="eastAsia" w:ascii="黑体" w:hAnsi="黑体" w:eastAsia="黑体" w:cs="黑体"/>
          <w:sz w:val="32"/>
          <w:szCs w:val="32"/>
          <w:highlight w:val="none"/>
        </w:rPr>
      </w:pPr>
    </w:p>
    <w:p>
      <w:pPr>
        <w:pStyle w:val="9"/>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spacing w:line="500" w:lineRule="exact"/>
        <w:jc w:val="center"/>
        <w:rPr>
          <w:rFonts w:ascii="方正小标宋简体" w:eastAsia="方正小标宋简体"/>
          <w:sz w:val="44"/>
          <w:szCs w:val="44"/>
          <w:highlight w:val="none"/>
        </w:rPr>
      </w:pPr>
      <w:r>
        <w:rPr>
          <w:rFonts w:hint="eastAsia" w:ascii="方正小标宋简体" w:hAnsi="方正小标宋简体" w:eastAsia="方正小标宋简体" w:cs="方正小标宋简体"/>
          <w:sz w:val="36"/>
          <w:szCs w:val="36"/>
          <w:highlight w:val="none"/>
        </w:rPr>
        <w:t>福州滨海新城人才保障性住房审批表</w:t>
      </w:r>
    </w:p>
    <w:tbl>
      <w:tblPr>
        <w:tblStyle w:val="10"/>
        <w:tblW w:w="10104" w:type="dxa"/>
        <w:jc w:val="center"/>
        <w:tblLayout w:type="fixed"/>
        <w:tblCellMar>
          <w:top w:w="0" w:type="dxa"/>
          <w:left w:w="108" w:type="dxa"/>
          <w:bottom w:w="0" w:type="dxa"/>
          <w:right w:w="108" w:type="dxa"/>
        </w:tblCellMar>
      </w:tblPr>
      <w:tblGrid>
        <w:gridCol w:w="497"/>
        <w:gridCol w:w="1742"/>
        <w:gridCol w:w="1008"/>
        <w:gridCol w:w="824"/>
        <w:gridCol w:w="1193"/>
        <w:gridCol w:w="36"/>
        <w:gridCol w:w="871"/>
        <w:gridCol w:w="884"/>
        <w:gridCol w:w="766"/>
        <w:gridCol w:w="316"/>
        <w:gridCol w:w="1967"/>
      </w:tblGrid>
      <w:tr>
        <w:tblPrEx>
          <w:tblCellMar>
            <w:top w:w="0" w:type="dxa"/>
            <w:left w:w="108" w:type="dxa"/>
            <w:bottom w:w="0" w:type="dxa"/>
            <w:right w:w="108" w:type="dxa"/>
          </w:tblCellMar>
        </w:tblPrEx>
        <w:trPr>
          <w:trHeight w:val="563" w:hRule="atLeast"/>
          <w:jc w:val="center"/>
        </w:trPr>
        <w:tc>
          <w:tcPr>
            <w:tcW w:w="49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cs="宋体"/>
                <w:kern w:val="0"/>
                <w:sz w:val="28"/>
                <w:szCs w:val="28"/>
                <w:highlight w:val="none"/>
              </w:rPr>
            </w:pPr>
            <w:r>
              <w:rPr>
                <w:rFonts w:hint="eastAsia" w:ascii="仿宋_GB2312" w:hAnsi="宋体" w:cs="宋体"/>
                <w:kern w:val="0"/>
                <w:sz w:val="28"/>
                <w:szCs w:val="28"/>
                <w:highlight w:val="none"/>
              </w:rPr>
              <w:t>申请人</w:t>
            </w:r>
            <w:r>
              <w:rPr>
                <w:rFonts w:hint="eastAsia" w:ascii="仿宋_GB2312" w:hAnsi="宋体" w:cs="宋体"/>
                <w:kern w:val="0"/>
                <w:sz w:val="28"/>
                <w:szCs w:val="28"/>
                <w:highlight w:val="none"/>
                <w:lang w:val="en-US" w:eastAsia="zh-CN"/>
              </w:rPr>
              <w:t>及其</w:t>
            </w:r>
            <w:r>
              <w:rPr>
                <w:rFonts w:hint="eastAsia" w:ascii="仿宋_GB2312" w:hAnsi="宋体" w:cs="宋体"/>
                <w:kern w:val="0"/>
                <w:sz w:val="28"/>
                <w:szCs w:val="28"/>
                <w:highlight w:val="none"/>
              </w:rPr>
              <w:t>配偶</w:t>
            </w:r>
            <w:r>
              <w:rPr>
                <w:rFonts w:hint="eastAsia" w:ascii="仿宋_GB2312" w:hAnsi="宋体" w:cs="宋体"/>
                <w:kern w:val="0"/>
                <w:sz w:val="28"/>
                <w:szCs w:val="28"/>
                <w:highlight w:val="none"/>
                <w:lang w:eastAsia="zh-CN"/>
              </w:rPr>
              <w:t>、</w:t>
            </w:r>
            <w:r>
              <w:rPr>
                <w:rFonts w:hint="eastAsia" w:ascii="仿宋_GB2312" w:hAnsi="宋体" w:cs="宋体"/>
                <w:kern w:val="0"/>
                <w:sz w:val="28"/>
                <w:szCs w:val="28"/>
                <w:highlight w:val="none"/>
              </w:rPr>
              <w:t>未成年子女基本情况</w:t>
            </w:r>
          </w:p>
        </w:tc>
        <w:tc>
          <w:tcPr>
            <w:tcW w:w="1742"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kern w:val="0"/>
                <w:sz w:val="28"/>
                <w:szCs w:val="28"/>
                <w:highlight w:val="none"/>
              </w:rPr>
            </w:pPr>
            <w:r>
              <w:rPr>
                <w:rFonts w:hint="eastAsia" w:asciiTheme="minorEastAsia" w:hAnsiTheme="minorEastAsia" w:cstheme="minorEastAsia"/>
                <w:kern w:val="0"/>
                <w:sz w:val="28"/>
                <w:szCs w:val="28"/>
                <w:highlight w:val="none"/>
              </w:rPr>
              <w:t>姓名</w:t>
            </w:r>
          </w:p>
        </w:tc>
        <w:tc>
          <w:tcPr>
            <w:tcW w:w="1832" w:type="dxa"/>
            <w:gridSpan w:val="2"/>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cstheme="minorEastAsia"/>
                <w:kern w:val="0"/>
                <w:sz w:val="28"/>
                <w:szCs w:val="28"/>
                <w:highlight w:val="none"/>
              </w:rPr>
            </w:pPr>
            <w:r>
              <w:rPr>
                <w:rFonts w:hint="eastAsia" w:asciiTheme="minorEastAsia" w:hAnsiTheme="minorEastAsia" w:cstheme="minorEastAsia"/>
                <w:kern w:val="0"/>
                <w:sz w:val="28"/>
                <w:szCs w:val="28"/>
                <w:highlight w:val="none"/>
              </w:rPr>
              <w:t>　</w:t>
            </w:r>
          </w:p>
        </w:tc>
        <w:tc>
          <w:tcPr>
            <w:tcW w:w="1193"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kern w:val="0"/>
                <w:sz w:val="28"/>
                <w:szCs w:val="28"/>
                <w:highlight w:val="none"/>
              </w:rPr>
            </w:pPr>
            <w:r>
              <w:rPr>
                <w:rFonts w:hint="eastAsia" w:asciiTheme="minorEastAsia" w:hAnsiTheme="minorEastAsia" w:cstheme="minorEastAsia"/>
                <w:kern w:val="0"/>
                <w:sz w:val="28"/>
                <w:szCs w:val="28"/>
                <w:highlight w:val="none"/>
              </w:rPr>
              <w:t>性别</w:t>
            </w:r>
          </w:p>
        </w:tc>
        <w:tc>
          <w:tcPr>
            <w:tcW w:w="907" w:type="dxa"/>
            <w:gridSpan w:val="2"/>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cstheme="minorEastAsia"/>
                <w:kern w:val="0"/>
                <w:sz w:val="28"/>
                <w:szCs w:val="28"/>
                <w:highlight w:val="none"/>
              </w:rPr>
            </w:pPr>
            <w:r>
              <w:rPr>
                <w:rFonts w:hint="eastAsia" w:asciiTheme="minorEastAsia" w:hAnsiTheme="minorEastAsia" w:cstheme="minorEastAsia"/>
                <w:kern w:val="0"/>
                <w:sz w:val="28"/>
                <w:szCs w:val="28"/>
                <w:highlight w:val="none"/>
              </w:rPr>
              <w:t>　</w:t>
            </w:r>
          </w:p>
        </w:tc>
        <w:tc>
          <w:tcPr>
            <w:tcW w:w="165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Theme="minorEastAsia" w:hAnsiTheme="minorEastAsia" w:cstheme="minorEastAsia"/>
                <w:kern w:val="0"/>
                <w:sz w:val="28"/>
                <w:szCs w:val="28"/>
                <w:highlight w:val="none"/>
              </w:rPr>
            </w:pPr>
            <w:r>
              <w:rPr>
                <w:rFonts w:hint="eastAsia" w:asciiTheme="minorEastAsia" w:hAnsiTheme="minorEastAsia" w:cstheme="minorEastAsia"/>
                <w:kern w:val="0"/>
                <w:sz w:val="28"/>
                <w:szCs w:val="28"/>
                <w:highlight w:val="none"/>
              </w:rPr>
              <w:t>联系电话</w:t>
            </w:r>
          </w:p>
        </w:tc>
        <w:tc>
          <w:tcPr>
            <w:tcW w:w="2283" w:type="dxa"/>
            <w:gridSpan w:val="2"/>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cstheme="minorEastAsia"/>
                <w:kern w:val="0"/>
                <w:sz w:val="28"/>
                <w:szCs w:val="28"/>
                <w:highlight w:val="none"/>
              </w:rPr>
            </w:pPr>
            <w:r>
              <w:rPr>
                <w:rFonts w:hint="eastAsia" w:asciiTheme="minorEastAsia" w:hAnsiTheme="minorEastAsia" w:cstheme="minorEastAsia"/>
                <w:kern w:val="0"/>
                <w:sz w:val="28"/>
                <w:szCs w:val="28"/>
                <w:highlight w:val="none"/>
              </w:rPr>
              <w:t>　</w:t>
            </w:r>
          </w:p>
        </w:tc>
      </w:tr>
      <w:tr>
        <w:tblPrEx>
          <w:tblCellMar>
            <w:top w:w="0" w:type="dxa"/>
            <w:left w:w="108" w:type="dxa"/>
            <w:bottom w:w="0" w:type="dxa"/>
            <w:right w:w="108" w:type="dxa"/>
          </w:tblCellMar>
        </w:tblPrEx>
        <w:trPr>
          <w:trHeight w:val="9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kern w:val="0"/>
                <w:sz w:val="28"/>
                <w:szCs w:val="28"/>
                <w:highlight w:val="none"/>
              </w:rPr>
            </w:pPr>
          </w:p>
        </w:tc>
        <w:tc>
          <w:tcPr>
            <w:tcW w:w="1742" w:type="dxa"/>
            <w:tcBorders>
              <w:top w:val="nil"/>
              <w:left w:val="nil"/>
              <w:right w:val="single" w:color="auto" w:sz="4" w:space="0"/>
            </w:tcBorders>
            <w:vAlign w:val="center"/>
          </w:tcPr>
          <w:p>
            <w:pPr>
              <w:widowControl/>
              <w:spacing w:line="400" w:lineRule="exact"/>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工作单位</w:t>
            </w:r>
          </w:p>
          <w:p>
            <w:pPr>
              <w:widowControl/>
              <w:spacing w:line="400" w:lineRule="exact"/>
              <w:jc w:val="center"/>
              <w:rPr>
                <w:rFonts w:asciiTheme="minorEastAsia" w:hAnsiTheme="minorEastAsia" w:cstheme="minorEastAsia"/>
                <w:kern w:val="0"/>
                <w:sz w:val="28"/>
                <w:szCs w:val="28"/>
                <w:highlight w:val="none"/>
              </w:rPr>
            </w:pPr>
            <w:r>
              <w:rPr>
                <w:rFonts w:hint="eastAsia" w:asciiTheme="minorEastAsia" w:hAnsiTheme="minorEastAsia" w:cstheme="minorEastAsia"/>
                <w:kern w:val="0"/>
                <w:sz w:val="24"/>
                <w:highlight w:val="none"/>
              </w:rPr>
              <w:t>及地址</w:t>
            </w:r>
          </w:p>
        </w:tc>
        <w:tc>
          <w:tcPr>
            <w:tcW w:w="3932" w:type="dxa"/>
            <w:gridSpan w:val="5"/>
            <w:tcBorders>
              <w:top w:val="single" w:color="auto" w:sz="4" w:space="0"/>
              <w:left w:val="nil"/>
              <w:right w:val="single" w:color="auto" w:sz="4" w:space="0"/>
            </w:tcBorders>
            <w:vAlign w:val="center"/>
          </w:tcPr>
          <w:p>
            <w:pPr>
              <w:widowControl/>
              <w:jc w:val="left"/>
              <w:rPr>
                <w:rFonts w:asciiTheme="minorEastAsia" w:hAnsiTheme="minorEastAsia" w:cstheme="minorEastAsia"/>
                <w:kern w:val="0"/>
                <w:sz w:val="28"/>
                <w:szCs w:val="28"/>
                <w:highlight w:val="none"/>
              </w:rPr>
            </w:pPr>
            <w:r>
              <w:rPr>
                <w:rFonts w:hint="eastAsia" w:asciiTheme="minorEastAsia" w:hAnsiTheme="minorEastAsia" w:cstheme="minorEastAsia"/>
                <w:kern w:val="0"/>
                <w:sz w:val="28"/>
                <w:szCs w:val="28"/>
                <w:highlight w:val="none"/>
              </w:rPr>
              <w:t>　</w:t>
            </w:r>
          </w:p>
        </w:tc>
        <w:tc>
          <w:tcPr>
            <w:tcW w:w="1650" w:type="dxa"/>
            <w:gridSpan w:val="2"/>
            <w:tcBorders>
              <w:top w:val="single" w:color="auto" w:sz="4" w:space="0"/>
              <w:left w:val="nil"/>
              <w:right w:val="single" w:color="auto" w:sz="4" w:space="0"/>
            </w:tcBorders>
            <w:vAlign w:val="center"/>
          </w:tcPr>
          <w:p>
            <w:pPr>
              <w:widowControl/>
              <w:spacing w:line="400" w:lineRule="exact"/>
              <w:jc w:val="center"/>
              <w:rPr>
                <w:rFonts w:asciiTheme="minorEastAsia" w:hAnsiTheme="minorEastAsia" w:cstheme="minorEastAsia"/>
                <w:kern w:val="0"/>
                <w:sz w:val="28"/>
                <w:szCs w:val="28"/>
                <w:highlight w:val="none"/>
              </w:rPr>
            </w:pPr>
            <w:r>
              <w:rPr>
                <w:rFonts w:hint="eastAsia" w:asciiTheme="minorEastAsia" w:hAnsiTheme="minorEastAsia" w:cstheme="minorEastAsia"/>
                <w:kern w:val="0"/>
                <w:sz w:val="24"/>
                <w:highlight w:val="none"/>
              </w:rPr>
              <w:t>单位性质</w:t>
            </w:r>
          </w:p>
          <w:p>
            <w:pPr>
              <w:widowControl/>
              <w:jc w:val="left"/>
              <w:rPr>
                <w:rFonts w:asciiTheme="minorEastAsia" w:hAnsiTheme="minorEastAsia" w:cstheme="minorEastAsia"/>
                <w:kern w:val="0"/>
                <w:sz w:val="28"/>
                <w:szCs w:val="28"/>
                <w:highlight w:val="none"/>
              </w:rPr>
            </w:pPr>
            <w:r>
              <w:rPr>
                <w:rFonts w:hint="eastAsia" w:asciiTheme="minorEastAsia" w:hAnsiTheme="minorEastAsia" w:cstheme="minorEastAsia"/>
                <w:kern w:val="0"/>
                <w:szCs w:val="21"/>
                <w:highlight w:val="none"/>
              </w:rPr>
              <w:t>(仅勾选一项）</w:t>
            </w:r>
          </w:p>
        </w:tc>
        <w:tc>
          <w:tcPr>
            <w:tcW w:w="2283" w:type="dxa"/>
            <w:gridSpan w:val="2"/>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_GB2312" w:hAnsi="宋体" w:eastAsia="宋体" w:cs="宋体"/>
                <w:kern w:val="0"/>
                <w:sz w:val="24"/>
                <w:highlight w:val="none"/>
              </w:rPr>
            </w:pPr>
            <w:r>
              <w:rPr>
                <w:rFonts w:hint="eastAsia" w:ascii="仿宋_GB2312" w:hAnsi="宋体" w:eastAsia="宋体" w:cs="宋体"/>
                <w:kern w:val="0"/>
                <w:sz w:val="24"/>
                <w:highlight w:val="none"/>
              </w:rPr>
              <w:sym w:font="Wingdings 2" w:char="00A3"/>
            </w:r>
            <w:r>
              <w:rPr>
                <w:rFonts w:hint="eastAsia" w:ascii="仿宋_GB2312" w:hAnsi="宋体" w:eastAsia="宋体" w:cs="宋体"/>
                <w:kern w:val="0"/>
                <w:sz w:val="24"/>
                <w:highlight w:val="none"/>
              </w:rPr>
              <w:t xml:space="preserve"> </w:t>
            </w:r>
            <w:r>
              <w:rPr>
                <w:rFonts w:hint="eastAsia" w:asciiTheme="minorEastAsia" w:hAnsiTheme="minorEastAsia" w:cstheme="minorEastAsia"/>
                <w:kern w:val="0"/>
                <w:sz w:val="24"/>
                <w:highlight w:val="none"/>
              </w:rPr>
              <w:t>机关事业单位</w:t>
            </w:r>
          </w:p>
          <w:p>
            <w:pPr>
              <w:widowControl/>
              <w:spacing w:line="280" w:lineRule="exact"/>
              <w:jc w:val="left"/>
              <w:rPr>
                <w:highlight w:val="none"/>
              </w:rPr>
            </w:pPr>
            <w:r>
              <w:rPr>
                <w:rFonts w:hint="eastAsia" w:ascii="仿宋_GB2312" w:hAnsi="宋体" w:eastAsia="宋体" w:cs="宋体"/>
                <w:kern w:val="0"/>
                <w:sz w:val="24"/>
                <w:highlight w:val="none"/>
              </w:rPr>
              <w:sym w:font="Wingdings 2" w:char="00A3"/>
            </w:r>
            <w:r>
              <w:rPr>
                <w:rFonts w:hint="eastAsia" w:ascii="仿宋_GB2312" w:hAnsi="宋体" w:eastAsia="宋体" w:cs="宋体"/>
                <w:kern w:val="0"/>
                <w:sz w:val="24"/>
                <w:highlight w:val="none"/>
              </w:rPr>
              <w:t xml:space="preserve"> </w:t>
            </w:r>
            <w:r>
              <w:rPr>
                <w:rFonts w:hint="eastAsia" w:asciiTheme="minorEastAsia" w:hAnsiTheme="minorEastAsia" w:cstheme="minorEastAsia"/>
                <w:kern w:val="0"/>
                <w:sz w:val="24"/>
                <w:highlight w:val="none"/>
              </w:rPr>
              <w:t>人民团体</w:t>
            </w:r>
          </w:p>
          <w:p>
            <w:pPr>
              <w:widowControl/>
              <w:spacing w:line="280" w:lineRule="exact"/>
              <w:ind w:left="240" w:hanging="240" w:hangingChars="100"/>
              <w:jc w:val="left"/>
              <w:rPr>
                <w:rFonts w:eastAsia="宋体" w:asciiTheme="minorEastAsia" w:hAnsiTheme="minorEastAsia" w:cstheme="minorEastAsia"/>
                <w:kern w:val="0"/>
                <w:sz w:val="28"/>
                <w:szCs w:val="28"/>
                <w:highlight w:val="none"/>
              </w:rPr>
            </w:pPr>
            <w:r>
              <w:rPr>
                <w:rFonts w:hint="eastAsia" w:ascii="仿宋_GB2312" w:hAnsi="宋体" w:eastAsia="宋体" w:cs="宋体"/>
                <w:kern w:val="0"/>
                <w:sz w:val="24"/>
                <w:highlight w:val="none"/>
              </w:rPr>
              <w:sym w:font="Wingdings 2" w:char="00A3"/>
            </w:r>
            <w:r>
              <w:rPr>
                <w:rFonts w:hint="eastAsia" w:ascii="仿宋_GB2312" w:hAnsi="宋体" w:eastAsia="宋体" w:cs="宋体"/>
                <w:kern w:val="0"/>
                <w:sz w:val="24"/>
                <w:highlight w:val="none"/>
              </w:rPr>
              <w:t xml:space="preserve"> 企业</w:t>
            </w:r>
          </w:p>
          <w:p>
            <w:pPr>
              <w:widowControl/>
              <w:spacing w:line="280" w:lineRule="exact"/>
              <w:ind w:left="240" w:hanging="240" w:hangingChars="100"/>
              <w:jc w:val="left"/>
              <w:rPr>
                <w:rFonts w:asciiTheme="minorEastAsia" w:hAnsiTheme="minorEastAsia" w:cstheme="minorEastAsia"/>
                <w:kern w:val="0"/>
                <w:sz w:val="28"/>
                <w:szCs w:val="28"/>
                <w:highlight w:val="none"/>
              </w:rPr>
            </w:pPr>
            <w:r>
              <w:rPr>
                <w:rFonts w:hint="eastAsia" w:ascii="仿宋_GB2312" w:hAnsi="宋体" w:eastAsia="宋体" w:cs="宋体"/>
                <w:kern w:val="0"/>
                <w:sz w:val="24"/>
                <w:highlight w:val="none"/>
              </w:rPr>
              <w:sym w:font="Wingdings 2" w:char="00A3"/>
            </w:r>
            <w:r>
              <w:rPr>
                <w:rFonts w:hint="eastAsia" w:ascii="仿宋_GB2312" w:hAnsi="宋体" w:eastAsia="宋体" w:cs="宋体"/>
                <w:kern w:val="0"/>
                <w:sz w:val="24"/>
                <w:highlight w:val="none"/>
              </w:rPr>
              <w:t xml:space="preserve"> </w:t>
            </w:r>
            <w:r>
              <w:rPr>
                <w:rFonts w:hint="eastAsia" w:asciiTheme="minorEastAsia" w:hAnsiTheme="minorEastAsia" w:cstheme="minorEastAsia"/>
                <w:kern w:val="0"/>
                <w:sz w:val="24"/>
                <w:highlight w:val="none"/>
              </w:rPr>
              <w:t>民办非企业</w:t>
            </w:r>
          </w:p>
        </w:tc>
      </w:tr>
      <w:tr>
        <w:tblPrEx>
          <w:tblCellMar>
            <w:top w:w="0" w:type="dxa"/>
            <w:left w:w="108" w:type="dxa"/>
            <w:bottom w:w="0" w:type="dxa"/>
            <w:right w:w="108" w:type="dxa"/>
          </w:tblCellMar>
        </w:tblPrEx>
        <w:trPr>
          <w:trHeight w:val="92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kern w:val="0"/>
                <w:sz w:val="28"/>
                <w:szCs w:val="28"/>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意向楼盘</w:t>
            </w:r>
          </w:p>
        </w:tc>
        <w:tc>
          <w:tcPr>
            <w:tcW w:w="3932" w:type="dxa"/>
            <w:gridSpan w:val="5"/>
            <w:tcBorders>
              <w:top w:val="single" w:color="auto" w:sz="4" w:space="0"/>
              <w:left w:val="single" w:color="auto" w:sz="4" w:space="0"/>
              <w:right w:val="single" w:color="auto" w:sz="4" w:space="0"/>
            </w:tcBorders>
            <w:vAlign w:val="center"/>
          </w:tcPr>
          <w:p>
            <w:pPr>
              <w:widowControl/>
              <w:spacing w:line="280" w:lineRule="exact"/>
              <w:jc w:val="left"/>
              <w:rPr>
                <w:rFonts w:ascii="仿宋_GB2312" w:hAnsi="宋体" w:eastAsia="宋体" w:cs="宋体"/>
                <w:kern w:val="0"/>
                <w:sz w:val="24"/>
                <w:highlight w:val="none"/>
              </w:rPr>
            </w:pPr>
            <w:r>
              <w:rPr>
                <w:rFonts w:hint="eastAsia" w:ascii="仿宋_GB2312" w:hAnsi="宋体" w:eastAsia="宋体" w:cs="宋体"/>
                <w:kern w:val="0"/>
                <w:sz w:val="24"/>
                <w:highlight w:val="none"/>
              </w:rPr>
              <w:sym w:font="Wingdings 2" w:char="00A3"/>
            </w:r>
            <w:r>
              <w:rPr>
                <w:rFonts w:hint="eastAsia" w:ascii="仿宋_GB2312" w:hAnsi="宋体" w:eastAsia="宋体" w:cs="宋体"/>
                <w:kern w:val="0"/>
                <w:sz w:val="24"/>
                <w:highlight w:val="none"/>
              </w:rPr>
              <w:t xml:space="preserve">武夷书香名邸   </w:t>
            </w:r>
            <w:r>
              <w:rPr>
                <w:rFonts w:hint="eastAsia" w:ascii="仿宋_GB2312" w:hAnsi="宋体" w:eastAsia="宋体" w:cs="宋体"/>
                <w:kern w:val="0"/>
                <w:sz w:val="24"/>
                <w:highlight w:val="none"/>
              </w:rPr>
              <w:sym w:font="Wingdings 2" w:char="00A3"/>
            </w:r>
            <w:r>
              <w:rPr>
                <w:rFonts w:hint="eastAsia" w:ascii="仿宋_GB2312" w:hAnsi="宋体" w:eastAsia="宋体" w:cs="宋体"/>
                <w:kern w:val="0"/>
                <w:sz w:val="24"/>
                <w:highlight w:val="none"/>
              </w:rPr>
              <w:t xml:space="preserve">恒荣广场 </w:t>
            </w:r>
          </w:p>
          <w:p>
            <w:pPr>
              <w:widowControl/>
              <w:spacing w:line="280" w:lineRule="exact"/>
              <w:jc w:val="left"/>
              <w:rPr>
                <w:rFonts w:ascii="仿宋_GB2312" w:hAnsi="宋体" w:eastAsia="宋体" w:cs="宋体"/>
                <w:kern w:val="0"/>
                <w:sz w:val="24"/>
                <w:highlight w:val="none"/>
              </w:rPr>
            </w:pPr>
            <w:r>
              <w:rPr>
                <w:rFonts w:hint="eastAsia" w:ascii="仿宋_GB2312" w:hAnsi="宋体" w:eastAsia="宋体" w:cs="宋体"/>
                <w:kern w:val="0"/>
                <w:sz w:val="24"/>
                <w:highlight w:val="none"/>
              </w:rPr>
              <w:sym w:font="Wingdings 2" w:char="00A3"/>
            </w:r>
            <w:r>
              <w:rPr>
                <w:rFonts w:hint="eastAsia" w:ascii="仿宋_GB2312" w:hAnsi="宋体" w:eastAsia="宋体" w:cs="宋体"/>
                <w:kern w:val="0"/>
                <w:sz w:val="24"/>
                <w:highlight w:val="none"/>
                <w:lang w:val="en-US" w:eastAsia="zh-CN"/>
              </w:rPr>
              <w:t>新投</w:t>
            </w:r>
            <w:r>
              <w:rPr>
                <w:rFonts w:hint="eastAsia" w:ascii="仿宋_GB2312" w:hAnsi="宋体" w:eastAsia="宋体" w:cs="宋体"/>
                <w:kern w:val="0"/>
                <w:sz w:val="24"/>
                <w:highlight w:val="none"/>
              </w:rPr>
              <w:t xml:space="preserve">汇贤雅居   </w:t>
            </w:r>
            <w:r>
              <w:rPr>
                <w:rFonts w:hint="eastAsia" w:ascii="仿宋_GB2312" w:hAnsi="宋体" w:eastAsia="宋体" w:cs="宋体"/>
                <w:kern w:val="0"/>
                <w:sz w:val="24"/>
                <w:highlight w:val="none"/>
              </w:rPr>
              <w:sym w:font="Wingdings 2" w:char="00A3"/>
            </w:r>
            <w:r>
              <w:rPr>
                <w:rFonts w:hint="eastAsia" w:ascii="仿宋_GB2312" w:hAnsi="宋体" w:eastAsia="宋体" w:cs="宋体"/>
                <w:kern w:val="0"/>
                <w:sz w:val="24"/>
                <w:highlight w:val="none"/>
              </w:rPr>
              <w:t>滨海租赁三期</w:t>
            </w:r>
          </w:p>
          <w:p>
            <w:pPr>
              <w:widowControl/>
              <w:spacing w:line="280" w:lineRule="exact"/>
              <w:jc w:val="left"/>
              <w:rPr>
                <w:highlight w:val="none"/>
              </w:rPr>
            </w:pPr>
            <w:r>
              <w:rPr>
                <w:rFonts w:hint="eastAsia" w:ascii="仿宋_GB2312" w:hAnsi="宋体" w:eastAsia="宋体" w:cs="宋体"/>
                <w:kern w:val="0"/>
                <w:sz w:val="24"/>
                <w:highlight w:val="none"/>
              </w:rPr>
              <w:sym w:font="Wingdings 2" w:char="00A3"/>
            </w:r>
            <w:r>
              <w:rPr>
                <w:rFonts w:hint="eastAsia" w:ascii="仿宋_GB2312" w:hAnsi="宋体" w:eastAsia="宋体" w:cs="宋体"/>
                <w:kern w:val="0"/>
                <w:sz w:val="24"/>
                <w:highlight w:val="none"/>
              </w:rPr>
              <w:t>新天地海滨花园</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申请面积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highlight w:val="none"/>
              </w:rPr>
            </w:pPr>
            <w:r>
              <w:rPr>
                <w:rFonts w:hint="eastAsia" w:asciiTheme="minorEastAsia" w:hAnsiTheme="minorEastAsia" w:cstheme="minorEastAsia"/>
                <w:color w:val="auto"/>
                <w:kern w:val="0"/>
                <w:szCs w:val="21"/>
                <w:highlight w:val="none"/>
              </w:rPr>
              <w:t>(仅勾选一项，选后不得变更）</w:t>
            </w:r>
          </w:p>
        </w:tc>
        <w:tc>
          <w:tcPr>
            <w:tcW w:w="2283"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宋体" w:cs="宋体"/>
                <w:kern w:val="0"/>
                <w:sz w:val="24"/>
                <w:highlight w:val="none"/>
              </w:rPr>
            </w:pPr>
            <w:r>
              <w:rPr>
                <w:rFonts w:hint="eastAsia" w:ascii="仿宋_GB2312" w:hAnsi="宋体" w:eastAsia="宋体" w:cs="宋体"/>
                <w:kern w:val="0"/>
                <w:sz w:val="24"/>
                <w:highlight w:val="none"/>
              </w:rPr>
              <w:sym w:font="Wingdings 2" w:char="00A3"/>
            </w:r>
            <w:r>
              <w:rPr>
                <w:rFonts w:hint="eastAsia" w:ascii="仿宋_GB2312" w:hAnsi="宋体" w:eastAsia="宋体" w:cs="宋体"/>
                <w:kern w:val="0"/>
                <w:sz w:val="24"/>
                <w:highlight w:val="none"/>
              </w:rPr>
              <w:t xml:space="preserve"> 60㎡</w:t>
            </w:r>
          </w:p>
          <w:p>
            <w:pPr>
              <w:widowControl/>
              <w:spacing w:line="300" w:lineRule="exact"/>
              <w:jc w:val="left"/>
              <w:rPr>
                <w:rFonts w:ascii="仿宋_GB2312" w:hAnsi="宋体" w:eastAsia="宋体" w:cs="宋体"/>
                <w:kern w:val="0"/>
                <w:sz w:val="24"/>
                <w:highlight w:val="none"/>
              </w:rPr>
            </w:pPr>
            <w:r>
              <w:rPr>
                <w:rFonts w:hint="eastAsia" w:ascii="仿宋_GB2312" w:hAnsi="宋体" w:eastAsia="宋体" w:cs="宋体"/>
                <w:kern w:val="0"/>
                <w:sz w:val="24"/>
                <w:highlight w:val="none"/>
              </w:rPr>
              <w:sym w:font="Wingdings 2" w:char="00A3"/>
            </w:r>
            <w:r>
              <w:rPr>
                <w:rFonts w:hint="eastAsia" w:ascii="仿宋_GB2312" w:hAnsi="宋体" w:eastAsia="宋体" w:cs="宋体"/>
                <w:kern w:val="0"/>
                <w:sz w:val="24"/>
                <w:highlight w:val="none"/>
              </w:rPr>
              <w:t xml:space="preserve"> 75㎡</w:t>
            </w:r>
          </w:p>
          <w:p>
            <w:pPr>
              <w:widowControl/>
              <w:spacing w:line="300" w:lineRule="exact"/>
              <w:jc w:val="left"/>
              <w:rPr>
                <w:rFonts w:asciiTheme="minorEastAsia" w:hAnsiTheme="minorEastAsia" w:cstheme="minorEastAsia"/>
                <w:kern w:val="0"/>
                <w:sz w:val="28"/>
                <w:szCs w:val="28"/>
                <w:highlight w:val="none"/>
              </w:rPr>
            </w:pPr>
            <w:r>
              <w:rPr>
                <w:rFonts w:hint="eastAsia" w:ascii="仿宋_GB2312" w:hAnsi="宋体" w:eastAsia="宋体" w:cs="宋体"/>
                <w:kern w:val="0"/>
                <w:sz w:val="24"/>
                <w:highlight w:val="none"/>
              </w:rPr>
              <w:sym w:font="Wingdings 2" w:char="00A3"/>
            </w:r>
            <w:r>
              <w:rPr>
                <w:rFonts w:hint="eastAsia" w:ascii="仿宋_GB2312" w:hAnsi="宋体" w:eastAsia="宋体" w:cs="宋体"/>
                <w:kern w:val="0"/>
                <w:sz w:val="24"/>
                <w:highlight w:val="none"/>
              </w:rPr>
              <w:t xml:space="preserve"> 90㎡</w:t>
            </w:r>
          </w:p>
        </w:tc>
      </w:tr>
      <w:tr>
        <w:tblPrEx>
          <w:tblCellMar>
            <w:top w:w="0" w:type="dxa"/>
            <w:left w:w="108" w:type="dxa"/>
            <w:bottom w:w="0" w:type="dxa"/>
            <w:right w:w="108" w:type="dxa"/>
          </w:tblCellMar>
        </w:tblPrEx>
        <w:trPr>
          <w:trHeight w:val="918"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kern w:val="0"/>
                <w:sz w:val="28"/>
                <w:szCs w:val="28"/>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pPr>
              <w:pStyle w:val="9"/>
              <w:ind w:left="0" w:leftChars="0" w:firstLine="240" w:firstLineChars="100"/>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人才类别</w:t>
            </w:r>
          </w:p>
          <w:p>
            <w:pPr>
              <w:pStyle w:val="9"/>
              <w:ind w:left="0" w:leftChars="0" w:firstLine="210" w:firstLineChars="100"/>
              <w:rPr>
                <w:highlight w:val="none"/>
              </w:rPr>
            </w:pPr>
            <w:r>
              <w:rPr>
                <w:rFonts w:hint="eastAsia" w:asciiTheme="minorEastAsia" w:hAnsiTheme="minorEastAsia" w:cstheme="minorEastAsia"/>
                <w:kern w:val="0"/>
                <w:szCs w:val="21"/>
                <w:highlight w:val="none"/>
              </w:rPr>
              <w:t>(仅勾选一项）</w:t>
            </w:r>
          </w:p>
        </w:tc>
        <w:tc>
          <w:tcPr>
            <w:tcW w:w="7865" w:type="dxa"/>
            <w:gridSpan w:val="9"/>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sym w:font="Wingdings 2" w:char="00A3"/>
            </w:r>
            <w:r>
              <w:rPr>
                <w:rFonts w:hint="eastAsia" w:asciiTheme="minorEastAsia" w:hAnsiTheme="minorEastAsia" w:cstheme="minorEastAsia"/>
                <w:kern w:val="0"/>
                <w:sz w:val="24"/>
                <w:highlight w:val="none"/>
              </w:rPr>
              <w:t>全日制本科及以上学历人员</w:t>
            </w:r>
          </w:p>
          <w:p>
            <w:pPr>
              <w:widowControl/>
              <w:spacing w:line="280" w:lineRule="exact"/>
              <w:ind w:left="480" w:hanging="480" w:hangingChars="200"/>
              <w:jc w:val="left"/>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sym w:font="Wingdings 2" w:char="00A3"/>
            </w:r>
            <w:r>
              <w:rPr>
                <w:rFonts w:hint="eastAsia" w:asciiTheme="minorEastAsia" w:hAnsiTheme="minorEastAsia" w:cstheme="minorEastAsia"/>
                <w:kern w:val="0"/>
                <w:sz w:val="24"/>
                <w:highlight w:val="none"/>
              </w:rPr>
              <w:t>中级及以上职称的专业技术人才</w:t>
            </w:r>
          </w:p>
          <w:p>
            <w:pPr>
              <w:widowControl/>
              <w:spacing w:line="280" w:lineRule="exact"/>
              <w:jc w:val="left"/>
              <w:rPr>
                <w:rFonts w:asciiTheme="minorEastAsia" w:hAnsiTheme="minorEastAsia" w:cstheme="minorEastAsia"/>
                <w:kern w:val="0"/>
                <w:sz w:val="28"/>
                <w:szCs w:val="28"/>
                <w:highlight w:val="none"/>
              </w:rPr>
            </w:pPr>
            <w:r>
              <w:rPr>
                <w:rFonts w:hint="eastAsia" w:asciiTheme="minorEastAsia" w:hAnsiTheme="minorEastAsia" w:cstheme="minorEastAsia"/>
                <w:kern w:val="0"/>
                <w:sz w:val="24"/>
                <w:highlight w:val="none"/>
              </w:rPr>
              <w:sym w:font="Wingdings 2" w:char="00A3"/>
            </w:r>
            <w:r>
              <w:rPr>
                <w:rFonts w:hint="eastAsia" w:asciiTheme="minorEastAsia" w:hAnsiTheme="minorEastAsia" w:cstheme="minorEastAsia"/>
                <w:kern w:val="0"/>
                <w:sz w:val="24"/>
                <w:highlight w:val="none"/>
              </w:rPr>
              <w:t>技师及以上职业资格或职业技能等级)的技能人才</w:t>
            </w:r>
          </w:p>
        </w:tc>
      </w:tr>
      <w:tr>
        <w:tblPrEx>
          <w:tblCellMar>
            <w:top w:w="0" w:type="dxa"/>
            <w:left w:w="108" w:type="dxa"/>
            <w:bottom w:w="0" w:type="dxa"/>
            <w:right w:w="108" w:type="dxa"/>
          </w:tblCellMar>
        </w:tblPrEx>
        <w:trPr>
          <w:trHeight w:val="884"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kern w:val="0"/>
                <w:sz w:val="28"/>
                <w:szCs w:val="28"/>
                <w:highlight w:val="none"/>
              </w:rPr>
            </w:pPr>
          </w:p>
        </w:tc>
        <w:tc>
          <w:tcPr>
            <w:tcW w:w="174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毕业院校</w:t>
            </w:r>
          </w:p>
          <w:p>
            <w:pPr>
              <w:widowControl/>
              <w:spacing w:line="280" w:lineRule="exact"/>
              <w:jc w:val="center"/>
              <w:rPr>
                <w:rFonts w:asciiTheme="minorEastAsia" w:hAnsiTheme="minorEastAsia" w:cstheme="minorEastAsia"/>
                <w:kern w:val="0"/>
                <w:sz w:val="28"/>
                <w:szCs w:val="28"/>
                <w:highlight w:val="none"/>
              </w:rPr>
            </w:pPr>
            <w:r>
              <w:rPr>
                <w:rFonts w:hint="eastAsia" w:asciiTheme="minorEastAsia" w:hAnsiTheme="minorEastAsia" w:cstheme="minorEastAsia"/>
                <w:kern w:val="0"/>
                <w:sz w:val="24"/>
                <w:highlight w:val="none"/>
              </w:rPr>
              <w:t>及专业</w:t>
            </w:r>
          </w:p>
        </w:tc>
        <w:tc>
          <w:tcPr>
            <w:tcW w:w="3061"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cstheme="minorEastAsia"/>
                <w:kern w:val="0"/>
                <w:sz w:val="24"/>
                <w:highlight w:val="none"/>
              </w:rPr>
            </w:pPr>
          </w:p>
        </w:tc>
        <w:tc>
          <w:tcPr>
            <w:tcW w:w="175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cstheme="minorEastAsia"/>
                <w:kern w:val="0"/>
                <w:sz w:val="24"/>
                <w:highlight w:val="none"/>
                <w:lang w:val="en-US" w:eastAsia="zh-CN"/>
              </w:rPr>
              <w:t>学历</w:t>
            </w:r>
          </w:p>
        </w:tc>
        <w:tc>
          <w:tcPr>
            <w:tcW w:w="3049"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cstheme="minorEastAsia"/>
                <w:kern w:val="0"/>
                <w:sz w:val="24"/>
                <w:highlight w:val="none"/>
              </w:rPr>
            </w:pPr>
          </w:p>
        </w:tc>
      </w:tr>
      <w:tr>
        <w:tblPrEx>
          <w:tblCellMar>
            <w:top w:w="0" w:type="dxa"/>
            <w:left w:w="108" w:type="dxa"/>
            <w:bottom w:w="0" w:type="dxa"/>
            <w:right w:w="108" w:type="dxa"/>
          </w:tblCellMar>
        </w:tblPrEx>
        <w:trPr>
          <w:trHeight w:val="1059"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kern w:val="0"/>
                <w:sz w:val="28"/>
                <w:szCs w:val="28"/>
                <w:highlight w:val="none"/>
              </w:rPr>
            </w:pPr>
          </w:p>
        </w:tc>
        <w:tc>
          <w:tcPr>
            <w:tcW w:w="1742" w:type="dxa"/>
            <w:tcBorders>
              <w:top w:val="nil"/>
              <w:left w:val="nil"/>
              <w:bottom w:val="single" w:color="auto" w:sz="4" w:space="0"/>
              <w:right w:val="single" w:color="auto" w:sz="4" w:space="0"/>
            </w:tcBorders>
            <w:vAlign w:val="center"/>
          </w:tcPr>
          <w:p>
            <w:pPr>
              <w:widowControl/>
              <w:spacing w:line="280" w:lineRule="exact"/>
              <w:jc w:val="center"/>
              <w:rPr>
                <w:rFonts w:hint="eastAsia" w:asciiTheme="minorEastAsia" w:hAnsiTheme="minorEastAsia" w:cstheme="minorEastAsia"/>
                <w:kern w:val="0"/>
                <w:sz w:val="24"/>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heme="minorEastAsia" w:hAnsiTheme="minorEastAsia" w:cstheme="minorEastAsia"/>
                <w:kern w:val="0"/>
                <w:sz w:val="28"/>
                <w:szCs w:val="28"/>
                <w:highlight w:val="none"/>
              </w:rPr>
            </w:pPr>
            <w:r>
              <w:rPr>
                <w:rFonts w:hint="eastAsia" w:asciiTheme="minorEastAsia" w:hAnsiTheme="minorEastAsia" w:cstheme="minorEastAsia"/>
                <w:kern w:val="0"/>
                <w:sz w:val="24"/>
                <w:highlight w:val="none"/>
              </w:rPr>
              <w:t>职称</w:t>
            </w:r>
          </w:p>
        </w:tc>
        <w:tc>
          <w:tcPr>
            <w:tcW w:w="3061" w:type="dxa"/>
            <w:gridSpan w:val="4"/>
            <w:tcBorders>
              <w:top w:val="nil"/>
              <w:left w:val="nil"/>
              <w:bottom w:val="single" w:color="auto" w:sz="4" w:space="0"/>
              <w:right w:val="single" w:color="auto" w:sz="4" w:space="0"/>
            </w:tcBorders>
            <w:vAlign w:val="center"/>
          </w:tcPr>
          <w:p>
            <w:pPr>
              <w:widowControl/>
              <w:jc w:val="left"/>
              <w:rPr>
                <w:rFonts w:hint="eastAsia" w:asciiTheme="minorEastAsia" w:hAnsiTheme="minorEastAsia" w:cstheme="minorEastAsia"/>
                <w:kern w:val="0"/>
                <w:sz w:val="24"/>
                <w:highlight w:val="none"/>
              </w:rPr>
            </w:pPr>
          </w:p>
        </w:tc>
        <w:tc>
          <w:tcPr>
            <w:tcW w:w="1755"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职业资格或</w:t>
            </w:r>
          </w:p>
          <w:p>
            <w:pPr>
              <w:widowControl/>
              <w:jc w:val="center"/>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职业技能等级</w:t>
            </w:r>
          </w:p>
        </w:tc>
        <w:tc>
          <w:tcPr>
            <w:tcW w:w="3049" w:type="dxa"/>
            <w:gridSpan w:val="3"/>
            <w:tcBorders>
              <w:top w:val="nil"/>
              <w:left w:val="nil"/>
              <w:bottom w:val="single" w:color="auto" w:sz="4" w:space="0"/>
              <w:right w:val="single" w:color="auto" w:sz="4" w:space="0"/>
            </w:tcBorders>
            <w:vAlign w:val="center"/>
          </w:tcPr>
          <w:p>
            <w:pPr>
              <w:widowControl/>
              <w:jc w:val="left"/>
              <w:rPr>
                <w:rFonts w:hint="eastAsia" w:asciiTheme="minorEastAsia" w:hAnsiTheme="minorEastAsia" w:cstheme="minorEastAsia"/>
                <w:kern w:val="0"/>
                <w:sz w:val="24"/>
                <w:highlight w:val="none"/>
              </w:rPr>
            </w:pPr>
          </w:p>
        </w:tc>
      </w:tr>
      <w:tr>
        <w:tblPrEx>
          <w:tblCellMar>
            <w:top w:w="0" w:type="dxa"/>
            <w:left w:w="108" w:type="dxa"/>
            <w:bottom w:w="0" w:type="dxa"/>
            <w:right w:w="108" w:type="dxa"/>
          </w:tblCellMar>
        </w:tblPrEx>
        <w:trPr>
          <w:trHeight w:val="687" w:hRule="atLeast"/>
          <w:jc w:val="center"/>
        </w:trPr>
        <w:tc>
          <w:tcPr>
            <w:tcW w:w="497" w:type="dxa"/>
            <w:vMerge w:val="continue"/>
            <w:tcBorders>
              <w:left w:val="single" w:color="auto" w:sz="4" w:space="0"/>
              <w:bottom w:val="single" w:color="auto" w:sz="4" w:space="0"/>
              <w:right w:val="single" w:color="auto" w:sz="4" w:space="0"/>
            </w:tcBorders>
            <w:vAlign w:val="center"/>
          </w:tcPr>
          <w:p>
            <w:pPr>
              <w:widowControl/>
              <w:spacing w:line="400" w:lineRule="exact"/>
              <w:jc w:val="left"/>
              <w:rPr>
                <w:highlight w:val="none"/>
              </w:rPr>
            </w:pPr>
          </w:p>
        </w:tc>
        <w:tc>
          <w:tcPr>
            <w:tcW w:w="5674" w:type="dxa"/>
            <w:gridSpan w:val="6"/>
            <w:tcBorders>
              <w:top w:val="nil"/>
              <w:left w:val="nil"/>
              <w:bottom w:val="single" w:color="auto" w:sz="4" w:space="0"/>
              <w:right w:val="single" w:color="auto" w:sz="4" w:space="0"/>
            </w:tcBorders>
            <w:vAlign w:val="center"/>
          </w:tcPr>
          <w:p>
            <w:pPr>
              <w:widowControl/>
              <w:spacing w:line="400" w:lineRule="exact"/>
              <w:jc w:val="center"/>
              <w:rPr>
                <w:sz w:val="24"/>
                <w:highlight w:val="none"/>
              </w:rPr>
            </w:pPr>
            <w:r>
              <w:rPr>
                <w:rFonts w:hint="eastAsia"/>
                <w:sz w:val="24"/>
                <w:highlight w:val="none"/>
              </w:rPr>
              <w:t>在</w:t>
            </w:r>
            <w:r>
              <w:rPr>
                <w:rFonts w:hint="eastAsia" w:asciiTheme="minorEastAsia" w:hAnsiTheme="minorEastAsia" w:cstheme="minorEastAsia"/>
                <w:kern w:val="0"/>
                <w:sz w:val="24"/>
                <w:highlight w:val="none"/>
              </w:rPr>
              <w:t>滨海新城缴纳社保或个税起止时间</w:t>
            </w:r>
          </w:p>
          <w:p>
            <w:pPr>
              <w:pStyle w:val="9"/>
              <w:ind w:left="0" w:leftChars="0" w:firstLine="0" w:firstLineChars="0"/>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（企业及民办非企业申请人填写）</w:t>
            </w:r>
          </w:p>
        </w:tc>
        <w:tc>
          <w:tcPr>
            <w:tcW w:w="3933" w:type="dxa"/>
            <w:gridSpan w:val="4"/>
            <w:tcBorders>
              <w:top w:val="nil"/>
              <w:left w:val="nil"/>
              <w:bottom w:val="single" w:color="auto" w:sz="4" w:space="0"/>
              <w:right w:val="single" w:color="auto" w:sz="4" w:space="0"/>
            </w:tcBorders>
            <w:vAlign w:val="center"/>
          </w:tcPr>
          <w:p>
            <w:pPr>
              <w:pStyle w:val="9"/>
              <w:ind w:left="0" w:leftChars="0" w:firstLine="0" w:firstLineChars="0"/>
              <w:rPr>
                <w:rFonts w:asciiTheme="minorEastAsia" w:hAnsiTheme="minorEastAsia" w:cstheme="minorEastAsia"/>
                <w:kern w:val="0"/>
                <w:sz w:val="24"/>
                <w:highlight w:val="none"/>
              </w:rPr>
            </w:pPr>
          </w:p>
        </w:tc>
      </w:tr>
      <w:tr>
        <w:tblPrEx>
          <w:tblCellMar>
            <w:top w:w="0" w:type="dxa"/>
            <w:left w:w="108" w:type="dxa"/>
            <w:bottom w:w="0" w:type="dxa"/>
            <w:right w:w="108" w:type="dxa"/>
          </w:tblCellMar>
        </w:tblPrEx>
        <w:trPr>
          <w:trHeight w:val="736"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kern w:val="0"/>
                <w:sz w:val="28"/>
                <w:szCs w:val="28"/>
                <w:highlight w:val="none"/>
              </w:rPr>
            </w:pPr>
          </w:p>
        </w:tc>
        <w:tc>
          <w:tcPr>
            <w:tcW w:w="1742" w:type="dxa"/>
            <w:tcBorders>
              <w:top w:val="nil"/>
              <w:left w:val="nil"/>
              <w:bottom w:val="single" w:color="auto" w:sz="4" w:space="0"/>
              <w:right w:val="single" w:color="auto" w:sz="4" w:space="0"/>
            </w:tcBorders>
            <w:vAlign w:val="center"/>
          </w:tcPr>
          <w:p>
            <w:pPr>
              <w:widowControl/>
              <w:spacing w:line="280" w:lineRule="exact"/>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申请人有效</w:t>
            </w:r>
          </w:p>
          <w:p>
            <w:pPr>
              <w:widowControl/>
              <w:spacing w:line="280" w:lineRule="exact"/>
              <w:jc w:val="center"/>
              <w:rPr>
                <w:rFonts w:asciiTheme="minorEastAsia" w:hAnsiTheme="minorEastAsia" w:cstheme="minorEastAsia"/>
                <w:kern w:val="0"/>
                <w:sz w:val="28"/>
                <w:szCs w:val="28"/>
                <w:highlight w:val="none"/>
              </w:rPr>
            </w:pPr>
            <w:r>
              <w:rPr>
                <w:rFonts w:hint="eastAsia" w:asciiTheme="minorEastAsia" w:hAnsiTheme="minorEastAsia" w:cstheme="minorEastAsia"/>
                <w:kern w:val="0"/>
                <w:sz w:val="24"/>
                <w:highlight w:val="none"/>
              </w:rPr>
              <w:t>身份证件号码</w:t>
            </w:r>
          </w:p>
        </w:tc>
        <w:tc>
          <w:tcPr>
            <w:tcW w:w="3932" w:type="dxa"/>
            <w:gridSpan w:val="5"/>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kern w:val="0"/>
                <w:sz w:val="28"/>
                <w:szCs w:val="28"/>
                <w:highlight w:val="none"/>
              </w:rPr>
            </w:pPr>
            <w:r>
              <w:rPr>
                <w:rFonts w:hint="eastAsia" w:asciiTheme="minorEastAsia" w:hAnsiTheme="minorEastAsia" w:cstheme="minorEastAsia"/>
                <w:kern w:val="0"/>
                <w:sz w:val="28"/>
                <w:szCs w:val="28"/>
                <w:highlight w:val="none"/>
              </w:rPr>
              <w:t>　</w:t>
            </w:r>
          </w:p>
        </w:tc>
        <w:tc>
          <w:tcPr>
            <w:tcW w:w="1966" w:type="dxa"/>
            <w:gridSpan w:val="3"/>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kern w:val="0"/>
                <w:sz w:val="28"/>
                <w:szCs w:val="28"/>
                <w:highlight w:val="none"/>
              </w:rPr>
            </w:pPr>
            <w:r>
              <w:rPr>
                <w:rFonts w:hint="eastAsia" w:asciiTheme="minorEastAsia" w:hAnsiTheme="minorEastAsia" w:cstheme="minorEastAsia"/>
                <w:kern w:val="0"/>
                <w:sz w:val="28"/>
                <w:szCs w:val="28"/>
                <w:highlight w:val="none"/>
              </w:rPr>
              <w:t>　</w:t>
            </w:r>
            <w:r>
              <w:rPr>
                <w:rFonts w:hint="eastAsia" w:asciiTheme="minorEastAsia" w:hAnsiTheme="minorEastAsia" w:cstheme="minorEastAsia"/>
                <w:kern w:val="0"/>
                <w:sz w:val="24"/>
                <w:highlight w:val="none"/>
              </w:rPr>
              <w:t>婚姻状况</w:t>
            </w:r>
          </w:p>
        </w:tc>
        <w:tc>
          <w:tcPr>
            <w:tcW w:w="1967"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kern w:val="0"/>
                <w:sz w:val="28"/>
                <w:szCs w:val="28"/>
                <w:highlight w:val="none"/>
              </w:rPr>
            </w:pPr>
          </w:p>
        </w:tc>
      </w:tr>
      <w:tr>
        <w:tblPrEx>
          <w:tblCellMar>
            <w:top w:w="0" w:type="dxa"/>
            <w:left w:w="108" w:type="dxa"/>
            <w:bottom w:w="0" w:type="dxa"/>
            <w:right w:w="108" w:type="dxa"/>
          </w:tblCellMar>
        </w:tblPrEx>
        <w:trPr>
          <w:trHeight w:val="925"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kern w:val="0"/>
                <w:sz w:val="28"/>
                <w:szCs w:val="28"/>
                <w:highlight w:val="none"/>
              </w:rPr>
            </w:pPr>
          </w:p>
        </w:tc>
        <w:tc>
          <w:tcPr>
            <w:tcW w:w="1742" w:type="dxa"/>
            <w:vMerge w:val="restart"/>
            <w:tcBorders>
              <w:top w:val="nil"/>
              <w:left w:val="nil"/>
              <w:right w:val="single" w:color="auto" w:sz="4" w:space="0"/>
            </w:tcBorders>
            <w:vAlign w:val="center"/>
          </w:tcPr>
          <w:p>
            <w:pPr>
              <w:widowControl/>
              <w:jc w:val="center"/>
              <w:rPr>
                <w:rFonts w:asciiTheme="minorEastAsia" w:hAnsiTheme="minorEastAsia" w:cstheme="minorEastAsia"/>
                <w:kern w:val="0"/>
                <w:sz w:val="28"/>
                <w:szCs w:val="28"/>
                <w:highlight w:val="none"/>
              </w:rPr>
            </w:pPr>
            <w:r>
              <w:rPr>
                <w:rFonts w:hint="eastAsia" w:asciiTheme="minorEastAsia" w:hAnsiTheme="minorEastAsia" w:cstheme="minorEastAsia"/>
                <w:kern w:val="0"/>
                <w:sz w:val="24"/>
                <w:highlight w:val="none"/>
              </w:rPr>
              <w:t>配偶</w:t>
            </w:r>
          </w:p>
        </w:tc>
        <w:tc>
          <w:tcPr>
            <w:tcW w:w="100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cstheme="minorEastAsia"/>
                <w:kern w:val="0"/>
                <w:sz w:val="28"/>
                <w:szCs w:val="28"/>
                <w:highlight w:val="none"/>
              </w:rPr>
            </w:pPr>
            <w:r>
              <w:rPr>
                <w:rFonts w:hint="eastAsia" w:asciiTheme="minorEastAsia" w:hAnsiTheme="minorEastAsia" w:cstheme="minorEastAsia"/>
                <w:kern w:val="0"/>
                <w:sz w:val="24"/>
                <w:highlight w:val="none"/>
              </w:rPr>
              <w:t>姓名</w:t>
            </w:r>
          </w:p>
        </w:tc>
        <w:tc>
          <w:tcPr>
            <w:tcW w:w="2017"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cstheme="minorEastAsia"/>
                <w:kern w:val="0"/>
                <w:sz w:val="28"/>
                <w:szCs w:val="28"/>
                <w:highlight w:val="none"/>
              </w:rPr>
            </w:pPr>
          </w:p>
        </w:tc>
        <w:tc>
          <w:tcPr>
            <w:tcW w:w="907"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有效</w:t>
            </w:r>
          </w:p>
          <w:p>
            <w:pPr>
              <w:widowControl/>
              <w:spacing w:line="280" w:lineRule="exact"/>
              <w:jc w:val="center"/>
              <w:rPr>
                <w:rFonts w:asciiTheme="minorEastAsia" w:hAnsiTheme="minorEastAsia" w:cstheme="minorEastAsia"/>
                <w:kern w:val="0"/>
                <w:sz w:val="20"/>
                <w:szCs w:val="20"/>
                <w:highlight w:val="none"/>
              </w:rPr>
            </w:pPr>
            <w:r>
              <w:rPr>
                <w:rFonts w:hint="eastAsia" w:asciiTheme="minorEastAsia" w:hAnsiTheme="minorEastAsia" w:cstheme="minorEastAsia"/>
                <w:kern w:val="0"/>
                <w:szCs w:val="21"/>
                <w:highlight w:val="none"/>
              </w:rPr>
              <w:t>身份证件号码</w:t>
            </w:r>
          </w:p>
        </w:tc>
        <w:tc>
          <w:tcPr>
            <w:tcW w:w="3933" w:type="dxa"/>
            <w:gridSpan w:val="4"/>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kern w:val="0"/>
                <w:sz w:val="28"/>
                <w:szCs w:val="28"/>
                <w:highlight w:val="none"/>
              </w:rPr>
            </w:pPr>
          </w:p>
        </w:tc>
      </w:tr>
      <w:tr>
        <w:tblPrEx>
          <w:tblCellMar>
            <w:top w:w="0" w:type="dxa"/>
            <w:left w:w="108" w:type="dxa"/>
            <w:bottom w:w="0" w:type="dxa"/>
            <w:right w:w="108" w:type="dxa"/>
          </w:tblCellMar>
        </w:tblPrEx>
        <w:trPr>
          <w:trHeight w:val="759"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kern w:val="0"/>
                <w:sz w:val="28"/>
                <w:szCs w:val="28"/>
                <w:highlight w:val="none"/>
              </w:rPr>
            </w:pPr>
          </w:p>
        </w:tc>
        <w:tc>
          <w:tcPr>
            <w:tcW w:w="1742" w:type="dxa"/>
            <w:vMerge w:val="continue"/>
            <w:tcBorders>
              <w:left w:val="nil"/>
              <w:bottom w:val="single" w:color="auto" w:sz="4" w:space="0"/>
              <w:right w:val="single" w:color="auto" w:sz="4" w:space="0"/>
            </w:tcBorders>
            <w:vAlign w:val="center"/>
          </w:tcPr>
          <w:p>
            <w:pPr>
              <w:widowControl/>
              <w:jc w:val="center"/>
              <w:rPr>
                <w:rFonts w:asciiTheme="minorEastAsia" w:hAnsiTheme="minorEastAsia" w:cstheme="minorEastAsia"/>
                <w:kern w:val="0"/>
                <w:sz w:val="28"/>
                <w:szCs w:val="28"/>
                <w:highlight w:val="none"/>
              </w:rPr>
            </w:pPr>
          </w:p>
        </w:tc>
        <w:tc>
          <w:tcPr>
            <w:tcW w:w="1008"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工作</w:t>
            </w:r>
          </w:p>
          <w:p>
            <w:pPr>
              <w:widowControl/>
              <w:jc w:val="center"/>
              <w:rPr>
                <w:rFonts w:asciiTheme="minorEastAsia" w:hAnsiTheme="minorEastAsia" w:cstheme="minorEastAsia"/>
                <w:kern w:val="0"/>
                <w:sz w:val="20"/>
                <w:szCs w:val="20"/>
                <w:highlight w:val="none"/>
              </w:rPr>
            </w:pPr>
            <w:r>
              <w:rPr>
                <w:rFonts w:hint="eastAsia" w:asciiTheme="minorEastAsia" w:hAnsiTheme="minorEastAsia" w:cstheme="minorEastAsia"/>
                <w:kern w:val="0"/>
                <w:sz w:val="24"/>
                <w:highlight w:val="none"/>
              </w:rPr>
              <w:t>单位</w:t>
            </w:r>
          </w:p>
        </w:tc>
        <w:tc>
          <w:tcPr>
            <w:tcW w:w="6857" w:type="dxa"/>
            <w:gridSpan w:val="8"/>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kern w:val="0"/>
                <w:sz w:val="24"/>
                <w:highlight w:val="none"/>
              </w:rPr>
            </w:pPr>
          </w:p>
        </w:tc>
      </w:tr>
      <w:tr>
        <w:tblPrEx>
          <w:tblCellMar>
            <w:top w:w="0" w:type="dxa"/>
            <w:left w:w="108" w:type="dxa"/>
            <w:bottom w:w="0" w:type="dxa"/>
            <w:right w:w="108" w:type="dxa"/>
          </w:tblCellMar>
        </w:tblPrEx>
        <w:trPr>
          <w:trHeight w:val="715"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kern w:val="0"/>
                <w:sz w:val="28"/>
                <w:szCs w:val="28"/>
                <w:highlight w:val="none"/>
              </w:rPr>
            </w:pPr>
          </w:p>
        </w:tc>
        <w:tc>
          <w:tcPr>
            <w:tcW w:w="1742" w:type="dxa"/>
            <w:vMerge w:val="restart"/>
            <w:tcBorders>
              <w:top w:val="nil"/>
              <w:left w:val="nil"/>
              <w:right w:val="single" w:color="auto" w:sz="4" w:space="0"/>
            </w:tcBorders>
            <w:vAlign w:val="center"/>
          </w:tcPr>
          <w:p>
            <w:pPr>
              <w:widowControl/>
              <w:spacing w:line="400" w:lineRule="exact"/>
              <w:jc w:val="center"/>
              <w:rPr>
                <w:rFonts w:asciiTheme="minorEastAsia" w:hAnsiTheme="minorEastAsia" w:cstheme="minorEastAsia"/>
                <w:kern w:val="0"/>
                <w:sz w:val="28"/>
                <w:szCs w:val="28"/>
                <w:highlight w:val="none"/>
              </w:rPr>
            </w:pPr>
            <w:r>
              <w:rPr>
                <w:rFonts w:hint="eastAsia" w:asciiTheme="minorEastAsia" w:hAnsiTheme="minorEastAsia" w:cstheme="minorEastAsia"/>
                <w:kern w:val="0"/>
                <w:sz w:val="24"/>
                <w:highlight w:val="none"/>
              </w:rPr>
              <w:t>未成年子女</w:t>
            </w:r>
          </w:p>
        </w:tc>
        <w:tc>
          <w:tcPr>
            <w:tcW w:w="100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姓名</w:t>
            </w:r>
          </w:p>
        </w:tc>
        <w:tc>
          <w:tcPr>
            <w:tcW w:w="2017"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cstheme="minorEastAsia"/>
                <w:kern w:val="0"/>
                <w:sz w:val="24"/>
                <w:highlight w:val="none"/>
              </w:rPr>
            </w:pP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有效</w:t>
            </w:r>
          </w:p>
          <w:p>
            <w:pPr>
              <w:widowControl/>
              <w:spacing w:line="280" w:lineRule="exact"/>
              <w:jc w:val="center"/>
              <w:rPr>
                <w:rFonts w:asciiTheme="minorEastAsia" w:hAnsiTheme="minorEastAsia" w:cstheme="minorEastAsia"/>
                <w:kern w:val="0"/>
                <w:sz w:val="20"/>
                <w:szCs w:val="20"/>
                <w:highlight w:val="none"/>
              </w:rPr>
            </w:pPr>
            <w:r>
              <w:rPr>
                <w:rFonts w:hint="eastAsia" w:asciiTheme="minorEastAsia" w:hAnsiTheme="minorEastAsia" w:cstheme="minorEastAsia"/>
                <w:kern w:val="0"/>
                <w:szCs w:val="21"/>
                <w:highlight w:val="none"/>
              </w:rPr>
              <w:t>身份证件号码</w:t>
            </w:r>
          </w:p>
        </w:tc>
        <w:tc>
          <w:tcPr>
            <w:tcW w:w="393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28"/>
                <w:szCs w:val="28"/>
                <w:highlight w:val="none"/>
              </w:rPr>
            </w:pPr>
          </w:p>
        </w:tc>
      </w:tr>
      <w:tr>
        <w:tblPrEx>
          <w:tblCellMar>
            <w:top w:w="0" w:type="dxa"/>
            <w:left w:w="108" w:type="dxa"/>
            <w:bottom w:w="0" w:type="dxa"/>
            <w:right w:w="108" w:type="dxa"/>
          </w:tblCellMar>
        </w:tblPrEx>
        <w:trPr>
          <w:trHeight w:val="86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highlight w:val="none"/>
              </w:rPr>
            </w:pPr>
          </w:p>
        </w:tc>
        <w:tc>
          <w:tcPr>
            <w:tcW w:w="1742" w:type="dxa"/>
            <w:vMerge w:val="continue"/>
            <w:tcBorders>
              <w:left w:val="nil"/>
              <w:bottom w:val="single" w:color="auto" w:sz="4" w:space="0"/>
              <w:right w:val="single" w:color="auto" w:sz="4" w:space="0"/>
            </w:tcBorders>
            <w:vAlign w:val="center"/>
          </w:tcPr>
          <w:p>
            <w:pPr>
              <w:widowControl/>
              <w:spacing w:line="400" w:lineRule="exact"/>
              <w:jc w:val="left"/>
              <w:rPr>
                <w:rFonts w:asciiTheme="minorEastAsia" w:hAnsiTheme="minorEastAsia" w:cstheme="minorEastAsia"/>
                <w:highlight w:val="none"/>
              </w:rPr>
            </w:pPr>
          </w:p>
        </w:tc>
        <w:tc>
          <w:tcPr>
            <w:tcW w:w="100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cstheme="minorEastAsia"/>
                <w:highlight w:val="none"/>
              </w:rPr>
            </w:pPr>
            <w:r>
              <w:rPr>
                <w:rFonts w:hint="eastAsia" w:asciiTheme="minorEastAsia" w:hAnsiTheme="minorEastAsia" w:cstheme="minorEastAsia"/>
                <w:kern w:val="0"/>
                <w:sz w:val="24"/>
                <w:highlight w:val="none"/>
              </w:rPr>
              <w:t>姓名</w:t>
            </w:r>
          </w:p>
        </w:tc>
        <w:tc>
          <w:tcPr>
            <w:tcW w:w="2017"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cstheme="minorEastAsia"/>
                <w:kern w:val="0"/>
                <w:sz w:val="28"/>
                <w:szCs w:val="28"/>
                <w:highlight w:val="none"/>
              </w:rPr>
            </w:pP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有效</w:t>
            </w:r>
          </w:p>
          <w:p>
            <w:pPr>
              <w:widowControl/>
              <w:spacing w:line="280" w:lineRule="exact"/>
              <w:jc w:val="center"/>
              <w:rPr>
                <w:rFonts w:asciiTheme="minorEastAsia" w:hAnsiTheme="minorEastAsia" w:cstheme="minorEastAsia"/>
                <w:sz w:val="20"/>
                <w:szCs w:val="20"/>
                <w:highlight w:val="none"/>
              </w:rPr>
            </w:pPr>
            <w:r>
              <w:rPr>
                <w:rFonts w:hint="eastAsia" w:asciiTheme="minorEastAsia" w:hAnsiTheme="minorEastAsia" w:cstheme="minorEastAsia"/>
                <w:kern w:val="0"/>
                <w:szCs w:val="21"/>
                <w:highlight w:val="none"/>
              </w:rPr>
              <w:t>身份证件号码</w:t>
            </w:r>
          </w:p>
        </w:tc>
        <w:tc>
          <w:tcPr>
            <w:tcW w:w="3933"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cstheme="minorEastAsia"/>
                <w:highlight w:val="none"/>
              </w:rPr>
            </w:pPr>
          </w:p>
        </w:tc>
      </w:tr>
      <w:tr>
        <w:tblPrEx>
          <w:tblCellMar>
            <w:top w:w="0" w:type="dxa"/>
            <w:left w:w="108" w:type="dxa"/>
            <w:bottom w:w="0" w:type="dxa"/>
            <w:right w:w="108" w:type="dxa"/>
          </w:tblCellMar>
        </w:tblPrEx>
        <w:trPr>
          <w:trHeight w:val="194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cs="宋体"/>
                <w:kern w:val="0"/>
                <w:szCs w:val="21"/>
                <w:highlight w:val="none"/>
              </w:rPr>
            </w:pPr>
            <w:r>
              <w:rPr>
                <w:rFonts w:hint="eastAsia" w:ascii="仿宋_GB2312" w:hAnsi="楷体" w:cs="宋体"/>
                <w:kern w:val="0"/>
                <w:sz w:val="28"/>
                <w:szCs w:val="28"/>
                <w:highlight w:val="none"/>
              </w:rPr>
              <w:t>简历</w:t>
            </w:r>
          </w:p>
        </w:tc>
        <w:tc>
          <w:tcPr>
            <w:tcW w:w="9607" w:type="dxa"/>
            <w:gridSpan w:val="10"/>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rPr>
                <w:rFonts w:ascii="仿宋_GB2312" w:hAnsi="楷体" w:cs="宋体"/>
                <w:kern w:val="0"/>
                <w:szCs w:val="21"/>
                <w:highlight w:val="none"/>
              </w:rPr>
            </w:pPr>
          </w:p>
        </w:tc>
      </w:tr>
      <w:tr>
        <w:tblPrEx>
          <w:tblCellMar>
            <w:top w:w="0" w:type="dxa"/>
            <w:left w:w="108" w:type="dxa"/>
            <w:bottom w:w="0" w:type="dxa"/>
            <w:right w:w="108" w:type="dxa"/>
          </w:tblCellMar>
        </w:tblPrEx>
        <w:trPr>
          <w:trHeight w:val="1497" w:hRule="atLeast"/>
          <w:jc w:val="center"/>
        </w:trPr>
        <w:tc>
          <w:tcPr>
            <w:tcW w:w="10104" w:type="dxa"/>
            <w:gridSpan w:val="11"/>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rPr>
                <w:rFonts w:ascii="仿宋_GB2312" w:hAnsi="楷体" w:cs="宋体"/>
                <w:kern w:val="0"/>
                <w:szCs w:val="21"/>
                <w:highlight w:val="none"/>
              </w:rPr>
            </w:pPr>
            <w:r>
              <w:rPr>
                <w:rFonts w:hint="eastAsia" w:ascii="仿宋_GB2312" w:hAnsi="楷体" w:cs="宋体"/>
                <w:kern w:val="0"/>
                <w:szCs w:val="21"/>
                <w:highlight w:val="none"/>
              </w:rPr>
              <w:t>本人承诺：本人、配偶及未成年子女愿意遵守《关于福州滨海新城人才保障性住房资格申请受理有关事项的公告》等文件有关规定，保证提交的材料和填报的内容真实，若有虚报、隐瞒、伪造等，愿意承担相应的责任。</w:t>
            </w:r>
          </w:p>
          <w:p>
            <w:pPr>
              <w:widowControl/>
              <w:ind w:firstLine="560" w:firstLineChars="200"/>
              <w:jc w:val="left"/>
              <w:rPr>
                <w:rFonts w:ascii="仿宋_GB2312" w:hAnsi="楷体" w:cs="宋体"/>
                <w:kern w:val="0"/>
                <w:szCs w:val="21"/>
                <w:highlight w:val="none"/>
              </w:rPr>
            </w:pPr>
            <w:r>
              <w:rPr>
                <w:rFonts w:hint="eastAsia" w:ascii="仿宋_GB2312" w:hAnsi="楷体" w:cs="宋体"/>
                <w:kern w:val="0"/>
                <w:sz w:val="28"/>
                <w:szCs w:val="28"/>
                <w:highlight w:val="none"/>
              </w:rPr>
              <w:t xml:space="preserve">          </w:t>
            </w:r>
            <w:r>
              <w:rPr>
                <w:rFonts w:hint="eastAsia" w:ascii="仿宋_GB2312" w:hAnsi="楷体" w:cs="宋体"/>
                <w:kern w:val="0"/>
                <w:szCs w:val="21"/>
                <w:highlight w:val="none"/>
              </w:rPr>
              <w:t>申请人签字：                              配偶签字：</w:t>
            </w:r>
          </w:p>
          <w:p>
            <w:pPr>
              <w:widowControl/>
              <w:ind w:firstLine="420" w:firstLineChars="200"/>
              <w:jc w:val="left"/>
              <w:rPr>
                <w:rFonts w:ascii="仿宋_GB2312" w:hAnsi="楷体" w:cs="宋体"/>
                <w:kern w:val="0"/>
                <w:sz w:val="28"/>
                <w:szCs w:val="28"/>
                <w:highlight w:val="none"/>
              </w:rPr>
            </w:pPr>
            <w:r>
              <w:rPr>
                <w:rFonts w:hint="eastAsia" w:ascii="仿宋_GB2312" w:hAnsi="楷体" w:cs="宋体"/>
                <w:kern w:val="0"/>
                <w:szCs w:val="21"/>
                <w:highlight w:val="none"/>
              </w:rPr>
              <w:t xml:space="preserve">                   年   月   日                                  年   月   日</w:t>
            </w:r>
          </w:p>
        </w:tc>
      </w:tr>
      <w:tr>
        <w:tblPrEx>
          <w:tblCellMar>
            <w:top w:w="0" w:type="dxa"/>
            <w:left w:w="108" w:type="dxa"/>
            <w:bottom w:w="0" w:type="dxa"/>
            <w:right w:w="108" w:type="dxa"/>
          </w:tblCellMar>
        </w:tblPrEx>
        <w:trPr>
          <w:trHeight w:val="1110" w:hRule="atLeast"/>
          <w:jc w:val="center"/>
        </w:trPr>
        <w:tc>
          <w:tcPr>
            <w:tcW w:w="10104" w:type="dxa"/>
            <w:gridSpan w:val="11"/>
            <w:tcBorders>
              <w:top w:val="single" w:color="auto" w:sz="4" w:space="0"/>
              <w:left w:val="single" w:color="auto" w:sz="4" w:space="0"/>
              <w:bottom w:val="single" w:color="auto" w:sz="4" w:space="0"/>
              <w:right w:val="single" w:color="auto" w:sz="4" w:space="0"/>
            </w:tcBorders>
          </w:tcPr>
          <w:p>
            <w:pPr>
              <w:widowControl/>
              <w:jc w:val="left"/>
              <w:rPr>
                <w:rFonts w:ascii="仿宋_GB2312" w:hAnsi="宋体" w:cs="宋体"/>
                <w:kern w:val="0"/>
                <w:sz w:val="28"/>
                <w:szCs w:val="28"/>
                <w:highlight w:val="none"/>
              </w:rPr>
            </w:pPr>
            <w:r>
              <w:rPr>
                <w:rFonts w:hint="eastAsia" w:ascii="仿宋_GB2312" w:hAnsi="宋体" w:cs="宋体"/>
                <w:kern w:val="0"/>
                <w:sz w:val="28"/>
                <w:szCs w:val="28"/>
                <w:highlight w:val="none"/>
              </w:rPr>
              <w:t>用人单位及主管部门审核意见：</w:t>
            </w:r>
          </w:p>
          <w:p>
            <w:pPr>
              <w:widowControl/>
              <w:jc w:val="left"/>
              <w:rPr>
                <w:rFonts w:ascii="仿宋_GB2312" w:hAnsi="宋体" w:cs="宋体"/>
                <w:kern w:val="0"/>
                <w:sz w:val="28"/>
                <w:szCs w:val="28"/>
                <w:highlight w:val="none"/>
              </w:rPr>
            </w:pPr>
            <w:r>
              <w:rPr>
                <w:rFonts w:hint="eastAsia" w:ascii="仿宋_GB2312" w:hAnsi="宋体" w:cs="宋体"/>
                <w:kern w:val="0"/>
                <w:sz w:val="28"/>
                <w:szCs w:val="28"/>
                <w:highlight w:val="none"/>
              </w:rPr>
              <w:t xml:space="preserve">                  </w:t>
            </w:r>
          </w:p>
          <w:p>
            <w:pPr>
              <w:widowControl/>
              <w:ind w:left="1956" w:leftChars="798" w:hanging="280" w:hangingChars="100"/>
              <w:jc w:val="left"/>
              <w:rPr>
                <w:rFonts w:ascii="仿宋_GB2312" w:hAnsi="宋体" w:cs="宋体"/>
                <w:kern w:val="0"/>
                <w:sz w:val="28"/>
                <w:szCs w:val="28"/>
                <w:highlight w:val="none"/>
              </w:rPr>
            </w:pPr>
            <w:r>
              <w:rPr>
                <w:rFonts w:hint="eastAsia" w:ascii="仿宋_GB2312" w:hAnsi="宋体" w:cs="宋体"/>
                <w:kern w:val="0"/>
                <w:sz w:val="28"/>
                <w:szCs w:val="28"/>
                <w:highlight w:val="none"/>
              </w:rPr>
              <w:t>（用人单位盖章）                     （主管部门盖章）</w:t>
            </w:r>
          </w:p>
          <w:p>
            <w:pPr>
              <w:widowControl/>
              <w:ind w:left="1956" w:leftChars="798" w:hanging="280" w:hangingChars="100"/>
              <w:jc w:val="left"/>
              <w:rPr>
                <w:rFonts w:ascii="仿宋_GB2312" w:hAnsi="宋体" w:cs="宋体"/>
                <w:kern w:val="0"/>
                <w:sz w:val="28"/>
                <w:szCs w:val="28"/>
                <w:highlight w:val="none"/>
              </w:rPr>
            </w:pPr>
            <w:r>
              <w:rPr>
                <w:rFonts w:hint="eastAsia" w:ascii="仿宋_GB2312" w:hAnsi="宋体" w:cs="宋体"/>
                <w:kern w:val="0"/>
                <w:sz w:val="28"/>
                <w:szCs w:val="28"/>
                <w:highlight w:val="none"/>
              </w:rPr>
              <w:t xml:space="preserve">  年   月   日                          年   月   日</w:t>
            </w:r>
          </w:p>
        </w:tc>
      </w:tr>
      <w:tr>
        <w:tblPrEx>
          <w:tblCellMar>
            <w:top w:w="0" w:type="dxa"/>
            <w:left w:w="108" w:type="dxa"/>
            <w:bottom w:w="0" w:type="dxa"/>
            <w:right w:w="108" w:type="dxa"/>
          </w:tblCellMar>
        </w:tblPrEx>
        <w:trPr>
          <w:trHeight w:val="1847" w:hRule="atLeast"/>
          <w:jc w:val="center"/>
        </w:trPr>
        <w:tc>
          <w:tcPr>
            <w:tcW w:w="10104" w:type="dxa"/>
            <w:gridSpan w:val="11"/>
            <w:tcBorders>
              <w:top w:val="single" w:color="auto" w:sz="4" w:space="0"/>
              <w:left w:val="single" w:color="auto" w:sz="4" w:space="0"/>
              <w:bottom w:val="single" w:color="auto" w:sz="4" w:space="0"/>
              <w:right w:val="single" w:color="000000" w:sz="4" w:space="0"/>
            </w:tcBorders>
          </w:tcPr>
          <w:p>
            <w:pPr>
              <w:widowControl/>
              <w:rPr>
                <w:rFonts w:ascii="仿宋_GB2312" w:hAnsi="宋体" w:cs="宋体"/>
                <w:kern w:val="0"/>
                <w:sz w:val="28"/>
                <w:szCs w:val="28"/>
                <w:highlight w:val="none"/>
              </w:rPr>
            </w:pPr>
            <w:r>
              <w:rPr>
                <w:rFonts w:hint="eastAsia" w:ascii="仿宋_GB2312" w:hAnsi="宋体" w:cs="宋体"/>
                <w:kern w:val="0"/>
                <w:sz w:val="28"/>
                <w:szCs w:val="28"/>
                <w:highlight w:val="none"/>
              </w:rPr>
              <w:t>人才类别认定责任单位审核意见：</w:t>
            </w:r>
          </w:p>
          <w:p>
            <w:pPr>
              <w:widowControl/>
              <w:jc w:val="center"/>
              <w:rPr>
                <w:rFonts w:ascii="仿宋_GB2312" w:hAnsi="宋体" w:cs="宋体"/>
                <w:kern w:val="0"/>
                <w:sz w:val="28"/>
                <w:szCs w:val="28"/>
                <w:highlight w:val="none"/>
              </w:rPr>
            </w:pPr>
            <w:r>
              <w:rPr>
                <w:rFonts w:hint="eastAsia" w:ascii="仿宋_GB2312" w:hAnsi="宋体" w:cs="宋体"/>
                <w:kern w:val="0"/>
                <w:sz w:val="28"/>
                <w:szCs w:val="28"/>
                <w:highlight w:val="none"/>
              </w:rPr>
              <w:t xml:space="preserve">                 </w:t>
            </w:r>
          </w:p>
          <w:p>
            <w:pPr>
              <w:widowControl/>
              <w:jc w:val="center"/>
              <w:rPr>
                <w:rFonts w:ascii="仿宋_GB2312" w:hAnsi="宋体" w:cs="宋体"/>
                <w:kern w:val="0"/>
                <w:sz w:val="28"/>
                <w:szCs w:val="28"/>
                <w:highlight w:val="none"/>
              </w:rPr>
            </w:pPr>
            <w:r>
              <w:rPr>
                <w:rFonts w:hint="eastAsia" w:ascii="仿宋_GB2312" w:hAnsi="宋体" w:cs="宋体"/>
                <w:kern w:val="0"/>
                <w:sz w:val="28"/>
                <w:szCs w:val="28"/>
                <w:highlight w:val="none"/>
              </w:rPr>
              <w:t xml:space="preserve">                                      （盖章）                                                      </w:t>
            </w:r>
          </w:p>
          <w:p>
            <w:pPr>
              <w:widowControl/>
              <w:jc w:val="center"/>
              <w:rPr>
                <w:rFonts w:ascii="仿宋_GB2312" w:hAnsi="宋体" w:eastAsia="宋体" w:cs="宋体"/>
                <w:kern w:val="0"/>
                <w:sz w:val="28"/>
                <w:szCs w:val="28"/>
                <w:highlight w:val="none"/>
              </w:rPr>
            </w:pPr>
            <w:r>
              <w:rPr>
                <w:rFonts w:hint="eastAsia" w:ascii="仿宋_GB2312" w:hAnsi="宋体" w:cs="宋体"/>
                <w:kern w:val="0"/>
                <w:sz w:val="28"/>
                <w:szCs w:val="28"/>
                <w:highlight w:val="none"/>
              </w:rPr>
              <w:t xml:space="preserve">                                                 年   月   日</w:t>
            </w:r>
          </w:p>
        </w:tc>
      </w:tr>
      <w:tr>
        <w:tblPrEx>
          <w:tblCellMar>
            <w:top w:w="0" w:type="dxa"/>
            <w:left w:w="108" w:type="dxa"/>
            <w:bottom w:w="0" w:type="dxa"/>
            <w:right w:w="108" w:type="dxa"/>
          </w:tblCellMar>
        </w:tblPrEx>
        <w:trPr>
          <w:trHeight w:val="6100" w:hRule="atLeast"/>
          <w:jc w:val="center"/>
        </w:trPr>
        <w:tc>
          <w:tcPr>
            <w:tcW w:w="10104" w:type="dxa"/>
            <w:gridSpan w:val="11"/>
            <w:tcBorders>
              <w:top w:val="single" w:color="auto" w:sz="4" w:space="0"/>
              <w:left w:val="single" w:color="auto" w:sz="4" w:space="0"/>
              <w:bottom w:val="single" w:color="auto" w:sz="4" w:space="0"/>
              <w:right w:val="single" w:color="000000" w:sz="4" w:space="0"/>
            </w:tcBorders>
          </w:tcPr>
          <w:p>
            <w:pPr>
              <w:widowControl/>
              <w:jc w:val="left"/>
              <w:rPr>
                <w:rFonts w:ascii="仿宋_GB2312" w:hAnsi="宋体" w:cs="宋体"/>
                <w:kern w:val="0"/>
                <w:sz w:val="28"/>
                <w:szCs w:val="28"/>
                <w:highlight w:val="none"/>
              </w:rPr>
            </w:pPr>
            <w:r>
              <w:rPr>
                <w:rFonts w:hint="eastAsia" w:ascii="仿宋_GB2312" w:hAnsi="宋体" w:cs="宋体"/>
                <w:kern w:val="0"/>
                <w:sz w:val="28"/>
                <w:szCs w:val="28"/>
                <w:highlight w:val="none"/>
              </w:rPr>
              <w:t>福州滨海新城人才住房管理工作长乐区工作小组联审意见：</w:t>
            </w:r>
          </w:p>
          <w:p>
            <w:pPr>
              <w:pStyle w:val="9"/>
              <w:ind w:firstLine="560"/>
              <w:rPr>
                <w:rFonts w:ascii="仿宋_GB2312" w:hAnsi="宋体" w:cs="宋体"/>
                <w:kern w:val="0"/>
                <w:sz w:val="28"/>
                <w:szCs w:val="28"/>
                <w:highlight w:val="none"/>
              </w:rPr>
            </w:pPr>
          </w:p>
          <w:p>
            <w:pPr>
              <w:pStyle w:val="9"/>
              <w:ind w:left="0" w:leftChars="0" w:firstLine="0" w:firstLineChars="0"/>
              <w:rPr>
                <w:rFonts w:ascii="仿宋_GB2312" w:hAnsi="宋体" w:cs="宋体"/>
                <w:kern w:val="0"/>
                <w:sz w:val="28"/>
                <w:szCs w:val="28"/>
                <w:highlight w:val="none"/>
              </w:rPr>
            </w:pPr>
          </w:p>
          <w:p>
            <w:pPr>
              <w:pStyle w:val="9"/>
              <w:ind w:firstLine="560"/>
              <w:rPr>
                <w:rFonts w:ascii="仿宋_GB2312" w:hAnsi="宋体" w:cs="宋体"/>
                <w:kern w:val="0"/>
                <w:sz w:val="28"/>
                <w:szCs w:val="28"/>
                <w:highlight w:val="none"/>
              </w:rPr>
            </w:pPr>
          </w:p>
          <w:p>
            <w:pPr>
              <w:widowControl/>
              <w:ind w:firstLine="7000" w:firstLineChars="2500"/>
              <w:jc w:val="left"/>
              <w:rPr>
                <w:rFonts w:ascii="仿宋_GB2312" w:hAnsi="宋体" w:cs="宋体"/>
                <w:kern w:val="0"/>
                <w:sz w:val="28"/>
                <w:szCs w:val="28"/>
                <w:highlight w:val="none"/>
              </w:rPr>
            </w:pPr>
            <w:r>
              <w:rPr>
                <w:rFonts w:hint="eastAsia" w:ascii="仿宋_GB2312" w:hAnsi="宋体" w:cs="宋体"/>
                <w:kern w:val="0"/>
                <w:sz w:val="28"/>
                <w:szCs w:val="28"/>
                <w:highlight w:val="none"/>
              </w:rPr>
              <w:t xml:space="preserve">（盖章）                                                                            </w:t>
            </w:r>
          </w:p>
          <w:p>
            <w:pPr>
              <w:widowControl/>
              <w:ind w:firstLine="7280" w:firstLineChars="2600"/>
              <w:jc w:val="left"/>
              <w:rPr>
                <w:rFonts w:ascii="仿宋_GB2312" w:hAnsi="宋体" w:cs="宋体"/>
                <w:kern w:val="0"/>
                <w:sz w:val="28"/>
                <w:szCs w:val="28"/>
                <w:highlight w:val="none"/>
              </w:rPr>
            </w:pPr>
            <w:r>
              <w:rPr>
                <w:rFonts w:hint="eastAsia" w:ascii="仿宋_GB2312" w:hAnsi="宋体" w:cs="宋体"/>
                <w:kern w:val="0"/>
                <w:sz w:val="28"/>
                <w:szCs w:val="28"/>
                <w:highlight w:val="none"/>
              </w:rPr>
              <w:t>年   月   日</w:t>
            </w:r>
          </w:p>
        </w:tc>
      </w:tr>
      <w:tr>
        <w:tblPrEx>
          <w:tblCellMar>
            <w:top w:w="0" w:type="dxa"/>
            <w:left w:w="108" w:type="dxa"/>
            <w:bottom w:w="0" w:type="dxa"/>
            <w:right w:w="108" w:type="dxa"/>
          </w:tblCellMar>
        </w:tblPrEx>
        <w:trPr>
          <w:trHeight w:val="90" w:hRule="atLeast"/>
          <w:jc w:val="center"/>
        </w:trPr>
        <w:tc>
          <w:tcPr>
            <w:tcW w:w="10104" w:type="dxa"/>
            <w:gridSpan w:val="11"/>
            <w:tcBorders>
              <w:top w:val="nil"/>
              <w:left w:val="nil"/>
              <w:bottom w:val="nil"/>
              <w:right w:val="nil"/>
            </w:tcBorders>
            <w:vAlign w:val="center"/>
          </w:tcPr>
          <w:p>
            <w:pPr>
              <w:widowControl/>
              <w:spacing w:line="240" w:lineRule="auto"/>
              <w:ind w:left="600" w:hanging="600" w:hangingChars="400"/>
              <w:jc w:val="left"/>
              <w:rPr>
                <w:rFonts w:hint="eastAsia" w:ascii="宋体" w:hAnsi="宋体" w:eastAsia="宋体" w:cs="宋体"/>
                <w:sz w:val="15"/>
                <w:szCs w:val="15"/>
                <w:highlight w:val="none"/>
                <w:lang w:val="en-US" w:eastAsia="zh-CN"/>
              </w:rPr>
            </w:pPr>
            <w:r>
              <w:rPr>
                <w:rFonts w:hint="eastAsia"/>
                <w:sz w:val="15"/>
                <w:szCs w:val="15"/>
                <w:highlight w:val="none"/>
              </w:rPr>
              <w:t>备注：</w:t>
            </w:r>
            <w:r>
              <w:rPr>
                <w:rFonts w:hint="eastAsia" w:ascii="宋体" w:hAnsi="宋体" w:eastAsia="宋体" w:cs="宋体"/>
                <w:kern w:val="2"/>
                <w:sz w:val="15"/>
                <w:szCs w:val="15"/>
                <w:highlight w:val="none"/>
                <w:lang w:val="en-US" w:eastAsia="zh-CN" w:bidi="ar-SA"/>
              </w:rPr>
              <w:t>1.从长乐辖区外调入的机关事业单位、人民团体的申请人还须提供原工作单位所在地房改部门出具的房改证明（包含是否购买经适房、限价房、房改房、集资房、公房等情况）。</w:t>
            </w:r>
          </w:p>
          <w:p>
            <w:pPr>
              <w:pStyle w:val="9"/>
              <w:keepNext w:val="0"/>
              <w:keepLines w:val="0"/>
              <w:pageBreakBefore w:val="0"/>
              <w:numPr>
                <w:ilvl w:val="0"/>
                <w:numId w:val="0"/>
              </w:numPr>
              <w:kinsoku/>
              <w:wordWrap/>
              <w:overflowPunct/>
              <w:topLinePunct w:val="0"/>
              <w:autoSpaceDE/>
              <w:autoSpaceDN/>
              <w:bidi w:val="0"/>
              <w:adjustRightInd/>
              <w:snapToGrid/>
              <w:spacing w:after="0" w:line="240" w:lineRule="auto"/>
              <w:ind w:leftChars="155" w:firstLine="150" w:firstLineChars="100"/>
              <w:jc w:val="left"/>
              <w:textAlignment w:val="auto"/>
              <w:rPr>
                <w:rFonts w:hint="eastAsia" w:ascii="宋体" w:hAnsi="宋体" w:cs="宋体"/>
                <w:sz w:val="15"/>
                <w:szCs w:val="15"/>
                <w:highlight w:val="none"/>
                <w:lang w:val="en-US" w:eastAsia="zh-CN"/>
              </w:rPr>
            </w:pPr>
            <w:r>
              <w:rPr>
                <w:rFonts w:hint="eastAsia" w:ascii="宋体" w:hAnsi="宋体" w:eastAsia="宋体" w:cs="宋体"/>
                <w:sz w:val="15"/>
                <w:szCs w:val="15"/>
                <w:highlight w:val="none"/>
                <w:lang w:val="en-US" w:eastAsia="zh-CN"/>
              </w:rPr>
              <w:t>2.</w:t>
            </w:r>
            <w:r>
              <w:rPr>
                <w:rFonts w:hint="eastAsia" w:ascii="宋体" w:hAnsi="宋体" w:eastAsia="宋体" w:cs="宋体"/>
                <w:sz w:val="15"/>
                <w:szCs w:val="15"/>
                <w:highlight w:val="none"/>
                <w:lang w:eastAsia="zh-CN"/>
              </w:rPr>
              <w:t>用人单位及主管部门审核意见栏：</w:t>
            </w:r>
            <w:r>
              <w:rPr>
                <w:rFonts w:hint="eastAsia" w:ascii="宋体" w:hAnsi="宋体" w:eastAsia="宋体" w:cs="宋体"/>
                <w:sz w:val="15"/>
                <w:szCs w:val="15"/>
                <w:highlight w:val="none"/>
                <w:lang w:val="en-US" w:eastAsia="zh-CN"/>
              </w:rPr>
              <w:t>机关</w:t>
            </w:r>
            <w:r>
              <w:rPr>
                <w:rFonts w:hint="eastAsia" w:ascii="宋体" w:hAnsi="宋体" w:eastAsia="宋体" w:cs="宋体"/>
                <w:sz w:val="15"/>
                <w:szCs w:val="15"/>
                <w:highlight w:val="none"/>
                <w:lang w:eastAsia="zh-CN"/>
              </w:rPr>
              <w:t>事业单位、</w:t>
            </w:r>
            <w:r>
              <w:rPr>
                <w:rFonts w:hint="eastAsia" w:ascii="宋体" w:hAnsi="宋体" w:eastAsia="宋体" w:cs="宋体"/>
                <w:sz w:val="15"/>
                <w:szCs w:val="15"/>
                <w:highlight w:val="none"/>
                <w:lang w:val="en-US" w:eastAsia="zh-CN"/>
              </w:rPr>
              <w:t>人民团体</w:t>
            </w:r>
            <w:r>
              <w:rPr>
                <w:rFonts w:hint="eastAsia" w:ascii="宋体" w:hAnsi="宋体" w:eastAsia="宋体" w:cs="宋体"/>
                <w:sz w:val="15"/>
                <w:szCs w:val="15"/>
                <w:highlight w:val="none"/>
                <w:lang w:eastAsia="zh-CN"/>
              </w:rPr>
              <w:t>须主管部门盖章，企业及民办非企业须长乐功能区管委会盖章。</w:t>
            </w:r>
            <w:r>
              <w:rPr>
                <w:rFonts w:hint="eastAsia" w:ascii="宋体" w:hAnsi="宋体" w:cs="宋体"/>
                <w:sz w:val="15"/>
                <w:szCs w:val="15"/>
                <w:highlight w:val="none"/>
                <w:lang w:val="en-US" w:eastAsia="zh-CN"/>
              </w:rPr>
              <w:t xml:space="preserve"> </w:t>
            </w:r>
          </w:p>
          <w:p>
            <w:pPr>
              <w:pStyle w:val="9"/>
              <w:spacing w:after="0"/>
              <w:ind w:left="0" w:leftChars="0" w:firstLine="450" w:firstLineChars="300"/>
              <w:jc w:val="left"/>
              <w:rPr>
                <w:sz w:val="18"/>
                <w:szCs w:val="18"/>
                <w:highlight w:val="none"/>
              </w:rPr>
            </w:pPr>
            <w:r>
              <w:rPr>
                <w:rFonts w:hint="eastAsia" w:ascii="宋体" w:hAnsi="宋体" w:cs="宋体"/>
                <w:sz w:val="15"/>
                <w:szCs w:val="15"/>
                <w:highlight w:val="none"/>
                <w:lang w:val="en-US" w:eastAsia="zh-CN"/>
              </w:rPr>
              <w:t xml:space="preserve">3.本表格一式一份      </w:t>
            </w:r>
            <w:r>
              <w:rPr>
                <w:rFonts w:hint="eastAsia" w:ascii="宋体" w:hAnsi="宋体" w:cs="宋体"/>
                <w:sz w:val="18"/>
                <w:szCs w:val="18"/>
                <w:highlight w:val="none"/>
              </w:rPr>
              <w:t xml:space="preserve">                                                           </w:t>
            </w:r>
          </w:p>
        </w:tc>
      </w:tr>
    </w:tbl>
    <w:p>
      <w:pPr>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br w:type="page"/>
      </w:r>
    </w:p>
    <w:p>
      <w:pPr>
        <w:jc w:val="left"/>
        <w:rPr>
          <w:rFonts w:hint="eastAsia" w:ascii="黑体" w:hAnsi="黑体" w:eastAsia="黑体" w:cs="黑体"/>
          <w:b w:val="0"/>
          <w:bCs w:val="0"/>
          <w:kern w:val="2"/>
          <w:sz w:val="32"/>
          <w:szCs w:val="32"/>
          <w:highlight w:val="none"/>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hint="default"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附件4</w:t>
      </w:r>
    </w:p>
    <w:p>
      <w:pPr>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申请福州滨海新城人才保障性住房承诺和授权书</w:t>
      </w:r>
    </w:p>
    <w:p>
      <w:pPr>
        <w:bidi w:val="0"/>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作为申请家庭成员，我们一致推举</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为申请人，并共同作出如下声明及承诺和授权：</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640" w:firstLine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本人、配偶及未成年子女在福州新区范围内无房产及在</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关于</w:t>
      </w:r>
      <w:r>
        <w:rPr>
          <w:rFonts w:hint="eastAsia" w:ascii="仿宋_GB2312" w:hAnsi="仿宋_GB2312" w:eastAsia="仿宋_GB2312" w:cs="仿宋_GB2312"/>
          <w:sz w:val="28"/>
          <w:szCs w:val="28"/>
          <w:highlight w:val="none"/>
        </w:rPr>
        <w:t>福州滨海新城人才保障性住房资格申请受理有关事项</w:t>
      </w:r>
      <w:r>
        <w:rPr>
          <w:rFonts w:hint="eastAsia" w:ascii="仿宋_GB2312" w:hAnsi="仿宋_GB2312" w:eastAsia="仿宋_GB2312" w:cs="仿宋_GB2312"/>
          <w:sz w:val="28"/>
          <w:szCs w:val="28"/>
          <w:highlight w:val="none"/>
          <w:lang w:val="en-US" w:eastAsia="zh-CN"/>
        </w:rPr>
        <w:t>的</w:t>
      </w:r>
      <w:r>
        <w:rPr>
          <w:rFonts w:hint="eastAsia" w:ascii="仿宋_GB2312" w:hAnsi="仿宋_GB2312" w:eastAsia="仿宋_GB2312" w:cs="仿宋_GB2312"/>
          <w:sz w:val="28"/>
          <w:szCs w:val="28"/>
          <w:highlight w:val="none"/>
        </w:rPr>
        <w:t>公告》</w:t>
      </w:r>
      <w:r>
        <w:rPr>
          <w:rFonts w:hint="eastAsia" w:ascii="仿宋_GB2312" w:hAnsi="仿宋_GB2312" w:eastAsia="仿宋_GB2312" w:cs="仿宋_GB2312"/>
          <w:sz w:val="28"/>
          <w:szCs w:val="28"/>
          <w:highlight w:val="none"/>
          <w:lang w:val="en-US" w:eastAsia="zh-CN"/>
        </w:rPr>
        <w:t>发布前2年内无房产交易记录，且未享受过省、市、区相关购房优惠政策。</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640" w:firstLine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本人、配偶及未成年子女（以下仅勾选一项）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sym w:font="Wingdings 2" w:char="00A3"/>
      </w:r>
      <w:r>
        <w:rPr>
          <w:rFonts w:hint="eastAsia" w:ascii="仿宋_GB2312" w:hAnsi="仿宋_GB2312" w:eastAsia="仿宋_GB2312" w:cs="仿宋_GB2312"/>
          <w:sz w:val="28"/>
          <w:szCs w:val="28"/>
          <w:highlight w:val="none"/>
          <w:lang w:val="en-US" w:eastAsia="zh-CN"/>
        </w:rPr>
        <w:t xml:space="preserve"> 未享受过省、市、区有关人才租房优惠政策；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sym w:font="Wingdings 2" w:char="00A3"/>
      </w:r>
      <w:r>
        <w:rPr>
          <w:rFonts w:hint="eastAsia" w:ascii="仿宋_GB2312" w:hAnsi="仿宋_GB2312" w:eastAsia="仿宋_GB2312" w:cs="仿宋_GB2312"/>
          <w:sz w:val="28"/>
          <w:szCs w:val="28"/>
          <w:highlight w:val="none"/>
          <w:lang w:val="en-US" w:eastAsia="zh-CN"/>
        </w:rPr>
        <w:t xml:space="preserve"> 享受过省、市、区有关人才租房优惠政策（</w:t>
      </w:r>
      <w:r>
        <w:rPr>
          <w:rFonts w:hint="eastAsia" w:ascii="仿宋_GB2312" w:hAnsi="仿宋_GB2312" w:eastAsia="仿宋_GB2312" w:cs="仿宋_GB2312"/>
          <w:sz w:val="28"/>
          <w:szCs w:val="28"/>
          <w:highlight w:val="none"/>
          <w:u w:val="single"/>
          <w:lang w:val="en-US" w:eastAsia="zh-CN"/>
        </w:rPr>
        <w:sym w:font="Wingdings 2" w:char="00A3"/>
      </w:r>
      <w:r>
        <w:rPr>
          <w:rFonts w:hint="eastAsia" w:ascii="仿宋_GB2312" w:hAnsi="仿宋_GB2312" w:eastAsia="仿宋_GB2312" w:cs="仿宋_GB2312"/>
          <w:sz w:val="28"/>
          <w:szCs w:val="28"/>
          <w:highlight w:val="none"/>
          <w:u w:val="single"/>
          <w:lang w:val="en-US" w:eastAsia="zh-CN"/>
        </w:rPr>
        <w:t>租住酒店式人才公寓、</w:t>
      </w: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u w:val="single"/>
          <w:lang w:val="en-US" w:eastAsia="zh-CN"/>
        </w:rPr>
        <w:sym w:font="Wingdings 2" w:char="00A3"/>
      </w:r>
      <w:r>
        <w:rPr>
          <w:rFonts w:hint="eastAsia" w:ascii="仿宋_GB2312" w:hAnsi="仿宋_GB2312" w:eastAsia="仿宋_GB2312" w:cs="仿宋_GB2312"/>
          <w:sz w:val="28"/>
          <w:szCs w:val="28"/>
          <w:highlight w:val="none"/>
          <w:u w:val="single"/>
          <w:lang w:val="en-US" w:eastAsia="zh-CN"/>
        </w:rPr>
        <w:t>社会租赁房、</w:t>
      </w: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u w:val="single"/>
          <w:lang w:val="en-US" w:eastAsia="zh-CN"/>
        </w:rPr>
        <w:sym w:font="Wingdings 2" w:char="00A3"/>
      </w:r>
      <w:r>
        <w:rPr>
          <w:rFonts w:hint="eastAsia" w:ascii="仿宋_GB2312" w:hAnsi="仿宋_GB2312" w:eastAsia="仿宋_GB2312" w:cs="仿宋_GB2312"/>
          <w:sz w:val="28"/>
          <w:szCs w:val="28"/>
          <w:highlight w:val="none"/>
          <w:u w:val="single"/>
          <w:lang w:val="en-US" w:eastAsia="zh-CN"/>
        </w:rPr>
        <w:t>公共租赁房、</w:t>
      </w: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u w:val="single"/>
          <w:lang w:val="en-US" w:eastAsia="zh-CN"/>
        </w:rPr>
        <w:sym w:font="Wingdings 2" w:char="00A3"/>
      </w:r>
      <w:r>
        <w:rPr>
          <w:rFonts w:hint="eastAsia" w:ascii="仿宋_GB2312" w:hAnsi="仿宋_GB2312" w:eastAsia="仿宋_GB2312" w:cs="仿宋_GB2312"/>
          <w:sz w:val="28"/>
          <w:szCs w:val="28"/>
          <w:highlight w:val="none"/>
          <w:u w:val="single"/>
          <w:lang w:val="en-US" w:eastAsia="zh-CN"/>
        </w:rPr>
        <w:t xml:space="preserve">享受人才租房补贴、   </w:t>
      </w: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u w:val="single"/>
          <w:lang w:val="en-US" w:eastAsia="zh-CN"/>
        </w:rPr>
        <w:sym w:font="Wingdings 2" w:char="00A3"/>
      </w:r>
      <w:r>
        <w:rPr>
          <w:rFonts w:hint="eastAsia" w:ascii="仿宋_GB2312" w:hAnsi="仿宋_GB2312" w:eastAsia="仿宋_GB2312" w:cs="仿宋_GB2312"/>
          <w:sz w:val="28"/>
          <w:szCs w:val="28"/>
          <w:highlight w:val="none"/>
          <w:u w:val="single"/>
          <w:lang w:val="en-US" w:eastAsia="zh-CN"/>
        </w:rPr>
        <w:t xml:space="preserve">其他：               </w:t>
      </w:r>
      <w:r>
        <w:rPr>
          <w:rFonts w:hint="eastAsia" w:ascii="仿宋_GB2312" w:hAnsi="仿宋_GB2312" w:eastAsia="仿宋_GB2312" w:cs="仿宋_GB2312"/>
          <w:sz w:val="28"/>
          <w:szCs w:val="28"/>
          <w:highlight w:val="none"/>
          <w:lang w:val="en-US" w:eastAsia="zh-CN"/>
        </w:rPr>
        <w:t>），愿意在签订滨海新城人才保障性住房购房合同前，退出原先享受的实物住房或不再领取租赁补贴。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我们已充分了解《</w:t>
      </w:r>
      <w:r>
        <w:rPr>
          <w:rFonts w:hint="eastAsia" w:ascii="仿宋_GB2312" w:hAnsi="仿宋_GB2312" w:eastAsia="仿宋_GB2312" w:cs="仿宋_GB2312"/>
          <w:sz w:val="28"/>
          <w:szCs w:val="28"/>
          <w:highlight w:val="none"/>
          <w:lang w:val="en-US" w:eastAsia="zh-CN"/>
        </w:rPr>
        <w:t>关于</w:t>
      </w:r>
      <w:r>
        <w:rPr>
          <w:rFonts w:hint="eastAsia" w:ascii="仿宋_GB2312" w:hAnsi="仿宋_GB2312" w:eastAsia="仿宋_GB2312" w:cs="仿宋_GB2312"/>
          <w:sz w:val="28"/>
          <w:szCs w:val="28"/>
          <w:highlight w:val="none"/>
        </w:rPr>
        <w:t>福州滨海新城人才保障性住房资格申请受理有关事项</w:t>
      </w:r>
      <w:r>
        <w:rPr>
          <w:rFonts w:hint="eastAsia" w:ascii="仿宋_GB2312" w:hAnsi="仿宋_GB2312" w:eastAsia="仿宋_GB2312" w:cs="仿宋_GB2312"/>
          <w:sz w:val="28"/>
          <w:szCs w:val="28"/>
          <w:highlight w:val="none"/>
          <w:lang w:val="en-US" w:eastAsia="zh-CN"/>
        </w:rPr>
        <w:t>的</w:t>
      </w:r>
      <w:r>
        <w:rPr>
          <w:rFonts w:hint="eastAsia" w:ascii="仿宋_GB2312" w:hAnsi="仿宋_GB2312" w:eastAsia="仿宋_GB2312" w:cs="仿宋_GB2312"/>
          <w:sz w:val="28"/>
          <w:szCs w:val="28"/>
          <w:highlight w:val="none"/>
        </w:rPr>
        <w:t>公告》等文件有关规定，我们愿意遵守上述相关规定，我们已如实填写和申报有关材料，对填写内容和申报材料的真实性负法律责任。如有弄虚作假、隐瞒家庭有关情况或伪造证明材料的，同意接受有关部门依法依规作出的处理决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rPr>
        <w:t>、我们同意并授权各级审核部门、机构审查保障资格时向有关单位和个人收集、比较、调查及核对我们的信息资料；同意并授权拥有我们的个人信息、资料的单位和个人向负责审核的有关部门、机构提供我们的相关信息资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rPr>
        <w:t>、我们愿意遵守以上承诺并承担相应的法律责任。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pacing w:val="20"/>
          <w:sz w:val="28"/>
          <w:szCs w:val="28"/>
          <w:highlight w:val="none"/>
        </w:rPr>
      </w:pPr>
      <w:r>
        <w:rPr>
          <w:rFonts w:hint="eastAsia" w:ascii="仿宋_GB2312" w:hAnsi="仿宋_GB2312" w:eastAsia="仿宋_GB2312" w:cs="仿宋_GB2312"/>
          <w:b/>
          <w:spacing w:val="40"/>
          <w:sz w:val="28"/>
          <w:szCs w:val="28"/>
          <w:highlight w:val="none"/>
        </w:rPr>
        <w:t>申 请 人</w:t>
      </w:r>
      <w:r>
        <w:rPr>
          <w:rFonts w:hint="eastAsia" w:ascii="仿宋_GB2312" w:hAnsi="仿宋_GB2312" w:eastAsia="仿宋_GB2312" w:cs="仿宋_GB2312"/>
          <w:b/>
          <w:spacing w:val="20"/>
          <w:sz w:val="28"/>
          <w:szCs w:val="28"/>
          <w:highlight w:val="none"/>
        </w:rPr>
        <w:t>：</w:t>
      </w:r>
      <w:r>
        <w:rPr>
          <w:rFonts w:hint="eastAsia" w:ascii="仿宋_GB2312" w:hAnsi="仿宋_GB2312" w:eastAsia="仿宋_GB2312" w:cs="仿宋_GB2312"/>
          <w:b/>
          <w:spacing w:val="2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val="en-US" w:eastAsia="zh-CN"/>
        </w:rPr>
        <w:t>申请人配偶</w:t>
      </w:r>
      <w:r>
        <w:rPr>
          <w:rFonts w:hint="eastAsia" w:ascii="仿宋_GB2312" w:hAnsi="仿宋_GB2312" w:eastAsia="仿宋_GB2312" w:cs="仿宋_GB2312"/>
          <w:b/>
          <w:sz w:val="28"/>
          <w:szCs w:val="28"/>
          <w:highlight w:val="none"/>
        </w:rPr>
        <w:t xml:space="preserve"> ：</w:t>
      </w:r>
      <w:r>
        <w:rPr>
          <w:rFonts w:hint="eastAsia" w:ascii="仿宋_GB2312" w:hAnsi="仿宋_GB2312" w:eastAsia="仿宋_GB2312" w:cs="仿宋_GB2312"/>
          <w:b/>
          <w:sz w:val="28"/>
          <w:szCs w:val="28"/>
          <w:highlight w:val="none"/>
          <w:u w:val="single"/>
        </w:rPr>
        <w:t xml:space="preserve">                         </w:t>
      </w:r>
      <w:r>
        <w:rPr>
          <w:rFonts w:hint="eastAsia" w:ascii="仿宋_GB2312" w:hAnsi="仿宋_GB2312" w:eastAsia="仿宋_GB2312" w:cs="仿宋_GB2312"/>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8"/>
          <w:szCs w:val="28"/>
          <w:highlight w:val="none"/>
          <w:u w:val="single"/>
        </w:rPr>
      </w:pPr>
      <w:r>
        <w:rPr>
          <w:rFonts w:hint="eastAsia" w:ascii="仿宋_GB2312" w:hAnsi="仿宋_GB2312" w:eastAsia="仿宋_GB2312" w:cs="仿宋_GB2312"/>
          <w:b/>
          <w:sz w:val="28"/>
          <w:szCs w:val="28"/>
          <w:highlight w:val="none"/>
          <w:lang w:val="en-US" w:eastAsia="zh-CN"/>
        </w:rPr>
        <w:t>未成年子女：</w:t>
      </w:r>
      <w:r>
        <w:rPr>
          <w:rFonts w:hint="eastAsia" w:ascii="仿宋_GB2312" w:hAnsi="仿宋_GB2312" w:eastAsia="仿宋_GB2312" w:cs="仿宋_GB2312"/>
          <w:b/>
          <w:sz w:val="28"/>
          <w:szCs w:val="28"/>
          <w:highlight w:val="none"/>
        </w:rPr>
        <w:t xml:space="preserve"> </w:t>
      </w:r>
      <w:r>
        <w:rPr>
          <w:rFonts w:hint="eastAsia" w:ascii="仿宋_GB2312" w:hAnsi="仿宋_GB2312" w:eastAsia="仿宋_GB2312" w:cs="仿宋_GB2312"/>
          <w:b/>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8"/>
          <w:szCs w:val="28"/>
          <w:highlight w:val="none"/>
          <w:u w:val="single"/>
        </w:rPr>
      </w:pPr>
      <w:r>
        <w:rPr>
          <w:rFonts w:hint="eastAsia" w:ascii="仿宋_GB2312" w:hAnsi="仿宋_GB2312" w:eastAsia="仿宋_GB2312" w:cs="仿宋_GB2312"/>
          <w:b/>
          <w:sz w:val="28"/>
          <w:szCs w:val="28"/>
          <w:highlight w:val="none"/>
        </w:rPr>
        <w:t xml:space="preserve">            </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8"/>
          <w:szCs w:val="28"/>
          <w:highlight w:val="none"/>
          <w:u w:val="single"/>
          <w:lang w:val="en-US" w:eastAsia="zh-CN"/>
        </w:rPr>
      </w:pPr>
      <w:r>
        <w:rPr>
          <w:rFonts w:hint="eastAsia" w:ascii="仿宋_GB2312" w:hAnsi="仿宋_GB2312" w:eastAsia="仿宋_GB2312" w:cs="仿宋_GB2312"/>
          <w:b/>
          <w:sz w:val="28"/>
          <w:szCs w:val="28"/>
          <w:highlight w:val="none"/>
          <w:u w:val="none"/>
          <w:lang w:val="en-US" w:eastAsia="zh-CN"/>
        </w:rPr>
        <w:t xml:space="preserve">             </w:t>
      </w:r>
      <w:r>
        <w:rPr>
          <w:rFonts w:hint="eastAsia" w:ascii="仿宋_GB2312" w:hAnsi="仿宋_GB2312" w:eastAsia="仿宋_GB2312" w:cs="仿宋_GB2312"/>
          <w:b/>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440" w:lineRule="exact"/>
        <w:ind w:left="480" w:hanging="560" w:hanging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注：承诺和授权人（签名并加摁手印，不具备完全民事行为能力的家庭成员由其法定监护人代为承诺、授权，签注“某某代某某”）。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highlight w:val="none"/>
        </w:rPr>
        <w:sectPr>
          <w:pgSz w:w="11906" w:h="16838"/>
          <w:pgMar w:top="1134" w:right="1701" w:bottom="1134" w:left="1701" w:header="851" w:footer="992" w:gutter="0"/>
          <w:pgBorders>
            <w:top w:val="none" w:sz="0" w:space="0"/>
            <w:left w:val="none" w:sz="0" w:space="0"/>
            <w:bottom w:val="none" w:sz="0" w:space="0"/>
            <w:right w:val="none" w:sz="0" w:space="0"/>
          </w:pgBorders>
          <w:cols w:space="425" w:num="1"/>
          <w:docGrid w:type="lines" w:linePitch="312" w:charSpace="0"/>
        </w:sectPr>
      </w:pPr>
    </w:p>
    <w:p>
      <w:pPr>
        <w:pStyle w:val="2"/>
        <w:spacing w:line="440" w:lineRule="exact"/>
        <w:rPr>
          <w:rFonts w:ascii="方正小标宋简体" w:hAnsi="方正小标宋简体" w:eastAsia="方正小标宋简体" w:cs="方正小标宋简体"/>
          <w:b w:val="0"/>
          <w:bCs w:val="0"/>
          <w:sz w:val="36"/>
          <w:szCs w:val="36"/>
          <w:highlight w:val="none"/>
        </w:rPr>
      </w:pPr>
      <w:r>
        <w:rPr>
          <w:rFonts w:hint="eastAsia" w:ascii="黑体" w:hAnsi="黑体" w:eastAsia="黑体" w:cs="黑体"/>
          <w:b w:val="0"/>
          <w:bCs w:val="0"/>
          <w:highlight w:val="none"/>
        </w:rPr>
        <w:t>附件</w:t>
      </w:r>
      <w:r>
        <w:rPr>
          <w:rFonts w:hint="eastAsia" w:ascii="黑体" w:hAnsi="黑体" w:eastAsia="黑体" w:cs="黑体"/>
          <w:b w:val="0"/>
          <w:bCs w:val="0"/>
          <w:highlight w:val="none"/>
          <w:lang w:val="en-US" w:eastAsia="zh-CN"/>
        </w:rPr>
        <w:t>5</w:t>
      </w:r>
      <w:r>
        <w:rPr>
          <w:rFonts w:hint="eastAsia" w:ascii="仿宋_GB2312" w:hAnsi="仿宋_GB2312" w:eastAsia="仿宋_GB2312" w:cs="仿宋_GB2312"/>
          <w:highlight w:val="none"/>
        </w:rPr>
        <w:t xml:space="preserve">                         </w:t>
      </w:r>
      <w:r>
        <w:rPr>
          <w:rFonts w:hint="eastAsia" w:ascii="方正小标宋简体" w:hAnsi="方正小标宋简体" w:eastAsia="方正小标宋简体" w:cs="方正小标宋简体"/>
          <w:b w:val="0"/>
          <w:bCs w:val="0"/>
          <w:sz w:val="36"/>
          <w:szCs w:val="36"/>
          <w:highlight w:val="none"/>
        </w:rPr>
        <w:t xml:space="preserve">      职称证明材料</w:t>
      </w:r>
    </w:p>
    <w:tbl>
      <w:tblPr>
        <w:tblStyle w:val="11"/>
        <w:tblpPr w:leftFromText="180" w:rightFromText="180" w:vertAnchor="text" w:horzAnchor="page" w:tblpX="741" w:tblpY="10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4"/>
        <w:gridCol w:w="2439"/>
        <w:gridCol w:w="4169"/>
        <w:gridCol w:w="6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21" w:type="pct"/>
          </w:tcPr>
          <w:p>
            <w:pPr>
              <w:pStyle w:val="2"/>
              <w:jc w:val="center"/>
              <w:outlineLvl w:val="1"/>
              <w:rPr>
                <w:highlight w:val="none"/>
              </w:rPr>
            </w:pPr>
            <w:r>
              <w:rPr>
                <w:rFonts w:hint="eastAsia"/>
                <w:highlight w:val="none"/>
              </w:rPr>
              <w:t>地域</w:t>
            </w:r>
          </w:p>
        </w:tc>
        <w:tc>
          <w:tcPr>
            <w:tcW w:w="781" w:type="pct"/>
          </w:tcPr>
          <w:p>
            <w:pPr>
              <w:pStyle w:val="2"/>
              <w:jc w:val="center"/>
              <w:outlineLvl w:val="1"/>
              <w:rPr>
                <w:highlight w:val="none"/>
              </w:rPr>
            </w:pPr>
            <w:r>
              <w:rPr>
                <w:rFonts w:hint="eastAsia"/>
                <w:highlight w:val="none"/>
              </w:rPr>
              <w:t>评审归属地</w:t>
            </w:r>
          </w:p>
        </w:tc>
        <w:tc>
          <w:tcPr>
            <w:tcW w:w="1335" w:type="pct"/>
          </w:tcPr>
          <w:p>
            <w:pPr>
              <w:pStyle w:val="2"/>
              <w:jc w:val="center"/>
              <w:outlineLvl w:val="1"/>
              <w:rPr>
                <w:highlight w:val="none"/>
              </w:rPr>
            </w:pPr>
            <w:r>
              <w:rPr>
                <w:rFonts w:hint="eastAsia"/>
                <w:highlight w:val="none"/>
              </w:rPr>
              <w:t>提供材料</w:t>
            </w:r>
          </w:p>
        </w:tc>
        <w:tc>
          <w:tcPr>
            <w:tcW w:w="2062" w:type="pct"/>
          </w:tcPr>
          <w:p>
            <w:pPr>
              <w:pStyle w:val="2"/>
              <w:jc w:val="center"/>
              <w:outlineLvl w:val="1"/>
              <w:rPr>
                <w:highlight w:val="none"/>
              </w:rPr>
            </w:pPr>
            <w:r>
              <w:rPr>
                <w:rFonts w:hint="eastAsia"/>
                <w:highlight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821" w:type="pct"/>
            <w:vMerge w:val="restart"/>
          </w:tcPr>
          <w:p>
            <w:pPr>
              <w:pStyle w:val="2"/>
              <w:jc w:val="center"/>
              <w:outlineLvl w:val="1"/>
              <w:rPr>
                <w:rFonts w:ascii="仿宋_GB2312" w:hAnsi="仿宋_GB2312" w:eastAsia="仿宋_GB2312" w:cs="仿宋_GB2312"/>
                <w:b w:val="0"/>
                <w:bCs w:val="0"/>
                <w:highlight w:val="none"/>
              </w:rPr>
            </w:pPr>
          </w:p>
          <w:p>
            <w:pPr>
              <w:pStyle w:val="2"/>
              <w:jc w:val="center"/>
              <w:outlineLvl w:val="1"/>
              <w:rPr>
                <w:rFonts w:ascii="仿宋_GB2312" w:hAnsi="仿宋_GB2312" w:eastAsia="仿宋_GB2312" w:cs="仿宋_GB2312"/>
                <w:b w:val="0"/>
                <w:bCs w:val="0"/>
                <w:highlight w:val="none"/>
              </w:rPr>
            </w:pPr>
          </w:p>
          <w:p>
            <w:pPr>
              <w:pStyle w:val="2"/>
              <w:jc w:val="center"/>
              <w:outlineLvl w:val="1"/>
              <w:rPr>
                <w:rFonts w:ascii="仿宋_GB2312" w:hAnsi="仿宋_GB2312" w:eastAsia="仿宋_GB2312" w:cs="仿宋_GB2312"/>
                <w:b w:val="0"/>
                <w:bCs w:val="0"/>
                <w:highlight w:val="none"/>
              </w:rPr>
            </w:pPr>
            <w:r>
              <w:rPr>
                <w:rFonts w:hint="eastAsia" w:ascii="仿宋_GB2312" w:hAnsi="仿宋_GB2312" w:eastAsia="仿宋_GB2312" w:cs="仿宋_GB2312"/>
                <w:b w:val="0"/>
                <w:bCs w:val="0"/>
                <w:highlight w:val="none"/>
              </w:rPr>
              <w:t>省内职称</w:t>
            </w:r>
          </w:p>
        </w:tc>
        <w:tc>
          <w:tcPr>
            <w:tcW w:w="781" w:type="pct"/>
          </w:tcPr>
          <w:p>
            <w:pPr>
              <w:pStyle w:val="2"/>
              <w:jc w:val="center"/>
              <w:outlineLvl w:val="1"/>
              <w:rPr>
                <w:rFonts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福州市评审</w:t>
            </w:r>
          </w:p>
        </w:tc>
        <w:tc>
          <w:tcPr>
            <w:tcW w:w="1335" w:type="pct"/>
            <w:vMerge w:val="restart"/>
          </w:tcPr>
          <w:p>
            <w:pPr>
              <w:pStyle w:val="2"/>
              <w:numPr>
                <w:ilvl w:val="0"/>
                <w:numId w:val="2"/>
              </w:numPr>
              <w:tabs>
                <w:tab w:val="clear" w:pos="312"/>
              </w:tabs>
              <w:spacing w:line="400" w:lineRule="exact"/>
              <w:outlineLvl w:val="1"/>
              <w:rPr>
                <w:rFonts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中级及以上职称证（即省、市人社部门制发的《专业技术职务资格证书》）</w:t>
            </w:r>
          </w:p>
          <w:p>
            <w:pPr>
              <w:pStyle w:val="2"/>
              <w:numPr>
                <w:ilvl w:val="0"/>
                <w:numId w:val="2"/>
              </w:numPr>
              <w:tabs>
                <w:tab w:val="clear" w:pos="312"/>
              </w:tabs>
              <w:spacing w:line="400" w:lineRule="exact"/>
              <w:outlineLvl w:val="1"/>
              <w:rPr>
                <w:rFonts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相应职称批文</w:t>
            </w:r>
          </w:p>
          <w:p>
            <w:pPr>
              <w:pStyle w:val="2"/>
              <w:outlineLvl w:val="1"/>
              <w:rPr>
                <w:rFonts w:ascii="仿宋_GB2312" w:hAnsi="仿宋_GB2312" w:eastAsia="仿宋_GB2312" w:cs="仿宋_GB2312"/>
                <w:b w:val="0"/>
                <w:bCs w:val="0"/>
                <w:highlight w:val="none"/>
              </w:rPr>
            </w:pPr>
          </w:p>
        </w:tc>
        <w:tc>
          <w:tcPr>
            <w:tcW w:w="2062" w:type="pct"/>
            <w:vMerge w:val="restart"/>
          </w:tcPr>
          <w:p>
            <w:pPr>
              <w:pStyle w:val="2"/>
              <w:outlineLvl w:val="1"/>
              <w:rPr>
                <w:rFonts w:ascii="仿宋_GB2312" w:hAnsi="仿宋_GB2312" w:eastAsia="仿宋_GB2312" w:cs="仿宋_GB2312"/>
                <w:b w:val="0"/>
                <w:bCs w:val="0"/>
                <w:sz w:val="24"/>
                <w:szCs w:val="24"/>
                <w:highlight w:val="none"/>
              </w:rPr>
            </w:pPr>
          </w:p>
          <w:p>
            <w:pPr>
              <w:pStyle w:val="2"/>
              <w:outlineLvl w:val="1"/>
              <w:rPr>
                <w:rFonts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评委会须在《福建省专业技术职称评审委员会目录》范围内</w:t>
            </w:r>
          </w:p>
          <w:p>
            <w:pPr>
              <w:pStyle w:val="2"/>
              <w:outlineLvl w:val="1"/>
              <w:rPr>
                <w:rFonts w:ascii="仿宋_GB2312" w:hAnsi="仿宋_GB2312" w:eastAsia="仿宋_GB2312" w:cs="仿宋_GB2312"/>
                <w:b w:val="0"/>
                <w:bCs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821" w:type="pct"/>
            <w:vMerge w:val="continue"/>
          </w:tcPr>
          <w:p>
            <w:pPr>
              <w:pStyle w:val="2"/>
              <w:outlineLvl w:val="1"/>
              <w:rPr>
                <w:rFonts w:ascii="仿宋_GB2312" w:hAnsi="仿宋_GB2312" w:eastAsia="仿宋_GB2312" w:cs="仿宋_GB2312"/>
                <w:b w:val="0"/>
                <w:bCs w:val="0"/>
                <w:highlight w:val="none"/>
              </w:rPr>
            </w:pPr>
          </w:p>
        </w:tc>
        <w:tc>
          <w:tcPr>
            <w:tcW w:w="781" w:type="pct"/>
          </w:tcPr>
          <w:p>
            <w:pPr>
              <w:pStyle w:val="2"/>
              <w:jc w:val="center"/>
              <w:outlineLvl w:val="1"/>
              <w:rPr>
                <w:rFonts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外地市评审</w:t>
            </w:r>
          </w:p>
        </w:tc>
        <w:tc>
          <w:tcPr>
            <w:tcW w:w="1335" w:type="pct"/>
            <w:vMerge w:val="continue"/>
          </w:tcPr>
          <w:p>
            <w:pPr>
              <w:pStyle w:val="2"/>
              <w:outlineLvl w:val="1"/>
              <w:rPr>
                <w:rFonts w:ascii="仿宋_GB2312" w:hAnsi="仿宋_GB2312" w:eastAsia="仿宋_GB2312" w:cs="仿宋_GB2312"/>
                <w:b w:val="0"/>
                <w:bCs w:val="0"/>
                <w:highlight w:val="none"/>
              </w:rPr>
            </w:pPr>
          </w:p>
        </w:tc>
        <w:tc>
          <w:tcPr>
            <w:tcW w:w="2062" w:type="pct"/>
            <w:vMerge w:val="continue"/>
          </w:tcPr>
          <w:p>
            <w:pPr>
              <w:pStyle w:val="2"/>
              <w:outlineLvl w:val="1"/>
              <w:rPr>
                <w:rFonts w:ascii="仿宋_GB2312" w:hAnsi="仿宋_GB2312" w:eastAsia="仿宋_GB2312" w:cs="仿宋_GB2312"/>
                <w:b w:val="0"/>
                <w:bCs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trPr>
        <w:tc>
          <w:tcPr>
            <w:tcW w:w="821" w:type="pct"/>
            <w:vMerge w:val="continue"/>
          </w:tcPr>
          <w:p>
            <w:pPr>
              <w:pStyle w:val="2"/>
              <w:outlineLvl w:val="1"/>
              <w:rPr>
                <w:rFonts w:ascii="仿宋_GB2312" w:hAnsi="仿宋_GB2312" w:eastAsia="仿宋_GB2312" w:cs="仿宋_GB2312"/>
                <w:b w:val="0"/>
                <w:bCs w:val="0"/>
                <w:highlight w:val="none"/>
              </w:rPr>
            </w:pPr>
          </w:p>
        </w:tc>
        <w:tc>
          <w:tcPr>
            <w:tcW w:w="781" w:type="pct"/>
          </w:tcPr>
          <w:p>
            <w:pPr>
              <w:pStyle w:val="2"/>
              <w:jc w:val="center"/>
              <w:outlineLvl w:val="1"/>
              <w:rPr>
                <w:rFonts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省属单位评审</w:t>
            </w:r>
          </w:p>
        </w:tc>
        <w:tc>
          <w:tcPr>
            <w:tcW w:w="1335" w:type="pct"/>
            <w:vMerge w:val="continue"/>
          </w:tcPr>
          <w:p>
            <w:pPr>
              <w:pStyle w:val="2"/>
              <w:outlineLvl w:val="1"/>
              <w:rPr>
                <w:rFonts w:ascii="仿宋_GB2312" w:hAnsi="仿宋_GB2312" w:eastAsia="仿宋_GB2312" w:cs="仿宋_GB2312"/>
                <w:b w:val="0"/>
                <w:bCs w:val="0"/>
                <w:highlight w:val="none"/>
              </w:rPr>
            </w:pPr>
          </w:p>
        </w:tc>
        <w:tc>
          <w:tcPr>
            <w:tcW w:w="2062" w:type="pct"/>
            <w:vMerge w:val="continue"/>
          </w:tcPr>
          <w:p>
            <w:pPr>
              <w:pStyle w:val="2"/>
              <w:outlineLvl w:val="1"/>
              <w:rPr>
                <w:rFonts w:ascii="仿宋_GB2312" w:hAnsi="仿宋_GB2312" w:eastAsia="仿宋_GB2312" w:cs="仿宋_GB2312"/>
                <w:b w:val="0"/>
                <w:bCs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trPr>
        <w:tc>
          <w:tcPr>
            <w:tcW w:w="821" w:type="pct"/>
            <w:vMerge w:val="continue"/>
          </w:tcPr>
          <w:p>
            <w:pPr>
              <w:pStyle w:val="2"/>
              <w:outlineLvl w:val="1"/>
              <w:rPr>
                <w:rFonts w:ascii="仿宋_GB2312" w:hAnsi="仿宋_GB2312" w:eastAsia="仿宋_GB2312" w:cs="仿宋_GB2312"/>
                <w:b w:val="0"/>
                <w:bCs w:val="0"/>
                <w:highlight w:val="none"/>
              </w:rPr>
            </w:pPr>
          </w:p>
        </w:tc>
        <w:tc>
          <w:tcPr>
            <w:tcW w:w="781" w:type="pct"/>
          </w:tcPr>
          <w:p>
            <w:pPr>
              <w:pStyle w:val="2"/>
              <w:jc w:val="center"/>
              <w:outlineLvl w:val="1"/>
              <w:rPr>
                <w:rFonts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高校自主评聘</w:t>
            </w:r>
          </w:p>
        </w:tc>
        <w:tc>
          <w:tcPr>
            <w:tcW w:w="3397" w:type="pct"/>
            <w:gridSpan w:val="2"/>
          </w:tcPr>
          <w:p>
            <w:pPr>
              <w:pStyle w:val="2"/>
              <w:spacing w:line="400" w:lineRule="exact"/>
              <w:outlineLvl w:val="1"/>
              <w:rPr>
                <w:rFonts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根据《福建省人民政府关于进一步支持高校加快发展的若干意见》（闽政（2012）47号）精神，我省高校可自主开展教师、自然科学研究、实验技术和社会科学研究（教育管理）等系列职称评审工作。已备案的省内高校详见《福建省专业技术职称评审委员会目录》。</w:t>
            </w:r>
          </w:p>
          <w:p>
            <w:pPr>
              <w:pStyle w:val="2"/>
              <w:outlineLvl w:val="1"/>
              <w:rPr>
                <w:rFonts w:ascii="仿宋_GB2312" w:hAnsi="仿宋_GB2312" w:eastAsia="仿宋_GB2312" w:cs="仿宋_GB2312"/>
                <w:b w:val="0"/>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exact"/>
        </w:trPr>
        <w:tc>
          <w:tcPr>
            <w:tcW w:w="821" w:type="pct"/>
          </w:tcPr>
          <w:p>
            <w:pPr>
              <w:pStyle w:val="2"/>
              <w:outlineLvl w:val="1"/>
              <w:rPr>
                <w:rFonts w:ascii="仿宋_GB2312" w:hAnsi="仿宋_GB2312" w:eastAsia="仿宋_GB2312" w:cs="仿宋_GB2312"/>
                <w:b w:val="0"/>
                <w:bCs w:val="0"/>
                <w:highlight w:val="none"/>
              </w:rPr>
            </w:pPr>
            <w:r>
              <w:rPr>
                <w:rFonts w:hint="eastAsia" w:ascii="仿宋_GB2312" w:hAnsi="仿宋_GB2312" w:eastAsia="仿宋_GB2312" w:cs="仿宋_GB2312"/>
                <w:b w:val="0"/>
                <w:bCs w:val="0"/>
                <w:highlight w:val="none"/>
              </w:rPr>
              <w:t>省外、央企职称</w:t>
            </w:r>
          </w:p>
        </w:tc>
        <w:tc>
          <w:tcPr>
            <w:tcW w:w="781" w:type="pct"/>
          </w:tcPr>
          <w:p>
            <w:pPr>
              <w:pStyle w:val="2"/>
              <w:outlineLvl w:val="1"/>
              <w:rPr>
                <w:rFonts w:ascii="仿宋_GB2312" w:hAnsi="仿宋_GB2312" w:eastAsia="仿宋_GB2312" w:cs="仿宋_GB2312"/>
                <w:b w:val="0"/>
                <w:bCs w:val="0"/>
                <w:highlight w:val="none"/>
              </w:rPr>
            </w:pPr>
          </w:p>
        </w:tc>
        <w:tc>
          <w:tcPr>
            <w:tcW w:w="1335" w:type="pct"/>
          </w:tcPr>
          <w:p>
            <w:pPr>
              <w:pStyle w:val="2"/>
              <w:outlineLvl w:val="1"/>
              <w:rPr>
                <w:rFonts w:ascii="仿宋_GB2312" w:hAnsi="仿宋_GB2312" w:eastAsia="仿宋_GB2312" w:cs="仿宋_GB2312"/>
                <w:b w:val="0"/>
                <w:bCs w:val="0"/>
                <w:highlight w:val="none"/>
              </w:rPr>
            </w:pPr>
            <w:r>
              <w:rPr>
                <w:rFonts w:hint="eastAsia" w:ascii="仿宋_GB2312" w:hAnsi="仿宋_GB2312" w:eastAsia="仿宋_GB2312" w:cs="仿宋_GB2312"/>
                <w:b w:val="0"/>
                <w:bCs w:val="0"/>
                <w:sz w:val="24"/>
                <w:szCs w:val="24"/>
                <w:highlight w:val="none"/>
              </w:rPr>
              <w:t>中级及以上职称批文</w:t>
            </w:r>
          </w:p>
        </w:tc>
        <w:tc>
          <w:tcPr>
            <w:tcW w:w="2062" w:type="pct"/>
          </w:tcPr>
          <w:p>
            <w:pPr>
              <w:pStyle w:val="2"/>
              <w:spacing w:line="400" w:lineRule="exact"/>
              <w:outlineLvl w:val="1"/>
              <w:rPr>
                <w:rFonts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国务院各部门、中央企业、全国性行业协会学会、人才交流服务机构以及省外评审的各级职称评审委员会须按权限经相应各级人力资源社会保障行政部门核准备案。</w:t>
            </w:r>
          </w:p>
          <w:p>
            <w:pPr>
              <w:pStyle w:val="2"/>
              <w:outlineLvl w:val="1"/>
              <w:rPr>
                <w:rFonts w:ascii="仿宋_GB2312" w:hAnsi="仿宋_GB2312" w:eastAsia="仿宋_GB2312" w:cs="仿宋_GB2312"/>
                <w:b w:val="0"/>
                <w:bCs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trPr>
        <w:tc>
          <w:tcPr>
            <w:tcW w:w="5000" w:type="pct"/>
            <w:gridSpan w:val="4"/>
          </w:tcPr>
          <w:p>
            <w:pPr>
              <w:pStyle w:val="2"/>
              <w:spacing w:line="360" w:lineRule="exact"/>
              <w:outlineLvl w:val="1"/>
              <w:rPr>
                <w:rFonts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另外，通过全国统一考试取得专业技术人员职业资格的，按照《福建省人力资源和社会保障厅关于建立部分专业技术职业资格和职称对应关系的通知》（闽人社发（2019）1号）文件规定，可对应相应系列和层级职称。</w:t>
            </w:r>
          </w:p>
          <w:p>
            <w:pPr>
              <w:pStyle w:val="2"/>
              <w:outlineLvl w:val="1"/>
              <w:rPr>
                <w:rFonts w:ascii="仿宋_GB2312" w:hAnsi="仿宋_GB2312" w:eastAsia="仿宋_GB2312" w:cs="仿宋_GB2312"/>
                <w:b w:val="0"/>
                <w:bCs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exact"/>
        </w:trPr>
        <w:tc>
          <w:tcPr>
            <w:tcW w:w="5000" w:type="pct"/>
            <w:gridSpan w:val="4"/>
            <w:tcBorders>
              <w:left w:val="nil"/>
              <w:bottom w:val="nil"/>
              <w:right w:val="nil"/>
            </w:tcBorders>
          </w:tcPr>
          <w:p>
            <w:pPr>
              <w:pStyle w:val="9"/>
              <w:ind w:left="0" w:leftChars="0" w:firstLine="0" w:firstLineChars="0"/>
              <w:rPr>
                <w:rFonts w:ascii="楷体" w:hAnsi="楷体" w:eastAsia="楷体" w:cs="楷体"/>
                <w:szCs w:val="21"/>
                <w:highlight w:val="none"/>
              </w:rPr>
            </w:pPr>
            <w:r>
              <w:rPr>
                <w:rFonts w:hint="eastAsia" w:ascii="楷体" w:hAnsi="楷体" w:eastAsia="楷体" w:cs="楷体"/>
                <w:szCs w:val="21"/>
                <w:highlight w:val="none"/>
              </w:rPr>
              <w:t>备注：1.《福建省专业技术职称评审委员会目录》，http://rst.fujian.gov.cn/zw/rsrc/201909/t20190919_5026004.htm</w:t>
            </w:r>
          </w:p>
          <w:p>
            <w:pPr>
              <w:pStyle w:val="9"/>
              <w:ind w:left="0" w:leftChars="0" w:firstLine="630" w:firstLineChars="300"/>
              <w:rPr>
                <w:rFonts w:ascii="楷体" w:hAnsi="楷体" w:eastAsia="楷体" w:cs="楷体"/>
                <w:szCs w:val="21"/>
                <w:highlight w:val="none"/>
              </w:rPr>
            </w:pPr>
            <w:r>
              <w:rPr>
                <w:rFonts w:hint="eastAsia" w:ascii="楷体" w:hAnsi="楷体" w:eastAsia="楷体" w:cs="楷体"/>
                <w:szCs w:val="21"/>
                <w:highlight w:val="none"/>
              </w:rPr>
              <w:t>2.《福建省人力资源和社会保障厅关于建立部分专业技术职业资格和职称对应关系的通知》（闽人社发〔2019）1号）</w:t>
            </w:r>
          </w:p>
          <w:p>
            <w:pPr>
              <w:pStyle w:val="9"/>
              <w:ind w:left="0" w:leftChars="0" w:firstLine="1050" w:firstLineChars="500"/>
              <w:rPr>
                <w:rFonts w:ascii="楷体" w:hAnsi="楷体" w:eastAsia="楷体" w:cs="楷体"/>
                <w:szCs w:val="21"/>
                <w:highlight w:val="none"/>
              </w:rPr>
            </w:pPr>
            <w:r>
              <w:rPr>
                <w:rFonts w:hint="eastAsia" w:ascii="楷体" w:hAnsi="楷体" w:eastAsia="楷体" w:cs="楷体"/>
                <w:szCs w:val="21"/>
                <w:highlight w:val="none"/>
              </w:rPr>
              <w:t>http://rst.fujian.gov.cn/zw/zfxxgk/zfxxgkml/gfxwj/201901/t20190124_4750794.htm</w:t>
            </w:r>
          </w:p>
          <w:p>
            <w:pPr>
              <w:spacing w:line="240" w:lineRule="exact"/>
              <w:jc w:val="left"/>
              <w:rPr>
                <w:highlight w:val="none"/>
              </w:rPr>
            </w:pPr>
          </w:p>
          <w:p>
            <w:pPr>
              <w:pStyle w:val="2"/>
              <w:jc w:val="center"/>
              <w:outlineLvl w:val="1"/>
              <w:rPr>
                <w:rFonts w:ascii="仿宋_GB2312" w:hAnsi="仿宋_GB2312" w:eastAsia="仿宋_GB2312" w:cs="仿宋_GB2312"/>
                <w:b w:val="0"/>
                <w:bCs w:val="0"/>
                <w:highlight w:val="none"/>
              </w:rPr>
            </w:pPr>
          </w:p>
        </w:tc>
      </w:tr>
    </w:tbl>
    <w:p>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spacing w:line="560" w:lineRule="exact"/>
        <w:rPr>
          <w:rFonts w:hint="eastAsia" w:ascii="黑体" w:hAnsi="黑体" w:eastAsia="黑体" w:cs="黑体"/>
          <w:sz w:val="32"/>
          <w:szCs w:val="32"/>
          <w:highlight w:val="none"/>
        </w:rPr>
        <w:sectPr>
          <w:footerReference r:id="rId4" w:type="default"/>
          <w:pgSz w:w="16838" w:h="11906" w:orient="landscape"/>
          <w:pgMar w:top="720" w:right="720" w:bottom="720" w:left="720" w:header="851" w:footer="992" w:gutter="0"/>
          <w:cols w:space="425" w:num="1"/>
          <w:docGrid w:type="lines" w:linePitch="312" w:charSpace="0"/>
        </w:sectPr>
      </w:pPr>
    </w:p>
    <w:p>
      <w:pPr>
        <w:pStyle w:val="4"/>
        <w:spacing w:line="500" w:lineRule="exact"/>
        <w:rPr>
          <w:rFonts w:ascii="仿宋_GB2312" w:eastAsia="仿宋_GB2312"/>
          <w:sz w:val="32"/>
          <w:szCs w:val="32"/>
          <w:highlight w:val="none"/>
        </w:rPr>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B290F"/>
    <w:multiLevelType w:val="singleLevel"/>
    <w:tmpl w:val="8F3B290F"/>
    <w:lvl w:ilvl="0" w:tentative="0">
      <w:start w:val="1"/>
      <w:numFmt w:val="chineseCounting"/>
      <w:suff w:val="nothing"/>
      <w:lvlText w:val="%1、"/>
      <w:lvlJc w:val="left"/>
      <w:pPr>
        <w:ind w:left="-10"/>
      </w:pPr>
      <w:rPr>
        <w:rFonts w:hint="eastAsia"/>
      </w:rPr>
    </w:lvl>
  </w:abstractNum>
  <w:abstractNum w:abstractNumId="1">
    <w:nsid w:val="D66BC7E7"/>
    <w:multiLevelType w:val="singleLevel"/>
    <w:tmpl w:val="D66BC7E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84099"/>
    <w:rsid w:val="003D63A2"/>
    <w:rsid w:val="0097550B"/>
    <w:rsid w:val="009C2CFC"/>
    <w:rsid w:val="00D70182"/>
    <w:rsid w:val="00E121FE"/>
    <w:rsid w:val="00EB5E34"/>
    <w:rsid w:val="022E64B5"/>
    <w:rsid w:val="034E5759"/>
    <w:rsid w:val="03E33071"/>
    <w:rsid w:val="05103F45"/>
    <w:rsid w:val="057E5818"/>
    <w:rsid w:val="062A4F87"/>
    <w:rsid w:val="064A53D5"/>
    <w:rsid w:val="069F71B4"/>
    <w:rsid w:val="06B1528B"/>
    <w:rsid w:val="088E411E"/>
    <w:rsid w:val="09826C88"/>
    <w:rsid w:val="0AE55F90"/>
    <w:rsid w:val="0C02238F"/>
    <w:rsid w:val="0C087B18"/>
    <w:rsid w:val="0C1977CA"/>
    <w:rsid w:val="0CC95309"/>
    <w:rsid w:val="0D9C7C1D"/>
    <w:rsid w:val="0F6438FD"/>
    <w:rsid w:val="0FB9549F"/>
    <w:rsid w:val="10CC6F39"/>
    <w:rsid w:val="1134453B"/>
    <w:rsid w:val="11761DF9"/>
    <w:rsid w:val="117B1F4B"/>
    <w:rsid w:val="13124E06"/>
    <w:rsid w:val="134B7D96"/>
    <w:rsid w:val="13694627"/>
    <w:rsid w:val="13AD7CBC"/>
    <w:rsid w:val="13C47336"/>
    <w:rsid w:val="14675995"/>
    <w:rsid w:val="14D61575"/>
    <w:rsid w:val="158F06F1"/>
    <w:rsid w:val="16F45869"/>
    <w:rsid w:val="16FF078C"/>
    <w:rsid w:val="171358E8"/>
    <w:rsid w:val="175A4366"/>
    <w:rsid w:val="18F0418A"/>
    <w:rsid w:val="18F764CF"/>
    <w:rsid w:val="19036239"/>
    <w:rsid w:val="191333D3"/>
    <w:rsid w:val="1A1E4596"/>
    <w:rsid w:val="1A500D5F"/>
    <w:rsid w:val="1B263CB0"/>
    <w:rsid w:val="1B811695"/>
    <w:rsid w:val="1C4B69FB"/>
    <w:rsid w:val="1C814565"/>
    <w:rsid w:val="1CCD757A"/>
    <w:rsid w:val="1D3C0585"/>
    <w:rsid w:val="1DC332DD"/>
    <w:rsid w:val="1DDE7A63"/>
    <w:rsid w:val="1DE8743F"/>
    <w:rsid w:val="1DFB572F"/>
    <w:rsid w:val="1E0C4173"/>
    <w:rsid w:val="1E5E0E63"/>
    <w:rsid w:val="1E771754"/>
    <w:rsid w:val="1E83385A"/>
    <w:rsid w:val="1EAD3ACE"/>
    <w:rsid w:val="1FFF5D37"/>
    <w:rsid w:val="20C444FE"/>
    <w:rsid w:val="232206C0"/>
    <w:rsid w:val="234461A0"/>
    <w:rsid w:val="23BE3C28"/>
    <w:rsid w:val="263D1201"/>
    <w:rsid w:val="26BB54C6"/>
    <w:rsid w:val="27B842BA"/>
    <w:rsid w:val="27F238ED"/>
    <w:rsid w:val="2A925C7C"/>
    <w:rsid w:val="2B141BDE"/>
    <w:rsid w:val="2B8B753A"/>
    <w:rsid w:val="2C801F6E"/>
    <w:rsid w:val="2DC57D0B"/>
    <w:rsid w:val="2E1C0395"/>
    <w:rsid w:val="2F17344B"/>
    <w:rsid w:val="319143EC"/>
    <w:rsid w:val="31967FFC"/>
    <w:rsid w:val="31A808A9"/>
    <w:rsid w:val="323F3DA7"/>
    <w:rsid w:val="33E505BB"/>
    <w:rsid w:val="344A2B14"/>
    <w:rsid w:val="357E1DF9"/>
    <w:rsid w:val="35825BEA"/>
    <w:rsid w:val="35FC6BE5"/>
    <w:rsid w:val="36354EEC"/>
    <w:rsid w:val="36541A28"/>
    <w:rsid w:val="366E6419"/>
    <w:rsid w:val="3683176F"/>
    <w:rsid w:val="377E5D01"/>
    <w:rsid w:val="384A6566"/>
    <w:rsid w:val="38A94BBF"/>
    <w:rsid w:val="38B7716C"/>
    <w:rsid w:val="3AB2234A"/>
    <w:rsid w:val="3CB21257"/>
    <w:rsid w:val="3CC325A5"/>
    <w:rsid w:val="3D364C22"/>
    <w:rsid w:val="3DA93281"/>
    <w:rsid w:val="3DCC6348"/>
    <w:rsid w:val="3E1C4CA9"/>
    <w:rsid w:val="3E3035BD"/>
    <w:rsid w:val="3F5F6478"/>
    <w:rsid w:val="3F6521F3"/>
    <w:rsid w:val="3FAD2C09"/>
    <w:rsid w:val="41075C99"/>
    <w:rsid w:val="415C387A"/>
    <w:rsid w:val="415E375B"/>
    <w:rsid w:val="41824E23"/>
    <w:rsid w:val="423A4808"/>
    <w:rsid w:val="42683FF4"/>
    <w:rsid w:val="42D37C3B"/>
    <w:rsid w:val="43273770"/>
    <w:rsid w:val="455B08AB"/>
    <w:rsid w:val="45BA37F0"/>
    <w:rsid w:val="45C619DD"/>
    <w:rsid w:val="46FD57C4"/>
    <w:rsid w:val="476F4B66"/>
    <w:rsid w:val="47AD75EE"/>
    <w:rsid w:val="47DB43D7"/>
    <w:rsid w:val="47EA2225"/>
    <w:rsid w:val="491B69E7"/>
    <w:rsid w:val="49490CA3"/>
    <w:rsid w:val="494E2307"/>
    <w:rsid w:val="4A315EB1"/>
    <w:rsid w:val="4A3812C3"/>
    <w:rsid w:val="4C1E06B7"/>
    <w:rsid w:val="4C20189E"/>
    <w:rsid w:val="4C4C49D8"/>
    <w:rsid w:val="4D366303"/>
    <w:rsid w:val="4D6D31E7"/>
    <w:rsid w:val="4E0B4C6B"/>
    <w:rsid w:val="4F8E2D9E"/>
    <w:rsid w:val="4FCD1A74"/>
    <w:rsid w:val="4FEB7FB7"/>
    <w:rsid w:val="50B8109A"/>
    <w:rsid w:val="50F02EE8"/>
    <w:rsid w:val="515461C5"/>
    <w:rsid w:val="516A187C"/>
    <w:rsid w:val="51C84099"/>
    <w:rsid w:val="52000A28"/>
    <w:rsid w:val="543D4802"/>
    <w:rsid w:val="548F2152"/>
    <w:rsid w:val="56167358"/>
    <w:rsid w:val="56CA1CA8"/>
    <w:rsid w:val="57072B57"/>
    <w:rsid w:val="572C76CA"/>
    <w:rsid w:val="574F71AE"/>
    <w:rsid w:val="57713D91"/>
    <w:rsid w:val="578F38E8"/>
    <w:rsid w:val="57F00489"/>
    <w:rsid w:val="58337B5E"/>
    <w:rsid w:val="58A23DE4"/>
    <w:rsid w:val="593E13C5"/>
    <w:rsid w:val="5A7E630E"/>
    <w:rsid w:val="5B0A5F22"/>
    <w:rsid w:val="5BCE3B2A"/>
    <w:rsid w:val="5C730A9A"/>
    <w:rsid w:val="5C800645"/>
    <w:rsid w:val="5CC164FF"/>
    <w:rsid w:val="5D214265"/>
    <w:rsid w:val="5D2F3019"/>
    <w:rsid w:val="5D6D0A98"/>
    <w:rsid w:val="5D953969"/>
    <w:rsid w:val="5DA550B9"/>
    <w:rsid w:val="5DE4797B"/>
    <w:rsid w:val="5E4D5515"/>
    <w:rsid w:val="5E5B2FBB"/>
    <w:rsid w:val="5ED16D2D"/>
    <w:rsid w:val="5FB22F37"/>
    <w:rsid w:val="602E6017"/>
    <w:rsid w:val="60403FA7"/>
    <w:rsid w:val="60C841B0"/>
    <w:rsid w:val="62AE6082"/>
    <w:rsid w:val="62C17277"/>
    <w:rsid w:val="62E5293D"/>
    <w:rsid w:val="63217523"/>
    <w:rsid w:val="633E026B"/>
    <w:rsid w:val="63B32096"/>
    <w:rsid w:val="64382184"/>
    <w:rsid w:val="647C1FC7"/>
    <w:rsid w:val="66010A29"/>
    <w:rsid w:val="661A474D"/>
    <w:rsid w:val="664764B8"/>
    <w:rsid w:val="66F552F2"/>
    <w:rsid w:val="675D1C3B"/>
    <w:rsid w:val="68150768"/>
    <w:rsid w:val="68E107B3"/>
    <w:rsid w:val="6C10364D"/>
    <w:rsid w:val="6C646D57"/>
    <w:rsid w:val="6D2D6636"/>
    <w:rsid w:val="6D674C86"/>
    <w:rsid w:val="6DF65063"/>
    <w:rsid w:val="6F5957CB"/>
    <w:rsid w:val="6F9E154C"/>
    <w:rsid w:val="70130316"/>
    <w:rsid w:val="71A910C9"/>
    <w:rsid w:val="71D15700"/>
    <w:rsid w:val="71F2753B"/>
    <w:rsid w:val="72154E4E"/>
    <w:rsid w:val="724F65D2"/>
    <w:rsid w:val="72BE6B77"/>
    <w:rsid w:val="72BF1A35"/>
    <w:rsid w:val="737E4DB4"/>
    <w:rsid w:val="74D55912"/>
    <w:rsid w:val="751F2DB7"/>
    <w:rsid w:val="75CE41DB"/>
    <w:rsid w:val="75D740B3"/>
    <w:rsid w:val="77DE74F4"/>
    <w:rsid w:val="78C7739A"/>
    <w:rsid w:val="79246910"/>
    <w:rsid w:val="796B5415"/>
    <w:rsid w:val="79DB5905"/>
    <w:rsid w:val="79F33747"/>
    <w:rsid w:val="7A150154"/>
    <w:rsid w:val="7A274DA5"/>
    <w:rsid w:val="7A92770E"/>
    <w:rsid w:val="7B166223"/>
    <w:rsid w:val="7BF161BA"/>
    <w:rsid w:val="7CB828AB"/>
    <w:rsid w:val="7CF5043C"/>
    <w:rsid w:val="7DC652F5"/>
    <w:rsid w:val="7EDA196C"/>
    <w:rsid w:val="7F756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宋体" w:cs="Times New Roman"/>
      <w:b/>
      <w:kern w:val="44"/>
      <w:sz w:val="44"/>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99"/>
  </w:style>
  <w:style w:type="paragraph" w:styleId="5">
    <w:name w:val="Body Text Indent"/>
    <w:basedOn w:val="1"/>
    <w:next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5"/>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NormalIndent"/>
    <w:basedOn w:val="1"/>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943</Words>
  <Characters>5380</Characters>
  <Lines>44</Lines>
  <Paragraphs>12</Paragraphs>
  <TotalTime>1</TotalTime>
  <ScaleCrop>false</ScaleCrop>
  <LinksUpToDate>false</LinksUpToDate>
  <CharactersWithSpaces>6311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2021-12-11T14:14:00Z</dcterms:created>
  <dc:creator>Administrator</dc:creator>
  <cp:lastModifiedBy>玛丽有只小羊羔</cp:lastModifiedBy>
  <cp:lastPrinted>2022-02-08T06:52:00Z</cp:lastPrinted>
  <dcterms:modified xsi:type="dcterms:W3CDTF">2022-02-09T07:24:03Z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FB93AD1FA6694357A2CE2F427D6AE02D</vt:lpwstr>
  </property>
</Properties>
</file>